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ECC" w:rsidRPr="00D66CCD" w:rsidRDefault="00CD2D88" w:rsidP="001F0ECC">
      <w:pPr>
        <w:jc w:val="both"/>
        <w:rPr>
          <w:rFonts w:cs="Arial"/>
          <w:sz w:val="24"/>
          <w:szCs w:val="24"/>
        </w:rPr>
      </w:pPr>
      <w:r>
        <w:rPr>
          <w:rFonts w:cs="Arial"/>
          <w:sz w:val="24"/>
          <w:szCs w:val="24"/>
        </w:rPr>
        <w:t>Sept 1</w:t>
      </w:r>
      <w:r w:rsidR="001F0ECC">
        <w:rPr>
          <w:rFonts w:cs="Arial"/>
          <w:sz w:val="24"/>
          <w:szCs w:val="24"/>
        </w:rPr>
        <w:t>, 2017</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 xml:space="preserve">To </w:t>
      </w:r>
      <w:r w:rsidR="00D32606">
        <w:rPr>
          <w:rFonts w:cs="Arial"/>
          <w:i/>
          <w:iCs/>
          <w:sz w:val="24"/>
          <w:szCs w:val="24"/>
        </w:rPr>
        <w:t xml:space="preserve">JAMA </w:t>
      </w:r>
      <w:r w:rsidR="00CD2D88">
        <w:rPr>
          <w:rFonts w:cs="Arial"/>
          <w:i/>
          <w:iCs/>
          <w:sz w:val="24"/>
          <w:szCs w:val="24"/>
        </w:rPr>
        <w:t>Psychiatry</w:t>
      </w:r>
      <w:r w:rsidRPr="00D66CCD">
        <w:rPr>
          <w:rFonts w:cs="Arial"/>
          <w:sz w:val="24"/>
          <w:szCs w:val="24"/>
        </w:rPr>
        <w:t>:</w:t>
      </w:r>
    </w:p>
    <w:p w:rsidR="001F0ECC" w:rsidRPr="00D66CCD" w:rsidRDefault="001F0ECC" w:rsidP="001F0ECC">
      <w:pPr>
        <w:jc w:val="both"/>
        <w:rPr>
          <w:rFonts w:cs="Arial"/>
          <w:sz w:val="24"/>
          <w:szCs w:val="24"/>
        </w:rPr>
      </w:pPr>
    </w:p>
    <w:p w:rsidR="001F0ECC" w:rsidRPr="00D66CCD" w:rsidRDefault="001F0ECC" w:rsidP="001F0ECC">
      <w:pPr>
        <w:jc w:val="both"/>
        <w:rPr>
          <w:rFonts w:cs="Arial"/>
          <w:b/>
          <w:sz w:val="24"/>
          <w:szCs w:val="24"/>
        </w:rPr>
      </w:pPr>
      <w:r w:rsidRPr="00D66CCD">
        <w:rPr>
          <w:rFonts w:cs="Arial"/>
          <w:sz w:val="24"/>
          <w:szCs w:val="24"/>
        </w:rPr>
        <w:t>We are happy to submit the original manuscript, entitled “</w:t>
      </w:r>
      <w:r>
        <w:rPr>
          <w:b/>
        </w:rPr>
        <w:t>Reporting on Diversity in Concussion-Focused Neurocognitive Research: A Demographic Review</w:t>
      </w:r>
      <w:r w:rsidRPr="00D66CCD">
        <w:rPr>
          <w:rFonts w:cs="Arial"/>
          <w:sz w:val="24"/>
          <w:szCs w:val="24"/>
        </w:rPr>
        <w:t xml:space="preserve">,” for review as </w:t>
      </w:r>
      <w:r>
        <w:rPr>
          <w:rFonts w:cs="Arial"/>
          <w:sz w:val="24"/>
          <w:szCs w:val="24"/>
        </w:rPr>
        <w:t>a</w:t>
      </w:r>
      <w:r w:rsidRPr="00D66CCD">
        <w:rPr>
          <w:rFonts w:cs="Arial"/>
          <w:sz w:val="24"/>
          <w:szCs w:val="24"/>
        </w:rPr>
        <w:t xml:space="preserve"> </w:t>
      </w:r>
      <w:r>
        <w:rPr>
          <w:rFonts w:cs="Arial"/>
          <w:sz w:val="24"/>
          <w:szCs w:val="24"/>
        </w:rPr>
        <w:t>Review</w:t>
      </w:r>
      <w:r w:rsidRPr="00D66CCD">
        <w:rPr>
          <w:rFonts w:cs="Arial"/>
          <w:sz w:val="24"/>
          <w:szCs w:val="24"/>
        </w:rPr>
        <w:t xml:space="preserve"> article.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Pr>
          <w:rFonts w:cs="Arial"/>
          <w:sz w:val="24"/>
          <w:szCs w:val="24"/>
        </w:rPr>
        <w:t xml:space="preserve">Concussions are a global issue and potentially affect individuals of any cultural or linguistic background. However, little consideration is generally given to these demographics in concussion-related research. </w:t>
      </w:r>
      <w:r w:rsidRPr="00D66CCD">
        <w:rPr>
          <w:rFonts w:cs="Arial"/>
          <w:sz w:val="24"/>
          <w:szCs w:val="24"/>
        </w:rPr>
        <w:t xml:space="preserve">This </w:t>
      </w:r>
      <w:r>
        <w:rPr>
          <w:rFonts w:cs="Arial"/>
          <w:sz w:val="24"/>
          <w:szCs w:val="24"/>
        </w:rPr>
        <w:t>review highlights the issue of under-reporting of key demographic characteristics in concussion-focused neurocognitive research</w:t>
      </w:r>
      <w:r w:rsidRPr="00D66CCD">
        <w:rPr>
          <w:rFonts w:cs="Arial"/>
          <w:sz w:val="24"/>
          <w:szCs w:val="24"/>
        </w:rPr>
        <w:t xml:space="preserve">, which is consistent with the aims of </w:t>
      </w:r>
      <w:r w:rsidR="00D32606">
        <w:rPr>
          <w:rFonts w:cs="Arial"/>
          <w:i/>
          <w:sz w:val="24"/>
          <w:szCs w:val="24"/>
        </w:rPr>
        <w:t xml:space="preserve">JAMA </w:t>
      </w:r>
      <w:r w:rsidR="00CD2D88">
        <w:rPr>
          <w:rFonts w:cs="Arial"/>
          <w:i/>
          <w:sz w:val="24"/>
          <w:szCs w:val="24"/>
        </w:rPr>
        <w:t>Psychiatry</w:t>
      </w:r>
      <w:r w:rsidRPr="00D66CCD">
        <w:rPr>
          <w:rFonts w:cs="Arial"/>
          <w:sz w:val="24"/>
          <w:szCs w:val="24"/>
        </w:rPr>
        <w:t xml:space="preserve">.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 xml:space="preserve">This manuscript is not under consideration by any other journal, nor is published in any other citable form. We ensure that no material submitted as part of this manuscript infringes on existing copyrights, or the rights of a third party.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We declare that we have no competing interests.</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 xml:space="preserve">Thank you for your consideration, and we look forward to any feedback.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Sincerely,</w:t>
      </w:r>
    </w:p>
    <w:p w:rsidR="001F0ECC" w:rsidRPr="00D66CCD" w:rsidRDefault="001F0ECC" w:rsidP="001F0ECC">
      <w:pPr>
        <w:jc w:val="both"/>
        <w:rPr>
          <w:rFonts w:cs="Arial"/>
          <w:sz w:val="24"/>
          <w:szCs w:val="24"/>
        </w:rPr>
      </w:pPr>
    </w:p>
    <w:p w:rsidR="001F0ECC" w:rsidRDefault="001F0ECC" w:rsidP="001F0ECC">
      <w:pPr>
        <w:jc w:val="both"/>
        <w:rPr>
          <w:rFonts w:cs="Arial"/>
          <w:sz w:val="24"/>
          <w:szCs w:val="24"/>
        </w:rPr>
      </w:pPr>
      <w:r w:rsidRPr="00D66CCD">
        <w:rPr>
          <w:rFonts w:cs="Arial"/>
          <w:sz w:val="24"/>
          <w:szCs w:val="24"/>
        </w:rPr>
        <w:t>Adam C. Raikes</w:t>
      </w:r>
    </w:p>
    <w:p w:rsidR="00CD2D88" w:rsidRPr="00D32606" w:rsidRDefault="00CD2D88" w:rsidP="00CD2D88">
      <w:pPr>
        <w:jc w:val="both"/>
        <w:rPr>
          <w:rFonts w:cs="Arial"/>
          <w:sz w:val="24"/>
          <w:szCs w:val="24"/>
        </w:rPr>
      </w:pPr>
      <w:r w:rsidRPr="00D32606">
        <w:rPr>
          <w:rFonts w:cs="Arial"/>
          <w:sz w:val="24"/>
          <w:szCs w:val="24"/>
        </w:rPr>
        <w:t xml:space="preserve">Lillian </w:t>
      </w:r>
      <w:proofErr w:type="spellStart"/>
      <w:r w:rsidRPr="00D32606">
        <w:rPr>
          <w:sz w:val="24"/>
          <w:szCs w:val="24"/>
        </w:rPr>
        <w:t>Durán</w:t>
      </w:r>
      <w:proofErr w:type="spellEnd"/>
    </w:p>
    <w:p w:rsidR="00D32606" w:rsidRPr="00D66CCD" w:rsidRDefault="00D32606" w:rsidP="00D32606">
      <w:pPr>
        <w:jc w:val="both"/>
        <w:rPr>
          <w:rFonts w:cs="Arial"/>
          <w:sz w:val="24"/>
          <w:szCs w:val="24"/>
        </w:rPr>
      </w:pPr>
      <w:bookmarkStart w:id="0" w:name="_GoBack"/>
      <w:bookmarkEnd w:id="0"/>
      <w:r w:rsidRPr="00D66CCD">
        <w:rPr>
          <w:rFonts w:cs="Arial"/>
          <w:sz w:val="24"/>
          <w:szCs w:val="24"/>
        </w:rPr>
        <w:t>Sydney Y. Schaefer</w:t>
      </w:r>
    </w:p>
    <w:p w:rsidR="00BB26F9" w:rsidRDefault="00BB26F9" w:rsidP="00BB26F9">
      <w:pPr>
        <w:pStyle w:val="DateInfoRecipientTNR"/>
      </w:pPr>
    </w:p>
    <w:sectPr w:rsidR="00BB26F9" w:rsidSect="00790ACE">
      <w:headerReference w:type="default" r:id="rId7"/>
      <w:pgSz w:w="12240" w:h="15840"/>
      <w:pgMar w:top="3960" w:right="1440" w:bottom="1440" w:left="1440" w:header="13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026" w:rsidRDefault="00E23026" w:rsidP="008D1C0D">
      <w:r>
        <w:separator/>
      </w:r>
    </w:p>
  </w:endnote>
  <w:endnote w:type="continuationSeparator" w:id="0">
    <w:p w:rsidR="00E23026" w:rsidRDefault="00E23026" w:rsidP="008D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auto"/>
    <w:pitch w:val="variable"/>
    <w:sig w:usb0="A10006FF" w:usb1="4000205B" w:usb2="00000010" w:usb3="00000000" w:csb0="0000019F" w:csb1="00000000"/>
  </w:font>
  <w:font w:name="MiloSerifOT-Text">
    <w:charset w:val="00"/>
    <w:family w:val="auto"/>
    <w:pitch w:val="variable"/>
    <w:sig w:usb0="800000EF" w:usb1="4000204A" w:usb2="00000000" w:usb3="00000000" w:csb0="00000001" w:csb1="00000000"/>
  </w:font>
  <w:font w:name="MiloOT-Xbold">
    <w:charset w:val="00"/>
    <w:family w:val="auto"/>
    <w:pitch w:val="variable"/>
    <w:sig w:usb0="800000EF" w:usb1="4000205B" w:usb2="00000000" w:usb3="00000000" w:csb0="00000001" w:csb1="00000000"/>
  </w:font>
  <w:font w:name="MiloOT-Text">
    <w:charset w:val="00"/>
    <w:family w:val="auto"/>
    <w:pitch w:val="variable"/>
    <w:sig w:usb0="800000EF" w:usb1="4000205B" w:usb2="00000000" w:usb3="00000000" w:csb0="00000001"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iloSerifOT">
    <w:charset w:val="00"/>
    <w:family w:val="auto"/>
    <w:pitch w:val="variable"/>
    <w:sig w:usb0="800000EF" w:usb1="4000204A" w:usb2="00000000" w:usb3="00000000" w:csb0="00000001" w:csb1="00000000"/>
  </w:font>
  <w:font w:name="MiloOT">
    <w:charset w:val="00"/>
    <w:family w:val="auto"/>
    <w:pitch w:val="variable"/>
    <w:sig w:usb0="800000EF" w:usb1="40002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026" w:rsidRDefault="00E23026" w:rsidP="008D1C0D">
      <w:r>
        <w:separator/>
      </w:r>
    </w:p>
  </w:footnote>
  <w:footnote w:type="continuationSeparator" w:id="0">
    <w:p w:rsidR="00E23026" w:rsidRDefault="00E23026" w:rsidP="008D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BB4" w:rsidRPr="00CD2949" w:rsidRDefault="0007409E" w:rsidP="001F16F2">
    <w:pPr>
      <w:pStyle w:val="DepartmentHeadline"/>
      <w:ind w:left="7200" w:firstLine="0"/>
    </w:pPr>
    <w:r>
      <w:drawing>
        <wp:anchor distT="0" distB="0" distL="114300" distR="114300" simplePos="0" relativeHeight="251658240" behindDoc="1" locked="1" layoutInCell="1" allowOverlap="1" wp14:anchorId="0CAEBC50" wp14:editId="63FB7361">
          <wp:simplePos x="0" y="0"/>
          <wp:positionH relativeFrom="page">
            <wp:align>center</wp:align>
          </wp:positionH>
          <wp:positionV relativeFrom="page">
            <wp:align>center</wp:align>
          </wp:positionV>
          <wp:extent cx="7772400" cy="10058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UC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7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386BB4" w:rsidRPr="00CD2949">
      <w:t xml:space="preserve">Department </w:t>
    </w:r>
    <w:r w:rsidR="001F0ECC">
      <w:t>of psychiatry</w:t>
    </w:r>
  </w:p>
  <w:p w:rsidR="00386BB4" w:rsidRPr="00CD2949" w:rsidRDefault="001F0ECC" w:rsidP="001F16F2">
    <w:pPr>
      <w:pStyle w:val="DeptInfo"/>
      <w:ind w:left="7200"/>
      <w:rPr>
        <w:rFonts w:cs="Times New Roman"/>
      </w:rPr>
    </w:pPr>
    <w:r>
      <w:rPr>
        <w:rFonts w:cs="Times New Roman"/>
      </w:rPr>
      <w:t>Room 7304</w:t>
    </w:r>
    <w:r w:rsidR="00386BB4" w:rsidRPr="00CD2949">
      <w:rPr>
        <w:rFonts w:cs="Times New Roman"/>
      </w:rPr>
      <w:br/>
    </w:r>
    <w:r>
      <w:rPr>
        <w:rFonts w:cs="Times New Roman"/>
      </w:rPr>
      <w:t>1501 N. Campbell Ave</w:t>
    </w:r>
  </w:p>
  <w:p w:rsidR="00386BB4" w:rsidRPr="00CD2949" w:rsidRDefault="00386BB4" w:rsidP="001F16F2">
    <w:pPr>
      <w:pStyle w:val="DeptInfo"/>
      <w:ind w:left="7200"/>
      <w:rPr>
        <w:rFonts w:cs="Times New Roman"/>
      </w:rPr>
    </w:pPr>
    <w:r w:rsidRPr="00CD2949">
      <w:rPr>
        <w:rFonts w:cs="Times New Roman"/>
      </w:rPr>
      <w:t xml:space="preserve">PO Box </w:t>
    </w:r>
    <w:r w:rsidR="001F0ECC">
      <w:rPr>
        <w:rFonts w:cs="Times New Roman"/>
      </w:rPr>
      <w:t>245002</w:t>
    </w:r>
  </w:p>
  <w:p w:rsidR="00386BB4" w:rsidRPr="002A5DD0" w:rsidRDefault="001F0ECC" w:rsidP="001F16F2">
    <w:pPr>
      <w:pStyle w:val="DeptInfo"/>
      <w:tabs>
        <w:tab w:val="left" w:pos="9360"/>
      </w:tabs>
      <w:spacing w:after="100"/>
      <w:ind w:left="7200"/>
    </w:pPr>
    <w:r>
      <w:rPr>
        <w:rFonts w:cs="Times New Roman"/>
      </w:rPr>
      <w:t>Tucson</w:t>
    </w:r>
    <w:r w:rsidR="00386BB4" w:rsidRPr="00CD2949">
      <w:rPr>
        <w:rFonts w:cs="Times New Roman"/>
      </w:rPr>
      <w:t xml:space="preserve">, </w:t>
    </w:r>
    <w:r>
      <w:rPr>
        <w:rFonts w:cs="Times New Roman"/>
      </w:rPr>
      <w:t>AZ</w:t>
    </w:r>
    <w:r w:rsidR="00386BB4" w:rsidRPr="00CD2949">
      <w:rPr>
        <w:rFonts w:cs="Times New Roman"/>
      </w:rPr>
      <w:t xml:space="preserve"> </w:t>
    </w:r>
    <w:r>
      <w:rPr>
        <w:rFonts w:cs="Times New Roman"/>
      </w:rPr>
      <w:t>8572</w:t>
    </w:r>
    <w:r w:rsidR="00386BB4" w:rsidRPr="00CD2949">
      <w:rPr>
        <w:rFonts w:cs="Times New Roman"/>
      </w:rPr>
      <w:t>-</w:t>
    </w:r>
    <w:r>
      <w:rPr>
        <w:rFonts w:cs="Times New Roman"/>
      </w:rPr>
      <w:t>5002</w:t>
    </w:r>
    <w:r w:rsidR="00386BB4" w:rsidRPr="002A5DD0">
      <w:t xml:space="preserve"> </w:t>
    </w:r>
  </w:p>
  <w:p w:rsidR="00386BB4" w:rsidRPr="00CD2949" w:rsidRDefault="00386BB4" w:rsidP="001F0ECC">
    <w:pPr>
      <w:pStyle w:val="DeptContact"/>
      <w:ind w:left="7200" w:firstLine="0"/>
    </w:pPr>
    <w:proofErr w:type="spellStart"/>
    <w:r w:rsidRPr="00CD2949">
      <w:t>Ofc</w:t>
    </w:r>
    <w:proofErr w:type="spellEnd"/>
    <w:r w:rsidRPr="00CD2949">
      <w:t xml:space="preserve">: </w:t>
    </w:r>
    <w:r w:rsidR="001F0ECC">
      <w:t>520</w:t>
    </w:r>
    <w:r w:rsidRPr="00CD2949">
      <w:t>-</w:t>
    </w:r>
    <w:r w:rsidR="001F0ECC">
      <w:t>626</w:t>
    </w:r>
    <w:r w:rsidRPr="00CD2949">
      <w:t>-</w:t>
    </w:r>
    <w:r w:rsidR="001F0ECC">
      <w:t>8710</w:t>
    </w:r>
  </w:p>
  <w:p w:rsidR="00386BB4" w:rsidRDefault="00386B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CC"/>
    <w:rsid w:val="00005F02"/>
    <w:rsid w:val="00006900"/>
    <w:rsid w:val="00065A40"/>
    <w:rsid w:val="0007409E"/>
    <w:rsid w:val="000907AA"/>
    <w:rsid w:val="000B20F6"/>
    <w:rsid w:val="00113264"/>
    <w:rsid w:val="00116EBB"/>
    <w:rsid w:val="00132920"/>
    <w:rsid w:val="00190E9F"/>
    <w:rsid w:val="00191A3B"/>
    <w:rsid w:val="001A78F0"/>
    <w:rsid w:val="001E77E9"/>
    <w:rsid w:val="001F0ECC"/>
    <w:rsid w:val="001F16F2"/>
    <w:rsid w:val="001F3C9C"/>
    <w:rsid w:val="00201547"/>
    <w:rsid w:val="00225797"/>
    <w:rsid w:val="00236195"/>
    <w:rsid w:val="00283C00"/>
    <w:rsid w:val="002A08A4"/>
    <w:rsid w:val="002A2833"/>
    <w:rsid w:val="002B3B43"/>
    <w:rsid w:val="002B7AB3"/>
    <w:rsid w:val="003069E2"/>
    <w:rsid w:val="00344580"/>
    <w:rsid w:val="00386BB4"/>
    <w:rsid w:val="003F53DB"/>
    <w:rsid w:val="0041291F"/>
    <w:rsid w:val="0045627E"/>
    <w:rsid w:val="004568FA"/>
    <w:rsid w:val="004C136E"/>
    <w:rsid w:val="004F588B"/>
    <w:rsid w:val="00570B96"/>
    <w:rsid w:val="00577B22"/>
    <w:rsid w:val="005867DA"/>
    <w:rsid w:val="006853DE"/>
    <w:rsid w:val="00755C04"/>
    <w:rsid w:val="00790ACE"/>
    <w:rsid w:val="00872B5F"/>
    <w:rsid w:val="00882DB7"/>
    <w:rsid w:val="008D1C0D"/>
    <w:rsid w:val="009143B5"/>
    <w:rsid w:val="009620A8"/>
    <w:rsid w:val="009740F9"/>
    <w:rsid w:val="009E55CF"/>
    <w:rsid w:val="00A11CB7"/>
    <w:rsid w:val="00A449A9"/>
    <w:rsid w:val="00A83F2F"/>
    <w:rsid w:val="00B05D05"/>
    <w:rsid w:val="00B27614"/>
    <w:rsid w:val="00B96558"/>
    <w:rsid w:val="00BB26F9"/>
    <w:rsid w:val="00C22E4D"/>
    <w:rsid w:val="00C328EA"/>
    <w:rsid w:val="00C3292B"/>
    <w:rsid w:val="00CD2949"/>
    <w:rsid w:val="00CD2D88"/>
    <w:rsid w:val="00D32606"/>
    <w:rsid w:val="00D35778"/>
    <w:rsid w:val="00DC30ED"/>
    <w:rsid w:val="00DC3343"/>
    <w:rsid w:val="00DF0E17"/>
    <w:rsid w:val="00E23026"/>
    <w:rsid w:val="00E35E8B"/>
    <w:rsid w:val="00E53241"/>
    <w:rsid w:val="00ED1B5D"/>
    <w:rsid w:val="00EF3469"/>
    <w:rsid w:val="00F32CDC"/>
    <w:rsid w:val="00F761A1"/>
    <w:rsid w:val="00FA72E5"/>
    <w:rsid w:val="00FD1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309C8A"/>
  <w14:defaultImageDpi w14:val="300"/>
  <w15:docId w15:val="{9A90EAAD-8F8A-4346-9FF2-87889D9E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ECC"/>
    <w:rPr>
      <w:rFonts w:ascii="Arial" w:eastAsiaTheme="minorHAnsi" w:hAnsi="Arial"/>
      <w:sz w:val="22"/>
      <w:szCs w:val="22"/>
      <w:lang w:eastAsia="en-US"/>
    </w:rPr>
  </w:style>
  <w:style w:type="paragraph" w:styleId="Heading1">
    <w:name w:val="heading 1"/>
    <w:basedOn w:val="Normal"/>
    <w:next w:val="Normal"/>
    <w:link w:val="Heading1Char"/>
    <w:uiPriority w:val="9"/>
    <w:rsid w:val="009E55CF"/>
    <w:pPr>
      <w:spacing w:after="40"/>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jc w:val="center"/>
    </w:pPr>
    <w:rPr>
      <w:rFonts w:ascii="Verdana" w:eastAsia="Calibri" w:hAnsi="Verdana" w:cs="Times New Roman"/>
      <w:b/>
      <w:caps/>
      <w:color w:val="AB0520"/>
      <w:sz w:val="32"/>
      <w:szCs w:val="36"/>
    </w:rPr>
  </w:style>
  <w:style w:type="paragraph" w:styleId="Subtitle">
    <w:name w:val="Subtitle"/>
    <w:basedOn w:val="Normal"/>
    <w:next w:val="Normal"/>
    <w:link w:val="SubtitleChar"/>
    <w:uiPriority w:val="11"/>
    <w:rsid w:val="001A78F0"/>
    <w:pPr>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rPr>
  </w:style>
  <w:style w:type="paragraph" w:customStyle="1" w:styleId="Footer1">
    <w:name w:val="Footer1"/>
    <w:basedOn w:val="Normal"/>
    <w:rsid w:val="002B3B43"/>
    <w:pPr>
      <w:spacing w:after="40"/>
    </w:pPr>
    <w:rPr>
      <w:rFonts w:ascii="MiloOT-Xbold" w:hAnsi="MiloOT-Xbold"/>
      <w:caps/>
      <w:color w:val="404040" w:themeColor="text1" w:themeTint="BF"/>
      <w:sz w:val="16"/>
      <w:szCs w:val="36"/>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jc w:val="center"/>
    </w:pPr>
    <w:rPr>
      <w:rFonts w:ascii="MiloSerifOT-Text" w:eastAsiaTheme="minorEastAsia" w:hAnsi="MiloSerifOT-Text"/>
      <w:sz w:val="24"/>
      <w:szCs w:val="24"/>
    </w:rPr>
  </w:style>
  <w:style w:type="paragraph" w:customStyle="1" w:styleId="NoteCopy">
    <w:name w:val="Note Copy"/>
    <w:basedOn w:val="Normal"/>
    <w:rsid w:val="00E53241"/>
    <w:pPr>
      <w:ind w:left="720" w:right="432"/>
    </w:pPr>
    <w:rPr>
      <w:rFonts w:ascii="Calibri" w:eastAsiaTheme="minorEastAsia" w:hAnsi="Calibri"/>
      <w:i/>
      <w:sz w:val="24"/>
      <w:szCs w:val="24"/>
    </w:rPr>
  </w:style>
  <w:style w:type="paragraph" w:styleId="BalloonText">
    <w:name w:val="Balloon Text"/>
    <w:basedOn w:val="Normal"/>
    <w:link w:val="BalloonTextChar"/>
    <w:uiPriority w:val="99"/>
    <w:semiHidden/>
    <w:unhideWhenUsed/>
    <w:rsid w:val="008D1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pPr>
    <w:rPr>
      <w:rFonts w:ascii="Times New Roman" w:eastAsiaTheme="minorEastAsia" w:hAnsi="Times New Roman"/>
      <w:color w:val="0C234B"/>
      <w:sz w:val="16"/>
      <w:szCs w:val="16"/>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rPr>
      <w:rFonts w:ascii="MiloSerifOT" w:eastAsiaTheme="minorEastAsia" w:hAnsi="MiloSerifOT" w:cs="Times New Roman"/>
      <w:szCs w:val="20"/>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577B22"/>
    <w:pPr>
      <w:spacing w:before="40" w:after="100" w:afterAutospacing="1" w:line="360" w:lineRule="auto"/>
    </w:pPr>
    <w:rPr>
      <w:rFonts w:ascii="Times New Roman"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raikes\Downloads\e-letterhead_med-tuc_tnr_leftheader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0CAEF-8692-4FE5-85F2-001C87B0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e-letterhead_med-tuc_tnr_leftheader_4.dotx</Template>
  <TotalTime>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4</cp:revision>
  <cp:lastPrinted>2015-06-30T17:46:00Z</cp:lastPrinted>
  <dcterms:created xsi:type="dcterms:W3CDTF">2017-08-29T21:10:00Z</dcterms:created>
  <dcterms:modified xsi:type="dcterms:W3CDTF">2017-09-01T18:31:00Z</dcterms:modified>
</cp:coreProperties>
</file>