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800" w:lineRule="atLeast"/>
        <w:ind w:left="0" w:right="0" w:firstLine="0"/>
        <w:jc w:val="left"/>
        <w:rPr>
          <w:b w:val="1"/>
          <w:bCs w:val="1"/>
          <w:outline w:val="0"/>
          <w:color w:val="292929"/>
          <w:sz w:val="64"/>
          <w:szCs w:val="64"/>
          <w:shd w:val="clear" w:color="auto" w:fill="ffffff"/>
          <w:rtl w:val="0"/>
          <w14:textFill>
            <w14:solidFill>
              <w14:srgbClr w14:val="292929"/>
            </w14:solidFill>
          </w14:textFill>
        </w:rPr>
      </w:pPr>
      <w:r>
        <w:rPr>
          <w:b w:val="1"/>
          <w:bCs w:val="1"/>
          <w:outline w:val="0"/>
          <w:color w:val="292929"/>
          <w:sz w:val="64"/>
          <w:szCs w:val="64"/>
          <w:shd w:val="clear" w:color="auto" w:fill="ffffff"/>
          <w:rtl w:val="0"/>
          <w:lang w:val="en-US"/>
          <w14:textFill>
            <w14:solidFill>
              <w14:srgbClr w14:val="292929"/>
            </w14:solidFill>
          </w14:textFill>
        </w:rPr>
        <w:t>What Founders Can Learn from Outbound Sales Teams</w:t>
      </w:r>
    </w:p>
    <w:p>
      <w:pPr>
        <w:pStyle w:val="Default"/>
        <w:bidi w:val="0"/>
        <w:spacing w:before="0" w:line="560" w:lineRule="atLeast"/>
        <w:ind w:left="0" w:right="0" w:firstLine="0"/>
        <w:jc w:val="left"/>
        <w:rPr>
          <w:outline w:val="0"/>
          <w:color w:val="757575"/>
          <w:sz w:val="44"/>
          <w:szCs w:val="44"/>
          <w:shd w:val="clear" w:color="auto" w:fill="ffffff"/>
          <w:rtl w:val="0"/>
          <w14:textFill>
            <w14:solidFill>
              <w14:srgbClr w14:val="757575"/>
            </w14:solidFill>
          </w14:textFill>
        </w:rPr>
      </w:pPr>
      <w:r>
        <w:rPr>
          <w:outline w:val="0"/>
          <w:color w:val="757575"/>
          <w:sz w:val="44"/>
          <w:szCs w:val="44"/>
          <w:shd w:val="clear" w:color="auto" w:fill="ffffff"/>
          <w:rtl w:val="0"/>
          <w:lang w:val="en-US"/>
          <w14:textFill>
            <w14:solidFill>
              <w14:srgbClr w14:val="757575"/>
            </w14:solidFill>
          </w14:textFill>
        </w:rPr>
        <w:t>The operational tactics that fuel repeatable sales processes have many applications for founders.</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4081993"/>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19930" cy="4081993"/>
                    </a:xfrm>
                    <a:prstGeom prst="rect">
                      <a:avLst/>
                    </a:prstGeom>
                    <a:ln w="12700" cap="flat">
                      <a:noFill/>
                      <a:miter lim="400000"/>
                    </a:ln>
                    <a:effectLst/>
                  </pic:spPr>
                </pic:pic>
              </a:graphicData>
            </a:graphic>
          </wp:inline>
        </w:drawing>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Selling the dream is a key part of a founder</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job, whether that means convincing investors to invest, prospects to buy, or candidates to join the company. Existing relationships can be a big advantage, but when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just starting up, outbound prospecting is crucial in expanding your network and building new relationships.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The most common approach to prospecting is intuitive: reach out, see what happens, and repeat. You soon learn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 numbers game: speak to enough people and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ll occasionally strike it lucky and close a deal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whether with a new investor, recruit, or customer.</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But how can you increase those odds of striking it lucky?</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Learning from sales teams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For sales teams, prospecting and closing are full-time activities. Modern, at-scale teams have outgrown the intuitive approach and engineered processes that are more likely to turn leads into sales.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Of course, not all sales leads are created equal and for our purposes here, we can put them in one of three categories:</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 xml:space="preserve">Inbound leads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 xml:space="preserve">driven by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marketing</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activity (ads, content, events, etc.)</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 xml:space="preserve">Outbound leads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driven by sales (cold emails, phone calls, etc.)</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 xml:space="preserve">Referred leads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driven by customers (existing customers, prospects, partners, etc.)</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Inbound and referred leads have higher conversion rates but tend to be less predictable than outbound leads. On the other hand, if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disciplined about reaching out to potential customers who are theoretically a good fit on paper you can begin to predict sales based on conversion rates. Effective outbound sales pipelines can achieve conversion rates of 20</w:t>
      </w:r>
      <w:r>
        <w:rPr>
          <w:rFonts w:ascii="Georgia" w:hAnsi="Georgia" w:hint="default"/>
          <w:outline w:val="0"/>
          <w:color w:val="292929"/>
          <w:sz w:val="40"/>
          <w:szCs w:val="40"/>
          <w:shd w:val="clear" w:color="auto" w:fill="ffffff"/>
          <w:rtl w:val="0"/>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40%.</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Many of the concepts used by prospecting teams have applications beyond sales, for example, in recruiting, marketing, and fundraising. Here are six of these concepts every founder should understand:</w:t>
      </w:r>
    </w:p>
    <w:p>
      <w:pPr>
        <w:pStyle w:val="Default"/>
        <w:numPr>
          <w:ilvl w:val="0"/>
          <w:numId w:val="2"/>
        </w:numPr>
        <w:bidi w:val="0"/>
        <w:spacing w:before="0" w:line="560" w:lineRule="atLeast"/>
        <w:ind w:right="0"/>
        <w:jc w:val="left"/>
        <w:rPr>
          <w:rFonts w:ascii="Georgia" w:hAnsi="Georgia"/>
          <w:outline w:val="0"/>
          <w:color w:val="292929"/>
          <w:sz w:val="40"/>
          <w:szCs w:val="40"/>
          <w:shd w:val="clear" w:color="auto" w:fill="ffffff"/>
          <w:rtl w:val="0"/>
          <w:lang w:val="en-US"/>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Structuring pipelines</w:t>
      </w:r>
    </w:p>
    <w:p>
      <w:pPr>
        <w:pStyle w:val="Default"/>
        <w:numPr>
          <w:ilvl w:val="0"/>
          <w:numId w:val="2"/>
        </w:numPr>
        <w:bidi w:val="0"/>
        <w:spacing w:before="0" w:line="560" w:lineRule="atLeast"/>
        <w:ind w:right="0"/>
        <w:jc w:val="left"/>
        <w:rPr>
          <w:rFonts w:ascii="Georgia" w:hAnsi="Georgia"/>
          <w:outline w:val="0"/>
          <w:color w:val="292929"/>
          <w:sz w:val="40"/>
          <w:szCs w:val="40"/>
          <w:shd w:val="clear" w:color="auto" w:fill="ffffff"/>
          <w:rtl w:val="0"/>
          <w:lang w:val="en-US"/>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Creating leads lists</w:t>
      </w:r>
    </w:p>
    <w:p>
      <w:pPr>
        <w:pStyle w:val="Default"/>
        <w:numPr>
          <w:ilvl w:val="0"/>
          <w:numId w:val="2"/>
        </w:numPr>
        <w:bidi w:val="0"/>
        <w:spacing w:before="0" w:line="560" w:lineRule="atLeast"/>
        <w:ind w:right="0"/>
        <w:jc w:val="left"/>
        <w:rPr>
          <w:rFonts w:ascii="Georgia" w:hAnsi="Georgia"/>
          <w:outline w:val="0"/>
          <w:color w:val="292929"/>
          <w:sz w:val="40"/>
          <w:szCs w:val="40"/>
          <w:shd w:val="clear" w:color="auto" w:fill="ffffff"/>
          <w:rtl w:val="0"/>
          <w:lang w:val="en-US"/>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Framing conversations</w:t>
      </w:r>
    </w:p>
    <w:p>
      <w:pPr>
        <w:pStyle w:val="Default"/>
        <w:numPr>
          <w:ilvl w:val="0"/>
          <w:numId w:val="2"/>
        </w:numPr>
        <w:bidi w:val="0"/>
        <w:spacing w:before="0" w:line="560" w:lineRule="atLeast"/>
        <w:ind w:right="0"/>
        <w:jc w:val="left"/>
        <w:rPr>
          <w:rFonts w:ascii="Georgia" w:hAnsi="Georgia"/>
          <w:outline w:val="0"/>
          <w:color w:val="292929"/>
          <w:sz w:val="40"/>
          <w:szCs w:val="40"/>
          <w:shd w:val="clear" w:color="auto" w:fill="ffffff"/>
          <w:rtl w:val="0"/>
          <w:lang w:val="en-US"/>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Building message sequences</w:t>
      </w:r>
    </w:p>
    <w:p>
      <w:pPr>
        <w:pStyle w:val="Default"/>
        <w:numPr>
          <w:ilvl w:val="0"/>
          <w:numId w:val="2"/>
        </w:numPr>
        <w:bidi w:val="0"/>
        <w:spacing w:before="0" w:line="560" w:lineRule="atLeast"/>
        <w:ind w:right="0"/>
        <w:jc w:val="left"/>
        <w:rPr>
          <w:rFonts w:ascii="Georgia" w:hAnsi="Georgia"/>
          <w:outline w:val="0"/>
          <w:color w:val="292929"/>
          <w:sz w:val="40"/>
          <w:szCs w:val="40"/>
          <w:shd w:val="clear" w:color="auto" w:fill="ffffff"/>
          <w:rtl w:val="0"/>
          <w:lang w:val="en-US"/>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Managing your time</w:t>
      </w:r>
    </w:p>
    <w:p>
      <w:pPr>
        <w:pStyle w:val="Default"/>
        <w:numPr>
          <w:ilvl w:val="0"/>
          <w:numId w:val="2"/>
        </w:numPr>
        <w:bidi w:val="0"/>
        <w:spacing w:before="0" w:line="560" w:lineRule="atLeast"/>
        <w:ind w:right="0"/>
        <w:jc w:val="left"/>
        <w:rPr>
          <w:rFonts w:ascii="Georgia" w:hAnsi="Georgia"/>
          <w:outline w:val="0"/>
          <w:color w:val="292929"/>
          <w:sz w:val="40"/>
          <w:szCs w:val="40"/>
          <w:shd w:val="clear" w:color="auto" w:fill="ffffff"/>
          <w:rtl w:val="0"/>
          <w:lang w:val="en-US"/>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Generating referrals</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1. Structuring pipelines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In 2011, Marylou Tyler wrote a book called</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0"/>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0"/>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"https://www.amazon.co.uk/Predictable-Revenue-Business-Practices-Salesforce-com/dp/0984380213"</w:instrText>
      </w:r>
      <w:r>
        <w:rPr>
          <w:rStyle w:val="Hyperlink.0"/>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0"/>
          <w:rFonts w:ascii="Georgia" w:hAnsi="Georgia"/>
          <w:outline w:val="0"/>
          <w:color w:val="292929"/>
          <w:sz w:val="40"/>
          <w:szCs w:val="40"/>
          <w:shd w:val="clear" w:color="auto" w:fill="ffffff"/>
          <w:rtl w:val="0"/>
          <w:lang w:val="en-US"/>
          <w14:textFill>
            <w14:solidFill>
              <w14:srgbClr w14:val="292929"/>
            </w14:solidFill>
          </w14:textFill>
        </w:rPr>
        <w:t>Predictable Revenue</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lang w:val="en-US"/>
          <w14:textFill>
            <w14:solidFill>
              <w14:srgbClr w14:val="292929"/>
            </w14:solidFill>
          </w14:textFill>
        </w:rPr>
        <w:t xml:space="preserve">, known by many as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The Sales Bible of Silicon Valley</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Marylou describes four stages in a typical sales development pipeline:</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Cold</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people who haven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yet engaged with your business and you can reach out to</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Working</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people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actively talking with</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Qualify</w:t>
      </w:r>
      <w:r>
        <w:rPr>
          <w:rStyle w:val="None"/>
          <w:rFonts w:ascii="Georgia" w:hAnsi="Georgia" w:hint="default"/>
          <w:b w:val="1"/>
          <w:bCs w:val="1"/>
          <w:outline w:val="0"/>
          <w:color w:val="292929"/>
          <w:sz w:val="40"/>
          <w:szCs w:val="40"/>
          <w:shd w:val="clear" w:color="auto" w:fill="ffffff"/>
          <w:rtl w:val="0"/>
          <w14:textFill>
            <w14:solidFill>
              <w14:srgbClr w14:val="292929"/>
            </w14:solidFill>
          </w14:textFill>
        </w:rPr>
        <w: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people who are actively deciding whether 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 fit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Sales qualified leads (SQL)</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people who are a fit and want to work with you</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She also describes two further buckets for those who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a fit:</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Long-term follow-up</w:t>
      </w:r>
      <w:r>
        <w:rPr>
          <w:rStyle w:val="None"/>
          <w:rFonts w:ascii="Georgia" w:hAnsi="Georgia" w:hint="default"/>
          <w:b w:val="1"/>
          <w:bCs w:val="1"/>
          <w:outline w:val="0"/>
          <w:color w:val="292929"/>
          <w:sz w:val="40"/>
          <w:szCs w:val="40"/>
          <w:shd w:val="clear" w:color="auto" w:fill="ffffff"/>
          <w:rtl w:val="0"/>
          <w14:textFill>
            <w14:solidFill>
              <w14:srgbClr w14:val="292929"/>
            </w14:solidFill>
          </w14:textFill>
        </w:rPr>
        <w: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people who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a fit yet, but may be in the future</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Do not contact</w:t>
      </w:r>
      <w:r>
        <w:rPr>
          <w:rStyle w:val="None"/>
          <w:rFonts w:ascii="Georgia" w:hAnsi="Georgia" w:hint="default"/>
          <w:b w:val="1"/>
          <w:bCs w:val="1"/>
          <w:outline w:val="0"/>
          <w:color w:val="292929"/>
          <w:sz w:val="40"/>
          <w:szCs w:val="40"/>
          <w:shd w:val="clear" w:color="auto" w:fill="ffffff"/>
          <w:rtl w:val="0"/>
          <w14:textFill>
            <w14:solidFill>
              <w14:srgbClr w14:val="292929"/>
            </w14:solidFill>
          </w14:textFill>
        </w:rPr>
        <w: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people who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a fit</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5186641"/>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119930" cy="5186641"/>
                    </a:xfrm>
                    <a:prstGeom prst="rect">
                      <a:avLst/>
                    </a:prstGeom>
                    <a:ln w="12700" cap="flat">
                      <a:noFill/>
                      <a:miter lim="400000"/>
                    </a:ln>
                    <a:effectLst/>
                  </pic:spPr>
                </pic:pic>
              </a:graphicData>
            </a:graphic>
          </wp:inline>
        </w:drawing>
      </w:r>
    </w:p>
    <w:p>
      <w:pPr>
        <w:pStyle w:val="Default"/>
        <w:bidi w:val="0"/>
        <w:spacing w:before="0" w:line="400" w:lineRule="atLeast"/>
        <w:ind w:left="0" w:right="0" w:firstLine="0"/>
        <w:jc w:val="center"/>
        <w:rPr>
          <w:outline w:val="0"/>
          <w:color w:val="757575"/>
          <w:sz w:val="28"/>
          <w:szCs w:val="28"/>
          <w:shd w:val="clear" w:color="auto" w:fill="ffffff"/>
          <w:rtl w:val="0"/>
          <w14:textFill>
            <w14:solidFill>
              <w14:srgbClr w14:val="757575"/>
            </w14:solidFill>
          </w14:textFill>
        </w:rPr>
      </w:pPr>
      <w:r>
        <w:rPr>
          <w:outline w:val="0"/>
          <w:color w:val="757575"/>
          <w:sz w:val="28"/>
          <w:szCs w:val="28"/>
          <w:shd w:val="clear" w:color="auto" w:fill="ffffff"/>
          <w:rtl w:val="0"/>
          <w:lang w:val="en-US"/>
          <w14:textFill>
            <w14:solidFill>
              <w14:srgbClr w14:val="757575"/>
            </w14:solidFill>
          </w14:textFill>
        </w:rPr>
        <w:t>Key stages of a sales development pipeline, from</w:t>
      </w:r>
      <w:r>
        <w:rPr>
          <w:outline w:val="0"/>
          <w:color w:val="757575"/>
          <w:sz w:val="28"/>
          <w:szCs w:val="28"/>
          <w:shd w:val="clear" w:color="auto" w:fill="ffffff"/>
          <w:rtl w:val="0"/>
          <w14:textFill>
            <w14:solidFill>
              <w14:srgbClr w14:val="757575"/>
            </w14:solidFill>
          </w14:textFill>
        </w:rPr>
        <w:t> </w:t>
      </w:r>
      <w:r>
        <w:rPr>
          <w:rStyle w:val="Hyperlink.1"/>
          <w:outline w:val="0"/>
          <w:color w:val="757575"/>
          <w:sz w:val="28"/>
          <w:szCs w:val="28"/>
          <w:shd w:val="clear" w:color="auto" w:fill="ffffff"/>
          <w:rtl w:val="0"/>
          <w14:textFill>
            <w14:solidFill>
              <w14:srgbClr w14:val="757575"/>
            </w14:solidFill>
          </w14:textFill>
        </w:rPr>
        <w:fldChar w:fldCharType="begin" w:fldLock="0"/>
      </w:r>
      <w:r>
        <w:rPr>
          <w:rStyle w:val="Hyperlink.1"/>
          <w:outline w:val="0"/>
          <w:color w:val="757575"/>
          <w:sz w:val="28"/>
          <w:szCs w:val="28"/>
          <w:shd w:val="clear" w:color="auto" w:fill="ffffff"/>
          <w:rtl w:val="0"/>
          <w14:textFill>
            <w14:solidFill>
              <w14:srgbClr w14:val="757575"/>
            </w14:solidFill>
          </w14:textFill>
        </w:rPr>
        <w:instrText xml:space="preserve"> HYPERLINK "https://www.amazon.co.uk/Predictable-Revenue-Business-Practices-Salesforce-com/dp/0984380213"</w:instrText>
      </w:r>
      <w:r>
        <w:rPr>
          <w:rStyle w:val="Hyperlink.1"/>
          <w:outline w:val="0"/>
          <w:color w:val="757575"/>
          <w:sz w:val="28"/>
          <w:szCs w:val="28"/>
          <w:shd w:val="clear" w:color="auto" w:fill="ffffff"/>
          <w:rtl w:val="0"/>
          <w14:textFill>
            <w14:solidFill>
              <w14:srgbClr w14:val="757575"/>
            </w14:solidFill>
          </w14:textFill>
        </w:rPr>
        <w:fldChar w:fldCharType="separate" w:fldLock="0"/>
      </w:r>
      <w:r>
        <w:rPr>
          <w:rStyle w:val="Hyperlink.1"/>
          <w:outline w:val="0"/>
          <w:color w:val="757575"/>
          <w:sz w:val="28"/>
          <w:szCs w:val="28"/>
          <w:shd w:val="clear" w:color="auto" w:fill="ffffff"/>
          <w:rtl w:val="0"/>
          <w:lang w:val="en-US"/>
          <w14:textFill>
            <w14:solidFill>
              <w14:srgbClr w14:val="757575"/>
            </w14:solidFill>
          </w14:textFill>
        </w:rPr>
        <w:t>Predictable Revenue</w:t>
      </w:r>
      <w:r>
        <w:rPr>
          <w:outline w:val="0"/>
          <w:color w:val="757575"/>
          <w:sz w:val="28"/>
          <w:szCs w:val="28"/>
          <w:shd w:val="clear" w:color="auto" w:fill="ffffff"/>
          <w:rtl w:val="0"/>
          <w14:textFill>
            <w14:solidFill>
              <w14:srgbClr w14:val="757575"/>
            </w14:solidFill>
          </w14:textFill>
        </w:rPr>
        <w:fldChar w:fldCharType="end" w:fldLock="0"/>
      </w:r>
      <w:r>
        <w:rPr>
          <w:outline w:val="0"/>
          <w:color w:val="757575"/>
          <w:sz w:val="28"/>
          <w:szCs w:val="28"/>
          <w:shd w:val="clear" w:color="auto" w:fill="ffffff"/>
          <w:rtl w:val="0"/>
          <w14:textFill>
            <w14:solidFill>
              <w14:srgbClr w14:val="757575"/>
            </w14:solidFill>
          </w14:textFill>
        </w:rPr>
        <w:t>.</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 pipeline doesn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t just organise the status of leads, it also prescribes the next step of the process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 xml:space="preserve">typically, a response or a follow-up. Following up is often neglected, either for fear of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being too pushy</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or due to disorganised, inefficient processes. However, a well-written follow-up is often makes the difference between success and failure.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CRMs such as Pipedrive can also help, by flagging leads that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have a predetermined next step, so they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fall through the cracks.</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2. Creating leads lists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When you have a pipeline, you need to fill it with leads, whether they</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re investors, candidates, or companies. The first step is to identify your ideal customer profile (ICP)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 description of the ideal characteristics associated with the people or businesses you want to sell to. While you might have to start by making some smart assumptions,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ll quickly learn which profiles actually respond, convert, and succeed, enabling you to update your ICP accordingly.</w:t>
      </w:r>
    </w:p>
    <w:p>
      <w:pPr>
        <w:pStyle w:val="Default"/>
        <w:bidi w:val="0"/>
        <w:spacing w:before="0" w:line="800" w:lineRule="atLeast"/>
        <w:ind w:left="0" w:right="0" w:firstLine="0"/>
        <w:jc w:val="left"/>
        <w:rPr>
          <w:rFonts w:ascii="Helvetica Neue Light" w:cs="Helvetica Neue Light" w:hAnsi="Helvetica Neue Light" w:eastAsia="Helvetica Neue Light"/>
          <w:outline w:val="0"/>
          <w:color w:val="757575"/>
          <w:sz w:val="56"/>
          <w:szCs w:val="56"/>
          <w:shd w:val="clear" w:color="auto" w:fill="ffffff"/>
          <w:rtl w:val="0"/>
          <w14:textFill>
            <w14:solidFill>
              <w14:srgbClr w14:val="757575"/>
            </w14:solidFill>
          </w14:textFill>
        </w:rPr>
      </w:pPr>
      <w:r>
        <w:rPr>
          <w:rFonts w:ascii="Helvetica Neue Light" w:hAnsi="Helvetica Neue Light"/>
          <w:outline w:val="0"/>
          <w:color w:val="757575"/>
          <w:sz w:val="56"/>
          <w:szCs w:val="56"/>
          <w:shd w:val="clear" w:color="auto" w:fill="ffffff"/>
          <w:rtl w:val="0"/>
          <w:lang w:val="en-US"/>
          <w14:textFill>
            <w14:solidFill>
              <w14:srgbClr w14:val="757575"/>
            </w14:solidFill>
          </w14:textFill>
        </w:rPr>
        <w:t>The more clearly you can articulate your ideal customer, the more likely it is that you</w:t>
      </w:r>
      <w:r>
        <w:rPr>
          <w:rFonts w:ascii="Helvetica Neue Light" w:hAnsi="Helvetica Neue Light" w:hint="default"/>
          <w:outline w:val="0"/>
          <w:color w:val="757575"/>
          <w:sz w:val="56"/>
          <w:szCs w:val="56"/>
          <w:shd w:val="clear" w:color="auto" w:fill="ffffff"/>
          <w:rtl w:val="1"/>
          <w14:textFill>
            <w14:solidFill>
              <w14:srgbClr w14:val="757575"/>
            </w14:solidFill>
          </w14:textFill>
        </w:rPr>
        <w:t>’</w:t>
      </w:r>
      <w:r>
        <w:rPr>
          <w:rFonts w:ascii="Helvetica Neue Light" w:hAnsi="Helvetica Neue Light"/>
          <w:outline w:val="0"/>
          <w:color w:val="757575"/>
          <w:sz w:val="56"/>
          <w:szCs w:val="56"/>
          <w:shd w:val="clear" w:color="auto" w:fill="ffffff"/>
          <w:rtl w:val="0"/>
          <w:lang w:val="en-US"/>
          <w14:textFill>
            <w14:solidFill>
              <w14:srgbClr w14:val="757575"/>
            </w14:solidFill>
          </w14:textFill>
        </w:rPr>
        <w:t>ll find them.</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But finding them requires research. There are lots of places you might look, depending on what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selling. For example:</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Customers:</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LinkedIn, AngelList, directories, existing databases, your network</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lang w:val="nl-NL"/>
          <w14:textFill>
            <w14:solidFill>
              <w14:srgbClr w14:val="292929"/>
            </w14:solidFill>
          </w14:textFill>
        </w:rPr>
        <w:tab/>
        <w:t>Recruits:</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LinkedIn, your network, your existing employees</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Investors</w:t>
      </w:r>
      <w:r>
        <w:rPr>
          <w:rFonts w:ascii="Georgia" w:hAnsi="Georgia"/>
          <w:outline w:val="0"/>
          <w:color w:val="292929"/>
          <w:sz w:val="40"/>
          <w:szCs w:val="40"/>
          <w:shd w:val="clear" w:color="auto" w:fill="ffffff"/>
          <w:rtl w:val="0"/>
          <w:lang w:val="en-US"/>
          <w14:textFill>
            <w14:solidFill>
              <w14:srgbClr w14:val="292929"/>
            </w14:solidFill>
          </w14:textFill>
        </w:rPr>
        <w:t>: Investor databases, founders in your network</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Aside from decision-makers, you might also reach out to indirect and direct influencers, who can help you gather company-specific information or internal referrals and practice your narrative. 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an example of an influencer mapping for the General Partner of a VC fund.</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5584436"/>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6119930" cy="5584436"/>
                    </a:xfrm>
                    <a:prstGeom prst="rect">
                      <a:avLst/>
                    </a:prstGeom>
                    <a:ln w="12700" cap="flat">
                      <a:noFill/>
                      <a:miter lim="400000"/>
                    </a:ln>
                    <a:effectLst/>
                  </pic:spPr>
                </pic:pic>
              </a:graphicData>
            </a:graphic>
          </wp:inline>
        </w:drawing>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unrealistic to think that all cold leads will convert straight away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particularly since timing is such an important component of every deal. Indeed, if you have this mindset,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re likely to be seriously demotivated by the first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no</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Instead, consider the following</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"http://maryloutyler.com/portfolio/episode-141-talking-to-the-right-person-tukan-das/"</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rules of thumb from Tyler</w:t>
      </w:r>
      <w:r>
        <w:rPr>
          <w:rStyle w:val="Hyperlink.1"/>
          <w:rFonts w:ascii="Georgia" w:hAnsi="Georgia" w:hint="default"/>
          <w:outline w:val="0"/>
          <w:color w:val="292929"/>
          <w:sz w:val="40"/>
          <w:szCs w:val="40"/>
          <w:shd w:val="clear" w:color="auto" w:fill="ffffff"/>
          <w:rtl w:val="1"/>
          <w14:textFill>
            <w14:solidFill>
              <w14:srgbClr w14:val="292929"/>
            </w14:solidFill>
          </w14:textFill>
        </w:rPr>
        <w:t>’</w:t>
      </w:r>
      <w:r>
        <w:rPr>
          <w:rStyle w:val="Hyperlink.1"/>
          <w:rFonts w:ascii="Georgia" w:hAnsi="Georgia"/>
          <w:outline w:val="0"/>
          <w:color w:val="292929"/>
          <w:sz w:val="40"/>
          <w:szCs w:val="40"/>
          <w:shd w:val="clear" w:color="auto" w:fill="ffffff"/>
          <w:rtl w:val="0"/>
          <w:lang w:val="en-US"/>
          <w14:textFill>
            <w14:solidFill>
              <w14:srgbClr w14:val="292929"/>
            </w14:solidFill>
          </w14:textFill>
        </w:rPr>
        <w:t>s research</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14:textFill>
            <w14:solidFill>
              <w14:srgbClr w14:val="292929"/>
            </w14:solidFill>
          </w14:textFill>
        </w:rPr>
        <w:t>:</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3% of prospects are ready to buy immediately</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7% are close to being ready to buy</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lang w:val="pt-PT"/>
          <w14:textFill>
            <w14:solidFill>
              <w14:srgbClr w14:val="292929"/>
            </w14:solidFill>
          </w14:textFill>
        </w:rPr>
        <w:tab/>
        <w:t>60%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t yet know whether they want to buy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they need nurturing</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30% aren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interested and won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talk with you</w:t>
      </w:r>
    </w:p>
    <w:p>
      <w:pPr>
        <w:pStyle w:val="Default"/>
        <w:bidi w:val="0"/>
        <w:spacing w:before="0" w:line="800" w:lineRule="atLeast"/>
        <w:ind w:left="0" w:right="0" w:firstLine="0"/>
        <w:jc w:val="left"/>
        <w:rPr>
          <w:rFonts w:ascii="Helvetica Neue Light" w:cs="Helvetica Neue Light" w:hAnsi="Helvetica Neue Light" w:eastAsia="Helvetica Neue Light"/>
          <w:outline w:val="0"/>
          <w:color w:val="757575"/>
          <w:sz w:val="56"/>
          <w:szCs w:val="56"/>
          <w:shd w:val="clear" w:color="auto" w:fill="ffffff"/>
          <w:rtl w:val="0"/>
          <w14:textFill>
            <w14:solidFill>
              <w14:srgbClr w14:val="757575"/>
            </w14:solidFill>
          </w14:textFill>
        </w:rPr>
      </w:pPr>
      <w:r>
        <w:rPr>
          <w:rFonts w:ascii="Helvetica Neue Light" w:hAnsi="Helvetica Neue Light"/>
          <w:outline w:val="0"/>
          <w:color w:val="757575"/>
          <w:sz w:val="56"/>
          <w:szCs w:val="56"/>
          <w:shd w:val="clear" w:color="auto" w:fill="ffffff"/>
          <w:rtl w:val="0"/>
          <w:lang w:val="en-US"/>
          <w14:textFill>
            <w14:solidFill>
              <w14:srgbClr w14:val="757575"/>
            </w14:solidFill>
          </w14:textFill>
        </w:rPr>
        <w:t>The largest group of potentially-willing leads isn</w:t>
      </w:r>
      <w:r>
        <w:rPr>
          <w:rFonts w:ascii="Helvetica Neue Light" w:hAnsi="Helvetica Neue Light" w:hint="default"/>
          <w:outline w:val="0"/>
          <w:color w:val="757575"/>
          <w:sz w:val="56"/>
          <w:szCs w:val="56"/>
          <w:shd w:val="clear" w:color="auto" w:fill="ffffff"/>
          <w:rtl w:val="1"/>
          <w14:textFill>
            <w14:solidFill>
              <w14:srgbClr w14:val="757575"/>
            </w14:solidFill>
          </w14:textFill>
        </w:rPr>
        <w:t>’</w:t>
      </w:r>
      <w:r>
        <w:rPr>
          <w:rFonts w:ascii="Helvetica Neue Light" w:hAnsi="Helvetica Neue Light"/>
          <w:outline w:val="0"/>
          <w:color w:val="757575"/>
          <w:sz w:val="56"/>
          <w:szCs w:val="56"/>
          <w:shd w:val="clear" w:color="auto" w:fill="ffffff"/>
          <w:rtl w:val="0"/>
          <w:lang w:val="en-US"/>
          <w14:textFill>
            <w14:solidFill>
              <w14:srgbClr w14:val="757575"/>
            </w14:solidFill>
          </w14:textFill>
        </w:rPr>
        <w:t>t yet ready to buy, so in sales, pleasant and patient persistence wins.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The second-largest group knows they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want you (or will be deciding between you and a competitor), making them unlikely wins, so you need to continuously replenish your lists with high-quality leads.</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3. Framing conversations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If you manage to get a moment of your prospects</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time, you need to give some thought to the kind of conversation or content 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got the best chance of success.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Most of the highest-performing sales teams collect data about which conversations convert. While you may not have the volume to run statistically valid tests, generating an extensive list of potential conversations can increase your chances of finding one that works (just like coming up with a good article headline . . .).</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a simple way to generate just such a list. Firstly, write down the key topics your ICP cares about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this might include the specifics of their problem, their perceptions of your product, or even broader issues with the industry. As non-sales examples, potential employees might care a lot about company culture, perks, or a key industry trend.</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Secondly, you can </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frame</w:t>
      </w:r>
      <w:r>
        <w:rPr>
          <w:rFonts w:ascii="Georgia" w:hAnsi="Georgia" w:hint="default"/>
          <w:outline w:val="0"/>
          <w:color w:val="292929"/>
          <w:sz w:val="40"/>
          <w:szCs w:val="40"/>
          <w:shd w:val="clear" w:color="auto" w:fill="ffffff"/>
          <w:rtl w:val="1"/>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the conversation in terms of its strategic, financial, or personal impact. Using our fictitious conversation with an employee about company culture, you could frame it as:</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The importance of culture in building a successful business (strategic)</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The hidden costs of working in a toxic culture (financial)</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The mental impact of working in a good culture (personal)</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Framing the conversation like this triples the number of topics you could discuss, but by defining the</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i w:val="1"/>
          <w:iCs w:val="1"/>
          <w:outline w:val="0"/>
          <w:color w:val="292929"/>
          <w:sz w:val="40"/>
          <w:szCs w:val="40"/>
          <w:shd w:val="clear" w:color="auto" w:fill="ffffff"/>
          <w:rtl w:val="0"/>
          <w:lang w:val="en-US"/>
          <w14:textFill>
            <w14:solidFill>
              <w14:srgbClr w14:val="292929"/>
            </w14:solidFill>
          </w14:textFill>
        </w:rPr>
        <w:t>emotion</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you want to tap into, you can help generate even more topics. For example:</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The importance of building a culture your team can be</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b w:val="1"/>
          <w:bCs w:val="1"/>
          <w:outline w:val="0"/>
          <w:color w:val="292929"/>
          <w:sz w:val="40"/>
          <w:szCs w:val="40"/>
          <w:shd w:val="clear" w:color="auto" w:fill="ffffff"/>
          <w:rtl w:val="0"/>
          <w14:textFill>
            <w14:solidFill>
              <w14:srgbClr w14:val="292929"/>
            </w14:solidFill>
          </w14:textFill>
        </w:rPr>
        <w:t>proud</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of (strategic)</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The</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b w:val="1"/>
          <w:bCs w:val="1"/>
          <w:outline w:val="0"/>
          <w:color w:val="292929"/>
          <w:sz w:val="40"/>
          <w:szCs w:val="40"/>
          <w:shd w:val="clear" w:color="auto" w:fill="ffffff"/>
          <w:rtl w:val="0"/>
          <w:lang w:val="en-US"/>
          <w14:textFill>
            <w14:solidFill>
              <w14:srgbClr w14:val="292929"/>
            </w14:solidFill>
          </w14:textFill>
        </w:rPr>
        <w:t>depressing</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costs of working in a toxic culture (financial)</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The</w:t>
      </w:r>
      <w:r>
        <w:rPr>
          <w:rFonts w:ascii="Georgia" w:hAnsi="Georgia" w:hint="default"/>
          <w:outline w:val="0"/>
          <w:color w:val="292929"/>
          <w:sz w:val="40"/>
          <w:szCs w:val="40"/>
          <w:shd w:val="clear" w:color="auto" w:fill="ffffff"/>
          <w:rtl w:val="0"/>
          <w14:textFill>
            <w14:solidFill>
              <w14:srgbClr w14:val="292929"/>
            </w14:solidFill>
          </w14:textFill>
        </w:rPr>
        <w:t> </w:t>
      </w:r>
      <w:r>
        <w:rPr>
          <w:rStyle w:val="None"/>
          <w:rFonts w:ascii="Georgia" w:hAnsi="Georgia"/>
          <w:b w:val="1"/>
          <w:bCs w:val="1"/>
          <w:outline w:val="0"/>
          <w:color w:val="292929"/>
          <w:sz w:val="40"/>
          <w:szCs w:val="40"/>
          <w:shd w:val="clear" w:color="auto" w:fill="ffffff"/>
          <w:rtl w:val="0"/>
          <w:lang w:val="en-US"/>
          <w14:textFill>
            <w14:solidFill>
              <w14:srgbClr w14:val="292929"/>
            </w14:solidFill>
          </w14:textFill>
        </w:rPr>
        <w:t>motivation</w:t>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that comes from a good culture (personal)</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Once you have a long list of potential conversations, you can prioritise them based on estimated impact. If you have enough volume and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willing to standardise your approach, you can measure the effectiveness of different conversations on response or conversion rate.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That said, when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a team of one with a relatively small number of prospects, you may opt to personalise every email.</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4. Building message sequences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As I mentioned earlier, every follow-up increases the chance of getting a response. Tyler</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research suggests that eight reach-outs can increase the response rate from 3% to 28%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nearly 10X the results.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Therefore, you can think of cold reach-outs as a measurable sequence of emails, not just one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each one setting up a different conversation (from above). Sequences can be as complicated or as simple as you like. For example:</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Day 1, 3, 7, 14, 28 and once monthly</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Day 1, 2, 3, 7, 7, 11, 20 and once quarterly</w:t>
      </w:r>
    </w:p>
    <w:p>
      <w:pPr>
        <w:pStyle w:val="Default"/>
        <w:numPr>
          <w:ilvl w:val="0"/>
          <w:numId w:val="2"/>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cs="Georgia" w:hAnsi="Georgia" w:eastAsia="Georgia"/>
          <w:outline w:val="0"/>
          <w:color w:val="292929"/>
          <w:sz w:val="40"/>
          <w:szCs w:val="40"/>
          <w:shd w:val="clear" w:color="auto" w:fill="ffffff"/>
          <w:rtl w:val="0"/>
          <w14:textFill>
            <w14:solidFill>
              <w14:srgbClr w14:val="292929"/>
            </w14:solidFill>
          </w14:textFill>
        </w:rPr>
        <w:tab/>
        <w:t>Day 1, 1, 7, 7, 10, 10, and once every four months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Writing good emails takes practice, and I can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predict which emails will work for you. Common wisdom advises us to include emotional triggers in your subject; focus on a specific problem, outcome and call to action; and be as concise as possible (unless you really are Ernest Hemmingway</w:t>
      </w:r>
      <w:r>
        <w:rPr>
          <w:rFonts w:ascii="Georgia" w:hAnsi="Georgia" w:hint="default"/>
          <w:outline w:val="0"/>
          <w:color w:val="292929"/>
          <w:sz w:val="40"/>
          <w:szCs w:val="40"/>
          <w:shd w:val="clear" w:color="auto" w:fill="ffffff"/>
          <w:rtl w:val="0"/>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in which case write on!)</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The call to action may be as simple as replying to the email, or setting up a quick call or meeting to continue the conversation.</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Just as cold emails follow a sequence, so do meetings. In recruiting, the meetings depend on your</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"https://medium.dave-bailey.com/how-to-design-a-great-interview-process-ba1627e44abe"</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structured interview process</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lang w:val="en-US"/>
          <w14:textFill>
            <w14:solidFill>
              <w14:srgbClr w14:val="292929"/>
            </w14:solidFill>
          </w14:textFill>
        </w:rPr>
        <w:t>; similarly, some investors have their own process for evaluating deals.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As for sales, Tyler suggests that a</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"https://principus.si/2020/04/20/aaron-ross-marylou-tyler-predictable-revenue-sales-practices-from-salesforce/"</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three-meeting sequence</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hint="default"/>
          <w:outline w:val="0"/>
          <w:color w:val="292929"/>
          <w:sz w:val="40"/>
          <w:szCs w:val="40"/>
          <w:shd w:val="clear" w:color="auto" w:fill="ffffff"/>
          <w:rtl w:val="0"/>
          <w14:textFill>
            <w14:solidFill>
              <w14:srgbClr w14:val="292929"/>
            </w14:solidFill>
          </w14:textFill>
        </w:rPr>
        <w:t> </w:t>
      </w:r>
      <w:r>
        <w:rPr>
          <w:rFonts w:ascii="Georgia" w:hAnsi="Georgia"/>
          <w:outline w:val="0"/>
          <w:color w:val="292929"/>
          <w:sz w:val="40"/>
          <w:szCs w:val="40"/>
          <w:shd w:val="clear" w:color="auto" w:fill="ffffff"/>
          <w:rtl w:val="0"/>
          <w:lang w:val="en-US"/>
          <w14:textFill>
            <w14:solidFill>
              <w14:srgbClr w14:val="292929"/>
            </w14:solidFill>
          </w14:textFill>
        </w:rPr>
        <w:t>is enough to close simple deals:</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Step 1: First Contact</w:t>
      </w:r>
      <w:r>
        <w:rPr>
          <w:rFonts w:ascii="Georgia" w:hAnsi="Georgia" w:hint="default"/>
          <w:outline w:val="0"/>
          <w:color w:val="292929"/>
          <w:sz w:val="40"/>
          <w:szCs w:val="40"/>
          <w:shd w:val="clear" w:color="auto" w:fill="ffffff"/>
          <w:rtl w:val="0"/>
          <w:lang w:val="ru-RU"/>
          <w14:textFill>
            <w14:solidFill>
              <w14:srgbClr w14:val="292929"/>
            </w14:solidFill>
          </w14:textFill>
        </w:rPr>
        <w:t xml:space="preserve"> — </w:t>
      </w:r>
      <w:r>
        <w:rPr>
          <w:rFonts w:ascii="Georgia" w:hAnsi="Georgia"/>
          <w:outline w:val="0"/>
          <w:color w:val="292929"/>
          <w:sz w:val="40"/>
          <w:szCs w:val="40"/>
          <w:shd w:val="clear" w:color="auto" w:fill="ffffff"/>
          <w:rtl w:val="0"/>
          <w:lang w:val="en-US"/>
          <w14:textFill>
            <w14:solidFill>
              <w14:srgbClr w14:val="292929"/>
            </w14:solidFill>
          </w14:textFill>
        </w:rPr>
        <w:t>to quickly figure out if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 waste of time (15 mins)</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Step 2: Discovery Call</w:t>
      </w:r>
      <w:r>
        <w:rPr>
          <w:rStyle w:val="None"/>
          <w:rFonts w:ascii="Georgia" w:hAnsi="Georgia" w:hint="default"/>
          <w:b w:val="1"/>
          <w:bCs w:val="1"/>
          <w:outline w:val="0"/>
          <w:color w:val="292929"/>
          <w:sz w:val="40"/>
          <w:szCs w:val="40"/>
          <w:shd w:val="clear" w:color="auto" w:fill="ffffff"/>
          <w:rtl w:val="0"/>
          <w14:textFill>
            <w14:solidFill>
              <w14:srgbClr w14:val="292929"/>
            </w14:solidFill>
          </w14:textFill>
        </w:rPr>
        <w: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to figure out if 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 fit (1 hour)</w:t>
      </w:r>
    </w:p>
    <w:p>
      <w:pPr>
        <w:pStyle w:val="Default"/>
        <w:numPr>
          <w:ilvl w:val="0"/>
          <w:numId w:val="3"/>
        </w:numPr>
        <w:bidi w:val="0"/>
        <w:spacing w:before="0" w:line="560" w:lineRule="atLeast"/>
        <w:ind w:right="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Style w:val="None"/>
          <w:rFonts w:ascii="Georgia" w:cs="Georgia" w:hAnsi="Georgia" w:eastAsia="Georgia"/>
          <w:b w:val="1"/>
          <w:bCs w:val="1"/>
          <w:outline w:val="0"/>
          <w:color w:val="292929"/>
          <w:sz w:val="40"/>
          <w:szCs w:val="40"/>
          <w:shd w:val="clear" w:color="auto" w:fill="ffffff"/>
          <w:rtl w:val="0"/>
          <w14:textFill>
            <w14:solidFill>
              <w14:srgbClr w14:val="292929"/>
            </w14:solidFill>
          </w14:textFill>
        </w:rPr>
        <w:tab/>
        <w:t>Step 3: Group Working Session</w:t>
      </w:r>
      <w:r>
        <w:rPr>
          <w:rStyle w:val="None"/>
          <w:rFonts w:ascii="Georgia" w:hAnsi="Georgia" w:hint="default"/>
          <w:b w:val="1"/>
          <w:bCs w:val="1"/>
          <w:outline w:val="0"/>
          <w:color w:val="292929"/>
          <w:sz w:val="40"/>
          <w:szCs w:val="40"/>
          <w:shd w:val="clear" w:color="auto" w:fill="ffffff"/>
          <w:rtl w:val="0"/>
          <w14:textFill>
            <w14:solidFill>
              <w14:srgbClr w14:val="292929"/>
            </w14:solidFill>
          </w14:textFill>
        </w:rPr>
        <w:t>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to build a common vision around working together (2 hours)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 xml:space="preserve">s 3 hours and 15 minutes to close a sale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assuming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successful. Yes, every form of selling takes a lot of time.</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5. Managing your time</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Given the large number of tasks involved in sales development, many salespeople use the Pomodoro technique to organise their day into 25-minute work sprints, with each followed by a five-minute break. Scheduling in tasks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 xml:space="preserve">like writing emails, researching leads, and taking calls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ensures that they will happen, and batching them can increase efficiency.</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Here</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an example of what a sales rep</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14:textFill>
            <w14:solidFill>
              <w14:srgbClr w14:val="292929"/>
            </w14:solidFill>
          </w14:textFill>
        </w:rPr>
        <w:t>s</w:t>
      </w:r>
      <w:r>
        <w:rPr>
          <w:rFonts w:ascii="Georgia" w:hAnsi="Georgia" w:hint="default"/>
          <w:outline w:val="0"/>
          <w:color w:val="292929"/>
          <w:sz w:val="40"/>
          <w:szCs w:val="40"/>
          <w:shd w:val="clear" w:color="auto" w:fill="ffffff"/>
          <w:rtl w:val="0"/>
          <w14:textFill>
            <w14:solidFill>
              <w14:srgbClr w14:val="292929"/>
            </w14:solidFill>
          </w14:textFill>
        </w:rPr>
        <w:t> </w: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begin" w:fldLock="0"/>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instrText xml:space="preserve"> HYPERLINK "https://calendly.com/blog/timeboxing-double-your-sales-reps-output-with-this-calendar-strategy/"</w:instrText>
      </w:r>
      <w:r>
        <w:rPr>
          <w:rStyle w:val="Hyperlink.1"/>
          <w:rFonts w:ascii="Georgia" w:cs="Georgia" w:hAnsi="Georgia" w:eastAsia="Georgia"/>
          <w:outline w:val="0"/>
          <w:color w:val="292929"/>
          <w:sz w:val="40"/>
          <w:szCs w:val="40"/>
          <w:shd w:val="clear" w:color="auto" w:fill="ffffff"/>
          <w:rtl w:val="0"/>
          <w14:textFill>
            <w14:solidFill>
              <w14:srgbClr w14:val="292929"/>
            </w14:solidFill>
          </w14:textFill>
        </w:rPr>
        <w:fldChar w:fldCharType="separate" w:fldLock="0"/>
      </w:r>
      <w:r>
        <w:rPr>
          <w:rStyle w:val="Hyperlink.1"/>
          <w:rFonts w:ascii="Georgia" w:hAnsi="Georgia"/>
          <w:outline w:val="0"/>
          <w:color w:val="292929"/>
          <w:sz w:val="40"/>
          <w:szCs w:val="40"/>
          <w:shd w:val="clear" w:color="auto" w:fill="ffffff"/>
          <w:rtl w:val="0"/>
          <w:lang w:val="en-US"/>
          <w14:textFill>
            <w14:solidFill>
              <w14:srgbClr w14:val="292929"/>
            </w14:solidFill>
          </w14:textFill>
        </w:rPr>
        <w:t>calendar might look like</w:t>
      </w:r>
      <w:r>
        <w:rPr>
          <w:rFonts w:ascii="Georgia" w:cs="Georgia" w:hAnsi="Georgia" w:eastAsia="Georgia"/>
          <w:outline w:val="0"/>
          <w:color w:val="292929"/>
          <w:sz w:val="40"/>
          <w:szCs w:val="40"/>
          <w:shd w:val="clear" w:color="auto" w:fill="ffffff"/>
          <w:rtl w:val="0"/>
          <w14:textFill>
            <w14:solidFill>
              <w14:srgbClr w14:val="292929"/>
            </w14:solidFill>
          </w14:textFill>
        </w:rPr>
        <w:fldChar w:fldCharType="end" w:fldLock="0"/>
      </w:r>
      <w:r>
        <w:rPr>
          <w:rFonts w:ascii="Georgia" w:hAnsi="Georgia"/>
          <w:outline w:val="0"/>
          <w:color w:val="292929"/>
          <w:sz w:val="40"/>
          <w:szCs w:val="40"/>
          <w:shd w:val="clear" w:color="auto" w:fill="ffffff"/>
          <w:rtl w:val="0"/>
          <w14:textFill>
            <w14:solidFill>
              <w14:srgbClr w14:val="292929"/>
            </w14:solidFill>
          </w14:textFill>
        </w:rPr>
        <w:t>:</w:t>
      </w:r>
    </w:p>
    <w:p>
      <w:pPr>
        <w:pStyle w:val="Default"/>
        <w:bidi w:val="0"/>
        <w:spacing w:before="0" w:line="24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9999"/>
              </w14:srgbClr>
            </w14:solidFill>
          </w14:textFill>
        </w:rPr>
      </w:pPr>
      <w:r>
        <w:rPr>
          <w:rFonts w:ascii="Helvetica" w:cs="Helvetica" w:hAnsi="Helvetica" w:eastAsia="Helvetica"/>
          <w:outline w:val="0"/>
          <w:color w:val="000000"/>
          <w:shd w:val="clear" w:color="auto" w:fill="ffffff"/>
          <w:rtl w:val="0"/>
          <w14:textFill>
            <w14:solidFill>
              <w14:srgbClr w14:val="000000">
                <w14:alpha w14:val="19999"/>
              </w14:srgbClr>
            </w14:solidFill>
          </w14:textFill>
        </w:rPr>
        <w:drawing xmlns:a="http://schemas.openxmlformats.org/drawingml/2006/main">
          <wp:inline distT="0" distB="0" distL="0" distR="0">
            <wp:extent cx="6119930" cy="3317876"/>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6119930" cy="3317876"/>
                    </a:xfrm>
                    <a:prstGeom prst="rect">
                      <a:avLst/>
                    </a:prstGeom>
                    <a:ln w="12700" cap="flat">
                      <a:noFill/>
                      <a:miter lim="400000"/>
                    </a:ln>
                    <a:effectLst/>
                  </pic:spPr>
                </pic:pic>
              </a:graphicData>
            </a:graphic>
          </wp:inline>
        </w:drawing>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 xml:space="preserve">Planning your schedule forces you to quantify how much time is needed to manage the pipeline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and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often more than you think.</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one reason why fundraising can take a founder out of the business for several months, and why recruiting often takes longer than most founders expect.</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6. Generating Referrals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This isn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strictly prospecting, but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so frequently overlooked that I wanted to talk about it anyway. Conversion rates from referrals typically outperform every other channel, yet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the channel most companies spend the least amount of time on.</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Think about all the investors, customers, and network connections that interacted with your business last week. How many opportunities did you take to ask for a warm referral? Exactly</w:t>
      </w:r>
      <w:r>
        <w:rPr>
          <w:rFonts w:ascii="Georgia" w:hAnsi="Georgia" w:hint="default"/>
          <w:outline w:val="0"/>
          <w:color w:val="292929"/>
          <w:sz w:val="40"/>
          <w:szCs w:val="40"/>
          <w:shd w:val="clear" w:color="auto" w:fill="ffffff"/>
          <w:rtl w:val="0"/>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and that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a lot of missed opportunities.</w:t>
      </w:r>
    </w:p>
    <w:p>
      <w:pPr>
        <w:pStyle w:val="Default"/>
        <w:bidi w:val="0"/>
        <w:spacing w:before="0" w:line="640" w:lineRule="atLeast"/>
        <w:ind w:left="0" w:right="0" w:firstLine="0"/>
        <w:jc w:val="left"/>
        <w:rPr>
          <w:rFonts w:ascii="Georgia" w:cs="Georgia" w:hAnsi="Georgia" w:eastAsia="Georgia"/>
          <w:outline w:val="0"/>
          <w:color w:val="292929"/>
          <w:sz w:val="40"/>
          <w:szCs w:val="40"/>
          <w:shd w:val="clear" w:color="auto" w:fill="ffffff"/>
          <w:rtl w:val="0"/>
          <w14:textFill>
            <w14:solidFill>
              <w14:srgbClr w14:val="292929"/>
            </w14:solidFill>
          </w14:textFill>
        </w:rPr>
      </w:pPr>
      <w:r>
        <w:rPr>
          <w:rFonts w:ascii="Georgia" w:hAnsi="Georgia"/>
          <w:outline w:val="0"/>
          <w:color w:val="292929"/>
          <w:sz w:val="40"/>
          <w:szCs w:val="40"/>
          <w:shd w:val="clear" w:color="auto" w:fill="ffffff"/>
          <w:rtl w:val="0"/>
          <w:lang w:val="en-US"/>
          <w14:textFill>
            <w14:solidFill>
              <w14:srgbClr w14:val="292929"/>
            </w14:solidFill>
          </w14:textFill>
        </w:rPr>
        <w:t>Whether you</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re looking for new customers, investors, or recruits, asking your existing network for referrals is a great starting point.</w:t>
      </w:r>
    </w:p>
    <w:p>
      <w:pPr>
        <w:pStyle w:val="Default"/>
        <w:bidi w:val="0"/>
        <w:spacing w:before="0" w:line="560" w:lineRule="atLeast"/>
        <w:ind w:left="0" w:right="0" w:firstLine="0"/>
        <w:jc w:val="left"/>
        <w:rPr>
          <w:b w:val="1"/>
          <w:bCs w:val="1"/>
          <w:outline w:val="0"/>
          <w:color w:val="292929"/>
          <w:sz w:val="44"/>
          <w:szCs w:val="44"/>
          <w:shd w:val="clear" w:color="auto" w:fill="ffffff"/>
          <w:rtl w:val="0"/>
          <w14:textFill>
            <w14:solidFill>
              <w14:srgbClr w14:val="292929"/>
            </w14:solidFill>
          </w14:textFill>
        </w:rPr>
      </w:pPr>
      <w:r>
        <w:rPr>
          <w:b w:val="1"/>
          <w:bCs w:val="1"/>
          <w:outline w:val="0"/>
          <w:color w:val="292929"/>
          <w:sz w:val="44"/>
          <w:szCs w:val="44"/>
          <w:shd w:val="clear" w:color="auto" w:fill="ffffff"/>
          <w:rtl w:val="0"/>
          <w:lang w:val="en-US"/>
          <w14:textFill>
            <w14:solidFill>
              <w14:srgbClr w14:val="292929"/>
            </w14:solidFill>
          </w14:textFill>
        </w:rPr>
        <w:t>Make it rain</w:t>
      </w:r>
    </w:p>
    <w:p>
      <w:pPr>
        <w:pStyle w:val="Default"/>
        <w:bidi w:val="0"/>
        <w:spacing w:before="0" w:line="640" w:lineRule="atLeast"/>
        <w:ind w:left="0" w:right="0" w:firstLine="0"/>
        <w:jc w:val="left"/>
        <w:rPr>
          <w:rtl w:val="0"/>
        </w:rPr>
      </w:pPr>
      <w:r>
        <w:rPr>
          <w:rFonts w:ascii="Georgia" w:hAnsi="Georgia"/>
          <w:outline w:val="0"/>
          <w:color w:val="292929"/>
          <w:sz w:val="40"/>
          <w:szCs w:val="40"/>
          <w:shd w:val="clear" w:color="auto" w:fill="ffffff"/>
          <w:rtl w:val="0"/>
          <w:lang w:val="en-US"/>
          <w14:textFill>
            <w14:solidFill>
              <w14:srgbClr w14:val="292929"/>
            </w14:solidFill>
          </w14:textFill>
        </w:rPr>
        <w:t xml:space="preserve">Understanding the approaches that sales teams take to build repeatable processes can help you close deals in areas beyond sales. If sales is an art, growth is a science </w:t>
      </w:r>
      <w:r>
        <w:rPr>
          <w:rFonts w:ascii="Georgia" w:hAnsi="Georgia" w:hint="default"/>
          <w:outline w:val="0"/>
          <w:color w:val="292929"/>
          <w:sz w:val="40"/>
          <w:szCs w:val="40"/>
          <w:shd w:val="clear" w:color="auto" w:fill="ffffff"/>
          <w:rtl w:val="0"/>
          <w:lang w:val="en-US"/>
          <w14:textFill>
            <w14:solidFill>
              <w14:srgbClr w14:val="292929"/>
            </w14:solidFill>
          </w14:textFill>
        </w:rPr>
        <w:t xml:space="preserve">— </w:t>
      </w:r>
      <w:r>
        <w:rPr>
          <w:rFonts w:ascii="Georgia" w:hAnsi="Georgia"/>
          <w:outline w:val="0"/>
          <w:color w:val="292929"/>
          <w:sz w:val="40"/>
          <w:szCs w:val="40"/>
          <w:shd w:val="clear" w:color="auto" w:fill="ffffff"/>
          <w:rtl w:val="0"/>
          <w:lang w:val="en-US"/>
          <w14:textFill>
            <w14:solidFill>
              <w14:srgbClr w14:val="292929"/>
            </w14:solidFill>
          </w14:textFill>
        </w:rPr>
        <w:t>but it</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s not rocket science. Stay organised, stay optimistic, and please, don</w:t>
      </w:r>
      <w:r>
        <w:rPr>
          <w:rFonts w:ascii="Georgia" w:hAnsi="Georgia" w:hint="default"/>
          <w:outline w:val="0"/>
          <w:color w:val="292929"/>
          <w:sz w:val="40"/>
          <w:szCs w:val="40"/>
          <w:shd w:val="clear" w:color="auto" w:fill="ffffff"/>
          <w:rtl w:val="1"/>
          <w14:textFill>
            <w14:solidFill>
              <w14:srgbClr w14:val="292929"/>
            </w14:solidFill>
          </w14:textFill>
        </w:rPr>
        <w:t>’</w:t>
      </w:r>
      <w:r>
        <w:rPr>
          <w:rFonts w:ascii="Georgia" w:hAnsi="Georgia"/>
          <w:outline w:val="0"/>
          <w:color w:val="292929"/>
          <w:sz w:val="40"/>
          <w:szCs w:val="40"/>
          <w:shd w:val="clear" w:color="auto" w:fill="ffffff"/>
          <w:rtl w:val="0"/>
          <w:lang w:val="en-US"/>
          <w14:textFill>
            <w14:solidFill>
              <w14:srgbClr w14:val="292929"/>
            </w14:solidFill>
          </w14:textFill>
        </w:rPr>
        <w:t>t forget to follow up!</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Georgia">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 w:ilvl="1">
      <w:start w:val="1"/>
      <w:numFmt w:val="bullet"/>
      <w:suff w:val="tab"/>
      <w:lvlText w:val="•"/>
      <w:lvlJc w:val="left"/>
      <w:pPr>
        <w:ind w:left="94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2">
      <w:start w:val="1"/>
      <w:numFmt w:val="bullet"/>
      <w:suff w:val="tab"/>
      <w:lvlText w:val="•"/>
      <w:lvlJc w:val="left"/>
      <w:pPr>
        <w:ind w:left="116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3">
      <w:start w:val="1"/>
      <w:numFmt w:val="bullet"/>
      <w:suff w:val="tab"/>
      <w:lvlText w:val="•"/>
      <w:lvlJc w:val="left"/>
      <w:pPr>
        <w:ind w:left="138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4">
      <w:start w:val="1"/>
      <w:numFmt w:val="bullet"/>
      <w:suff w:val="tab"/>
      <w:lvlText w:val="•"/>
      <w:lvlJc w:val="left"/>
      <w:pPr>
        <w:ind w:left="160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5">
      <w:start w:val="1"/>
      <w:numFmt w:val="bullet"/>
      <w:suff w:val="tab"/>
      <w:lvlText w:val="•"/>
      <w:lvlJc w:val="left"/>
      <w:pPr>
        <w:ind w:left="182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6">
      <w:start w:val="1"/>
      <w:numFmt w:val="bullet"/>
      <w:suff w:val="tab"/>
      <w:lvlText w:val="•"/>
      <w:lvlJc w:val="left"/>
      <w:pPr>
        <w:ind w:left="204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7">
      <w:start w:val="1"/>
      <w:numFmt w:val="bullet"/>
      <w:suff w:val="tab"/>
      <w:lvlText w:val="•"/>
      <w:lvlJc w:val="left"/>
      <w:pPr>
        <w:ind w:left="226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8">
      <w:start w:val="1"/>
      <w:numFmt w:val="bullet"/>
      <w:suff w:val="tab"/>
      <w:lvlText w:val="•"/>
      <w:lvlJc w:val="left"/>
      <w:pPr>
        <w:ind w:left="248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Georgia" w:cs="Georgia" w:hAnsi="Georgia" w:eastAsia="Georgia"/>
          <w:b w:val="1"/>
          <w:bCs w:val="1"/>
          <w:i w:val="0"/>
          <w:iCs w:val="0"/>
          <w:caps w:val="0"/>
          <w:smallCaps w:val="0"/>
          <w:strike w:val="0"/>
          <w:dstrike w:val="0"/>
          <w:outline w:val="0"/>
          <w:emboss w:val="0"/>
          <w:imprint w:val="0"/>
          <w:color w:val="292929"/>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i w:val="1"/>
      <w:iCs w:val="1"/>
      <w:u w:val="single"/>
    </w:rPr>
  </w:style>
  <w:style w:type="character" w:styleId="Hyperlink.1">
    <w:name w:val="Hyperlink.1"/>
    <w:basedOn w:val="None"/>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