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88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Лабораторная работа №7.</w:t>
      </w:r>
    </w:p>
    <w:p w:rsidR="00000000" w:rsidDel="00000000" w:rsidP="00000000" w:rsidRDefault="00000000" w:rsidRPr="00000000" w14:paraId="00000002">
      <w:pPr>
        <w:spacing w:after="0" w:line="288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«Создание адресного плана»</w:t>
      </w:r>
    </w:p>
    <w:p w:rsidR="00000000" w:rsidDel="00000000" w:rsidP="00000000" w:rsidRDefault="00000000" w:rsidRPr="00000000" w14:paraId="00000003">
      <w:pPr>
        <w:spacing w:after="0" w:line="288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Теоретические основы</w:t>
      </w:r>
    </w:p>
    <w:p w:rsidR="00000000" w:rsidDel="00000000" w:rsidP="00000000" w:rsidRDefault="00000000" w:rsidRPr="00000000" w14:paraId="00000004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IP-адрес является иерархическим адресом, который состоит из двух частей: сетевой и узловой. Биты в сетевой части адреса должны быть одинаковыми для всех устройств, которые находятся в одной и той же сети.</w:t>
      </w:r>
    </w:p>
    <w:p w:rsidR="00000000" w:rsidDel="00000000" w:rsidP="00000000" w:rsidRDefault="00000000" w:rsidRPr="00000000" w14:paraId="00000006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Биты в узловой части адреса должны быть уникальными, чтобы можно было определить конкретный узел в сети.</w:t>
      </w:r>
    </w:p>
    <w:p w:rsidR="00000000" w:rsidDel="00000000" w:rsidP="00000000" w:rsidRDefault="00000000" w:rsidRPr="00000000" w14:paraId="00000007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Независимо от того, совпадают ли десятичные числа в двух IP-адресах, если два узла имеют одну битовую комбинацию в определённой сетевой части 32-битного потока, то эти два узла находятся в одной и той же сети.</w:t>
      </w:r>
    </w:p>
    <w:p w:rsidR="00000000" w:rsidDel="00000000" w:rsidP="00000000" w:rsidRDefault="00000000" w:rsidRPr="00000000" w14:paraId="00000008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протоколе IP-адреса представлены 32-битными числами, для 4 версии протокола. Для упрощения использования двоичные схемы, представляющие IP-адреса, выражаются десятичными представлениями с разделительными точками.</w:t>
      </w:r>
    </w:p>
    <w:p w:rsidR="00000000" w:rsidDel="00000000" w:rsidP="00000000" w:rsidRDefault="00000000" w:rsidRPr="00000000" w14:paraId="00000009">
      <w:pPr>
        <w:spacing w:after="0" w:line="288" w:lineRule="auto"/>
        <w:ind w:left="-709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318992" cy="313248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992" cy="313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88" w:lineRule="auto"/>
        <w:ind w:left="-709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1. - Представление IP-адреса в десятичной форме</w:t>
      </w:r>
    </w:p>
    <w:p w:rsidR="00000000" w:rsidDel="00000000" w:rsidP="00000000" w:rsidRDefault="00000000" w:rsidRPr="00000000" w14:paraId="0000000B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Маска подсети — битовая маска для определения по IP-адресу адреса подсети и адреса узла (хоста, компьютера, устройства) этой подсети. </w:t>
      </w:r>
    </w:p>
    <w:p w:rsidR="00000000" w:rsidDel="00000000" w:rsidP="00000000" w:rsidRDefault="00000000" w:rsidRPr="00000000" w14:paraId="0000000C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получить адрес сети, зная IP-адрес и маску подсети, необходимо применить к ним операцию поразрядной конъюнкции (побитовое И):</w:t>
      </w:r>
    </w:p>
    <w:p w:rsidR="00000000" w:rsidDel="00000000" w:rsidP="00000000" w:rsidRDefault="00000000" w:rsidRPr="00000000" w14:paraId="0000000D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861671" cy="91309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671" cy="913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before="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Легенда: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24" w:before="280" w:line="240" w:lineRule="auto"/>
        <w:ind w:left="1104" w:hanging="360"/>
        <w:rPr>
          <w:color w:val="2021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shd w:fill="98fb98" w:val="clear"/>
          <w:rtl w:val="0"/>
        </w:rPr>
        <w:t xml:space="preserve">часть маски, определяющая адрес сети и состоящая из единиц;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24" w:before="0" w:line="240" w:lineRule="auto"/>
        <w:ind w:left="1104" w:hanging="360"/>
        <w:rPr>
          <w:color w:val="2021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yellow"/>
          <w:rtl w:val="0"/>
        </w:rPr>
        <w:t xml:space="preserve">адрес сети, который определяется маской подсети;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4" w:before="0" w:line="240" w:lineRule="auto"/>
        <w:ind w:left="1104" w:hanging="360"/>
        <w:rPr>
          <w:color w:val="2021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shd w:fill="fa8072" w:val="clear"/>
          <w:rtl w:val="0"/>
        </w:rPr>
        <w:t xml:space="preserve">диапазон адресов устройств в этой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Благодаря маске можно узнать, какая часть IP-адреса узла сети относится к адресу сети, а какая — к адресу самого узла в этой сети.</w:t>
      </w:r>
    </w:p>
    <w:p w:rsidR="00000000" w:rsidDel="00000000" w:rsidP="00000000" w:rsidRDefault="00000000" w:rsidRPr="00000000" w14:paraId="00000014">
      <w:pPr>
        <w:spacing w:after="0" w:line="288" w:lineRule="auto"/>
        <w:ind w:left="-709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082484" cy="718687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484" cy="7186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Рис. 2 – Полные, сокращенные маски, а также соответствующее им максимальное количество IP-адресов</w:t>
      </w:r>
    </w:p>
    <w:p w:rsidR="00000000" w:rsidDel="00000000" w:rsidP="00000000" w:rsidRDefault="00000000" w:rsidRPr="00000000" w14:paraId="00000015">
      <w:pPr>
        <w:spacing w:after="0" w:line="288" w:lineRule="auto"/>
        <w:ind w:left="-709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диапазоне адресов каждой сети IP существуют три типа адресов (4 версия протокола IP):</w:t>
      </w:r>
    </w:p>
    <w:p w:rsidR="00000000" w:rsidDel="00000000" w:rsidP="00000000" w:rsidRDefault="00000000" w:rsidRPr="00000000" w14:paraId="00000017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сетевой адрес;</w:t>
      </w:r>
    </w:p>
    <w:p w:rsidR="00000000" w:rsidDel="00000000" w:rsidP="00000000" w:rsidRDefault="00000000" w:rsidRPr="00000000" w14:paraId="00000018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узловые адреса;</w:t>
      </w:r>
    </w:p>
    <w:p w:rsidR="00000000" w:rsidDel="00000000" w:rsidP="00000000" w:rsidRDefault="00000000" w:rsidRPr="00000000" w14:paraId="00000019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широковещательный адрес.</w:t>
      </w:r>
    </w:p>
    <w:p w:rsidR="00000000" w:rsidDel="00000000" w:rsidP="00000000" w:rsidRDefault="00000000" w:rsidRPr="00000000" w14:paraId="0000001A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Сетевой адрес — это стандартный способ обозначения сети. Маска подсети или длина префикса могут использоваться при обозначении сетевого адреса.</w:t>
      </w:r>
    </w:p>
    <w:p w:rsidR="00000000" w:rsidDel="00000000" w:rsidP="00000000" w:rsidRDefault="00000000" w:rsidRPr="00000000" w14:paraId="0000001B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Длина префикса — это один из способов представления маски подсети. Длина префикса означает количество бит, установленных в единицу (1) в маске подсети. Например, сеть 10.1.1.0 с маской 255.255.255.0 или 10.1.1.0/24. Все узлы в сети 10.1.1.0/24 будут иметь одинаковую сетевую часть, которая занимает 24 бита. </w:t>
      </w:r>
    </w:p>
    <w:p w:rsidR="00000000" w:rsidDel="00000000" w:rsidP="00000000" w:rsidRDefault="00000000" w:rsidRPr="00000000" w14:paraId="0000001C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обмена данными по сети каждому оконечному устройству необходим уникальный узловой адрес. В IP-адресах значения между сетевым и широковещательным адресами могут быть назначены оконечным устройствам в сети.</w:t>
      </w:r>
    </w:p>
    <w:p w:rsidR="00000000" w:rsidDel="00000000" w:rsidP="00000000" w:rsidRDefault="00000000" w:rsidRPr="00000000" w14:paraId="0000001D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Значение адреса первого узла всегда на единицу больше сетевого адреса: 10.1.1.0/24 - 10.1.1.1. Часто во многих схемах адресации первый адрес узла используется для маршрутизатора или шлюза по умолчанию. Значение адреса последнего узла всегда на единицу меньше, чем значение широковещательного адреса: 10.1.1.0/24 - 10.1.1.254.</w:t>
      </w:r>
    </w:p>
    <w:p w:rsidR="00000000" w:rsidDel="00000000" w:rsidP="00000000" w:rsidRDefault="00000000" w:rsidRPr="00000000" w14:paraId="0000001E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Широковещательный адрес — это особый адрес для каждой сети, который осуществляет связь для всех узлов, расположенных в этой сети. Для единовременной отправки данных на все узлы в сети узел может отправить один пакет, назначенный широковещательному адресу сети, а каждый узел в этой сети, который получит этот пакет, обработает его содержимое.</w:t>
      </w:r>
    </w:p>
    <w:p w:rsidR="00000000" w:rsidDel="00000000" w:rsidP="00000000" w:rsidRDefault="00000000" w:rsidRPr="00000000" w14:paraId="0000001F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широковещательной рассылки используется наивысший адрес диапазона сети. В этом адресе все части узла представлены единицами (1). Сумма единиц октета в двоичной форме равняется значению 255 в десятичном формате. Для сети 10.1.1.0/24, в которой последний октет используется для узловой части, широковещательный адрес будет равен 10.1.1.255. Обратите внимание, что узловая часть не всегда представлена всем октетом целиком. Также этот адрес называют прямой широковещательной рассылкой.</w:t>
      </w:r>
    </w:p>
    <w:p w:rsidR="00000000" w:rsidDel="00000000" w:rsidP="00000000" w:rsidRDefault="00000000" w:rsidRPr="00000000" w14:paraId="00000020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Частный IP-адрес (англ. private IP address), также называемый внутренним, внутрисетевым или локальным — IP-адрес, принадлежащий к специальному диапазону, не используемому в сети Интернет. Такие адреса предназначены для применения в локальных сетях, распределение таких адресов никем не контролируется. В связи с дефицитом свободных IP-адресов, провайдеры всё чаще раздают своим абонентам именно внутрисетевые адреса, а не внешние, при этом они все выходят в интернет через один внешний IP (так называемый «белый IP»).</w:t>
      </w:r>
    </w:p>
    <w:p w:rsidR="00000000" w:rsidDel="00000000" w:rsidP="00000000" w:rsidRDefault="00000000" w:rsidRPr="00000000" w14:paraId="00000021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IPv4 частные диапазоны адресов следующие:</w:t>
      </w:r>
    </w:p>
    <w:p w:rsidR="00000000" w:rsidDel="00000000" w:rsidP="00000000" w:rsidRDefault="00000000" w:rsidRPr="00000000" w14:paraId="00000022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10.0.0.0 — 10.255.255.255 (маска подсети для бесклассовой (CIDR) адресации: 255.0.0.0 или /8)</w:t>
      </w:r>
    </w:p>
    <w:p w:rsidR="00000000" w:rsidDel="00000000" w:rsidP="00000000" w:rsidRDefault="00000000" w:rsidRPr="00000000" w14:paraId="00000023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100.64.0.0 — 100.127.255.255 (маска подсети 255.192.0.0 или /10) - Данная подсеть рекомендована согласно RFC 6598 для использования в качестве адресов для CGN (Carrier-Grade NAT).</w:t>
      </w:r>
    </w:p>
    <w:p w:rsidR="00000000" w:rsidDel="00000000" w:rsidP="00000000" w:rsidRDefault="00000000" w:rsidRPr="00000000" w14:paraId="00000024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172.16.0.0 — 172.31.255.255 (маска подсети: 255.240.0.0 или /12)</w:t>
      </w:r>
    </w:p>
    <w:p w:rsidR="00000000" w:rsidDel="00000000" w:rsidP="00000000" w:rsidRDefault="00000000" w:rsidRPr="00000000" w14:paraId="00000025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192.168.0.0 — 192.168.255.255 (маска подсети: 255.255.0.0 или /16)</w:t>
      </w:r>
    </w:p>
    <w:p w:rsidR="00000000" w:rsidDel="00000000" w:rsidP="00000000" w:rsidRDefault="00000000" w:rsidRPr="00000000" w14:paraId="00000026">
      <w:pPr>
        <w:spacing w:after="0" w:line="288" w:lineRule="auto"/>
        <w:ind w:left="-709"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Формирование подсетей</w:t>
      </w:r>
    </w:p>
    <w:p w:rsidR="00000000" w:rsidDel="00000000" w:rsidP="00000000" w:rsidRDefault="00000000" w:rsidRPr="00000000" w14:paraId="00000027">
      <w:pPr>
        <w:spacing w:after="0"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пример. Задана схема сети и частный сетевой адрес 10.7.10.0, начиная с которого мы выделяем IP-адреса для подсетей.</w:t>
      </w:r>
    </w:p>
    <w:p w:rsidR="00000000" w:rsidDel="00000000" w:rsidP="00000000" w:rsidRDefault="00000000" w:rsidRPr="00000000" w14:paraId="00000028">
      <w:pPr>
        <w:spacing w:line="288" w:lineRule="auto"/>
        <w:ind w:left="-709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591779" cy="346138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779" cy="3461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Маршрутизаторы разделяют сеть на подсети. Выделим их на схеме сети. Как видим, частная сеть (Private) имеет доступ во внешний Интернет через Router1: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14778" cy="365285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778" cy="3652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Начинаем с выделения подсети, которая требует наибольшего количества рабочих станций. Пользуясь рисунком 2, заключаем, что для 70 рабочих станций (+2 служебных) подойдет маска /25 (128 используемых IP-адресов), или 255.255.255.128. При такой маске мы можем заменить 32-25=7 последних бит сетевого адреса 10.7.10.0 на единицы. Соответственно, широковещательный адрес такой подсети будет 10.7.10.127.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Перейдем к следующей по величине подсети. Её сетевой адрес будет 10.7.10.128. Пользуясь рисунком 2, заключаем, что для 50 рабочих станций (+2 служебных) подойдет маска /26 (64 используемых IP-адреса), или 255.255.255.192. При такой маске мы можем заменить 32-26=6 последних бит сетевого адреса 10.7.10.128 на единицы. Соответственно, широковещательный адрес такой подсети будет 10.7.10.191.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Перейдем к следующей по величине подсети. Её сетевой адрес будет 10.7.10.192. Пользуясь рисунком 2, заключаем, что для 30 рабочих станций (+2 служебных) подошла бы маска /27 (32 используемых IP-адреса). Однако это нерационально, так как при теоретическом добавлении хотя бы одной новой рабочей станции IP-адресов в подсети не хватит.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выбирать 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льшую маску, если в подсети остаются свободными 2 или менее IP-адресов.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Поэтому выберем маску /26 (64 используемых IP-адреса), или 255.255.255.192. При такой маске мы можем заменить 32-26=6 последних бит сетевого адреса 10.7.10.128 на единицы. Соответственно, широковещательный адрес такой подсети будет 10.7.10.255.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сетей «точка-точка» между маршрутизаторами выбирается обычно сеть с маской /30 (255.255.255.252), так как она позволяет обеспечить IP-адресами два сетевых интерфейса. Для сети между маршрутизаторами Router1-Router4 выделим пространство 10.7.11.0/30 (широковещательный адрес 10.7.11.3), для сети между Router4-Router3 10.7.11.4/30 (широковещательный адрес 10.7.11.7), для сети между Router3-Router2 10.7.11.8/30 (широковещательный адрес 10.7.11.11).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сетевого адреса внешней сети (External) 93.65.158.16/28 мы можем заменить 32-28=4 последних бита сетевого адреса на единицы. Соответственно, широковещательный адрес такой подсети будет 93.65.158.31. А IP-адрес интерфейса роутера, с помощью которого выполняется выход во внешнюю сеть Интернет, будет самым первым после сетевого адреса, т.е. 93.65.158.17.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Сведём результаты расчётов в таблицу:</w:t>
      </w:r>
    </w:p>
    <w:tbl>
      <w:tblPr>
        <w:tblStyle w:val="Table1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9"/>
        <w:gridCol w:w="1371"/>
        <w:gridCol w:w="1256"/>
        <w:gridCol w:w="1701"/>
        <w:gridCol w:w="1465"/>
        <w:gridCol w:w="1613"/>
        <w:tblGridChange w:id="0">
          <w:tblGrid>
            <w:gridCol w:w="1219"/>
            <w:gridCol w:w="1371"/>
            <w:gridCol w:w="1256"/>
            <w:gridCol w:w="1701"/>
            <w:gridCol w:w="1465"/>
            <w:gridCol w:w="16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Подсеть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Сетевой адрес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Кол-во требуемых IP-адресов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Маска подсети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Всего IP-адресов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Широковещат. адрес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Subnet1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10.7.10.0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255.255.255.128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(/25)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128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10.7.10.127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Subnet2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10.7.10.128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255.255.255.192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(/26)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10.7.10.191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Subnet3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10.7.10.192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255.255.255.192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(/26)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10.7.10.255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R1-R4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10.7.11.0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255.255.255.252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(/30)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10.7.11.3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R4-R3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10.7.11.4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255.255.255.252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(/30)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10.7.11.7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R3-R2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10.7.11.8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255.255.255.252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(/30)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10.7.11.11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Всего выделено: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268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Всего выделено 268 IP-адресов для частной сети. Пользуясь рисунком 1, заключаем, что минимально возможная сеть, в которую бы входили все частные подсети, имела бы маску /23, т.е. 10.7.10.0/23.</w:t>
      </w:r>
    </w:p>
    <w:p w:rsidR="00000000" w:rsidDel="00000000" w:rsidP="00000000" w:rsidRDefault="00000000" w:rsidRPr="00000000" w14:paraId="0000006A">
      <w:pPr>
        <w:spacing w:after="0" w:line="288" w:lineRule="auto"/>
        <w:ind w:left="-709"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88" w:lineRule="auto"/>
        <w:ind w:left="-709"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Создайте адресный план, предусматривающий выделение подсетей с количеством IP-адресов для конечного оборудования и межмаршрутизаторного соединения в сети по варианту.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Укажите минимально возможную сеть, в которую бы входили все подсети.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Укажите IP-адрес интерфейса роутера, с помощью которого выполняется выход во внешнюю сеть Интернет. Укажите широковещательный адрес внешней сети</w:t>
      </w:r>
    </w:p>
    <w:p w:rsidR="00000000" w:rsidDel="00000000" w:rsidP="00000000" w:rsidRDefault="00000000" w:rsidRPr="00000000" w14:paraId="0000006F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Варианты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10.8.10.0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10.9.10.0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10.10.10.0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10.11.10.0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10.12.10.0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10.13.10.0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10.13.10.0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10.14.10.0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10.15.10.0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10.16.10.0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10.17.10.0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line="240" w:lineRule="auto"/>
        <w:ind w:left="106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Сетевой адрес</w:t>
        <w:tab/>
        <w:t xml:space="preserve">10.18.10.0</w:t>
      </w:r>
    </w:p>
    <w:p w:rsidR="00000000" w:rsidDel="00000000" w:rsidP="00000000" w:rsidRDefault="00000000" w:rsidRPr="00000000" w14:paraId="0000007D">
      <w:pPr>
        <w:spacing w:line="288" w:lineRule="auto"/>
        <w:ind w:left="-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