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color w:val="000000"/>
        </w:rPr>
        <w:t xml:space="preserve">TypeScript in React: Props, State, and Event Handlers</w:t>
      </w:r>
    </w:p>
    <w:p/>
    <w:p>
      <w:pPr>
        <w:spacing w:after="120"/>
      </w:pPr>
      <w:r>
        <w:t xml:space="preserve">Props pass read-only data into a component. State tracks local data that changes over time and triggers a re-render when updated. Event handlers respond to user interaction and receive a SyntheticEvent, React's cross-browser wrapper around the native DOM event. Typing all three explicitly lets TypeScript catch mismatched data at compile time, before the code ever runs in a browser.</w:t>
      </w:r>
    </w:p>
    <w:p>
      <w:pPr>
        <w:pStyle w:val="Heading2"/>
      </w:pPr>
      <w:r>
        <w:rPr>
          <w:color w:val="000000"/>
        </w:rPr>
        <w:t xml:space="preserve">Component Props</w:t>
      </w:r>
    </w:p>
    <w:p>
      <w:pPr>
        <w:spacing w:after="120"/>
      </w:pPr>
      <w:r>
        <w:t xml:space="preserve">Props are the arguments a component receives, so their shape is defined once — usually as an interface — and then used to type the component's parameter. A property can be marked optional with a trailing ?, and if a prop should accept nested JSX (whatever is placed between a component's opening and closing tags), it's typed as React.ReactNode.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interface UserCardProps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username: string;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bio?: string;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children?: React.ReactNode;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/>
    <w:p>
      <w:pPr>
        <w:pStyle w:val="Heading2"/>
      </w:pPr>
      <w:r>
        <w:rPr>
          <w:color w:val="000000"/>
        </w:rPr>
        <w:t xml:space="preserve">Component State (useState)</w:t>
      </w:r>
    </w:p>
    <w:p>
      <w:pPr>
        <w:spacing w:after="120"/>
      </w:pPr>
      <w:r>
        <w:t xml:space="preserve">useState infers its type from the initial value, so a boolean or string starting value needs no annotation. The inference breaks down for two cases: values that start empty (an empty array has no elements to infer a type from) and values that can be null before data arrives. Both need an explicit generic, written as useState&lt;Type&gt;.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[tasks, setTasks] = useState&lt;Task[]&gt;([]);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[current, setCurrent] = useState&lt;Task | null&gt;(null);</w:t>
      </w:r>
    </w:p>
    <w:p/>
    <w:p>
      <w:pPr>
        <w:pStyle w:val="Heading2"/>
      </w:pPr>
      <w:r>
        <w:rPr>
          <w:color w:val="000000"/>
        </w:rPr>
        <w:t xml:space="preserve">Event Handlers</w:t>
      </w:r>
    </w:p>
    <w:p>
      <w:pPr>
        <w:spacing w:after="120"/>
      </w:pPr>
      <w:r>
        <w:t xml:space="preserve">A handler's event parameter is typed as React.&lt;EventType&gt;&lt;HTMLElementType&gt;, so the compiler knows exactly which properties (like .value or .clientX) exist on that event's target. The three most common: React.MouseEvent&lt;HTMLButtonElement&gt; for clicks, React.ChangeEvent&lt;HTMLInputElement&gt; for input changes, and React.FormEvent&lt;HTMLFormElement&gt; for form submission. Inline handlers don't need this — TypeScript infers the type automatically from context — but a handler declared as its own named function does.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handleChange = (e: React.ChangeEvent&lt;HTMLInputElement&gt;) =&gt;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setEmail(e.target.value);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/>
    <w:p>
      <w:pPr>
        <w:pStyle w:val="Heading2"/>
      </w:pPr>
      <w:r>
        <w:rPr>
          <w:color w:val="000000"/>
        </w:rPr>
        <w:t xml:space="preserve">Passing Handlers Down as Props</w:t>
      </w:r>
    </w:p>
    <w:p>
      <w:pPr>
        <w:spacing w:after="120"/>
      </w:pPr>
      <w:r>
        <w:t xml:space="preserve">When a parent hands an event handler to a child, the child's prop interface must describe that function's signature — its parameters and return type — not just say "a function." This is what lets the child call the prop safely and lets TypeScript flag it if the parent ever passes something with the wrong shape.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interface ButtonProps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onClickAction: (e: React.MouseEvent&lt;HTMLButtonElement&gt;) =&gt; void;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2026-07-18T10:52:06.692Z</dcterms:created>
  <dcterms:modified xsi:type="dcterms:W3CDTF">2026-07-18T10:52:06.693Z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