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00000"/>
        </w:rPr>
        <w:t xml:space="preserve">Component &amp; State Overview</w:t>
      </w:r>
    </w:p>
    <w:p/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300"/>
        <w:gridCol w:w="2340"/>
      </w:tblGrid>
      <w:tr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Props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</w:tr>
      <w:tr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StatsCard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Displays one metric as a labeled card.</w:t>
            </w:r>
          </w:p>
        </w:tc>
        <w:tc>
          <w:tcPr>
            <w:tcW w:type="dxa" w:w="2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title (string), value (string/number)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None — purely presentational.</w:t>
            </w:r>
          </w:p>
        </w:tc>
      </w:tr>
      <w:tr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Sidebar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Renders nav links; on mobile, shows/hides as an overlay panel.</w:t>
            </w:r>
          </w:p>
        </w:tc>
        <w:tc>
          <w:tcPr>
            <w:tcW w:type="dxa" w:w="2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isOpen (boolean), onClose (function)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None — receives open/close state from parent.</w:t>
            </w:r>
          </w:p>
        </w:tc>
      </w:tr>
      <w:tr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DashboardNavbar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Top bar with hamburger button, page title, avatar placeholder.</w:t>
            </w:r>
          </w:p>
        </w:tc>
        <w:tc>
          <w:tcPr>
            <w:tcW w:type="dxa" w:w="2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onMenuClick (function)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None — receives handler from parent.</w:t>
            </w:r>
          </w:p>
        </w:tc>
      </w:tr>
      <w:tr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Dashboard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Fetches users/posts/todos, computes stats, and lays out the page.</w:t>
            </w:r>
          </w:p>
        </w:tc>
        <w:tc>
          <w:tcPr>
            <w:tcW w:type="dxa" w:w="2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None — top-level.</w:t>
            </w:r>
          </w:p>
        </w:tc>
        <w:tc>
          <w:tcPr>
            <w:tcW w:type="dxa" w:w="2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Owns isSidebarOpen, stats, loading, error.</w:t>
            </w:r>
          </w:p>
        </w:tc>
      </w:tr>
    </w:tbl>
    <w:p/>
    <w:p>
      <w:pPr>
        <w:pStyle w:val="Heading2"/>
      </w:pPr>
      <w:r>
        <w:rPr>
          <w:color w:val="000000"/>
        </w:rPr>
        <w:t xml:space="preserve">If all state lived in one top-level component</w:t>
      </w:r>
    </w:p>
    <w:p>
      <w:r>
        <w:t xml:space="preserve">This is close to what the code already does. The tradeoff: every state change in Dashboard (even just toggling the sidebar) re-renders the whole subtree, including StatsCard and Sidebar, whether or not they care about that change. Unrelated concerns — data fetching, error handling, sidebar visibility — all live in one function, so the component grows into a single hard-to-read block, and a bug in one concern (e.g. the fetch logic) is easy to introduce while touching another (e.g. sidebar logic). Prop drilling also gets worse as the tree grows: every handler and value has to be threaded down through intermediate components even if they don't use it themselves.</w:t>
      </w:r>
    </w:p>
    <w:p/>
    <w:p>
      <w:pPr>
        <w:pStyle w:val="Heading2"/>
      </w:pPr>
      <w:r>
        <w:rPr>
          <w:color w:val="000000"/>
        </w:rPr>
        <w:t xml:space="preserve">If every component owned its own state</w:t>
      </w:r>
    </w:p>
    <w:p>
      <w:r>
        <w:t xml:space="preserve">Components that need to stay in sync would break. DashboardNavbar's hamburger button and Sidebar's open/closed state are two views of the same fact; if each held its own copy, clicking the hamburger in Navbar would have no way to open Sidebar — they'd drift out of sync. The same applies to data: if StatsCard fetched its own numbers instead of receiving them as props, each card would fire its own network request, tripling calls to the API and risking each card showing a different snapshot of "current" data. Shared state has to live at the nearest common ancestor (here, Dashboard) precisely so siblings can stay consistent.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2026-07-18T10:12:31.481Z</dcterms:created>
  <dcterms:modified xsi:type="dcterms:W3CDTF">2026-07-18T10:12:31.481Z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