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color w:val="000000"/>
          <w:sz w:val="32"/>
          <w:szCs w:val="32"/>
        </w:rPr>
        <w:t xml:space="preserve">Week 2 — Task List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</w:rPr>
        <w:t xml:space="preserve">WK2-01 — Data types, variables, and operators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</w:rPr>
        <w:t xml:space="preserve">WK2-02 — Arrays and objects — methods and reference vs value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</w:rPr>
        <w:t xml:space="preserve">WK2-03 — Functions — scope, closures, and arrow functions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</w:rPr>
        <w:t xml:space="preserve">WK2-04 — OOP — classes, inheritance, encapsulation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</w:rPr>
        <w:t xml:space="preserve">WK2-05 — Async patterns — callback, promise, async/await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</w:rPr>
        <w:t xml:space="preserve">WK2-06 — TypeScript basics — types, interfaces, why it matters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</w:rPr>
        <w:t xml:space="preserve">WK2-07 — Design the Expense and Budget data model on paper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</w:rPr>
        <w:t xml:space="preserve">WK2-08 — Build Expense + Budget classes in TypeScript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</w:rPr>
        <w:t xml:space="preserve">WK2-09 — Build offline storage — localStorage save, sync when back online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</w:rPr>
        <w:t xml:space="preserve">WK2-10 — Wire a minimal UI — form, filter, budget display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</w:rPr>
        <w:t xml:space="preserve">WK2-11 — Short decision doc — what is used and why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000000"/>
        </w:rPr>
        <w:t xml:space="preserve">WK2-12 — Think: 1 million expenses — what breaks and what replaces 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2026-07-20T09:59:21.020Z</dcterms:created>
  <dcterms:modified xsi:type="dcterms:W3CDTF">2026-07-20T09:59:21.020Z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