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A54F" w14:textId="77777777" w:rsidR="00733643" w:rsidRPr="00733643" w:rsidRDefault="00733643" w:rsidP="00733643">
      <w:r w:rsidRPr="00733643">
        <w:t xml:space="preserve">Now the MATLAB side: display info store, D line, exchange option, </w:t>
      </w:r>
      <w:proofErr w:type="spellStart"/>
      <w:r w:rsidRPr="00733643">
        <w:t>params.Now</w:t>
      </w:r>
      <w:proofErr w:type="spellEnd"/>
      <w:r w:rsidRPr="00733643">
        <w:t xml:space="preserve"> compile-checking both sketches with stubs (including fake LCD/Wire libraries).The LCD version is a separate sketch, </w:t>
      </w:r>
      <w:proofErr w:type="spellStart"/>
      <w:r w:rsidRPr="00733643">
        <w:t>firmware_node</w:t>
      </w:r>
      <w:proofErr w:type="spellEnd"/>
      <w:r w:rsidRPr="00733643">
        <w:t>/</w:t>
      </w:r>
      <w:proofErr w:type="spellStart"/>
      <w:r w:rsidRPr="00733643">
        <w:t>mg_node_lcd</w:t>
      </w:r>
      <w:proofErr w:type="spellEnd"/>
      <w:r w:rsidRPr="00733643">
        <w:t xml:space="preserve">/, and </w:t>
      </w:r>
      <w:proofErr w:type="spellStart"/>
      <w:r w:rsidRPr="00733643">
        <w:t>mg_node</w:t>
      </w:r>
      <w:proofErr w:type="spellEnd"/>
      <w:r w:rsidRPr="00733643">
        <w:t xml:space="preserve"> is untouched. It uses the same node logic files, so its replies to MATLAB are identical. Without an LCD it still runs normally; it just skips the display.</w:t>
      </w:r>
    </w:p>
    <w:p w14:paraId="740B8A4F" w14:textId="77777777" w:rsidR="00733643" w:rsidRPr="00733643" w:rsidRDefault="00733643" w:rsidP="00733643">
      <w:r w:rsidRPr="00733643">
        <w:rPr>
          <w:b/>
          <w:bCs/>
        </w:rPr>
        <w:t>Wiring.</w:t>
      </w:r>
      <w:r w:rsidRPr="00733643">
        <w:t xml:space="preserve"> I could put both I2C pins on the LED side of the board after all:</w:t>
      </w:r>
    </w:p>
    <w:p w14:paraId="0B652FFD" w14:textId="339D0811" w:rsidR="00733643" w:rsidRDefault="00733643" w:rsidP="00733643">
      <w:r w:rsidRPr="00733643">
        <w:drawing>
          <wp:inline distT="0" distB="0" distL="0" distR="0" wp14:anchorId="2A4B48D9" wp14:editId="6B01D10F">
            <wp:extent cx="5943600" cy="1045210"/>
            <wp:effectExtent l="0" t="0" r="0" b="2540"/>
            <wp:docPr id="160357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70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B146" w14:textId="1165D9E7" w:rsidR="00733643" w:rsidRPr="00733643" w:rsidRDefault="00733643" w:rsidP="00733643">
      <w:r w:rsidRPr="00733643">
        <w:t>Connect the LCD backpack's VCC to 5 V and GND to GND. The LCD address (0x27 or 0x3F) is detected automatically.</w:t>
      </w:r>
    </w:p>
    <w:p w14:paraId="7EDCB9C5" w14:textId="77777777" w:rsidR="00733643" w:rsidRPr="00733643" w:rsidRDefault="00733643" w:rsidP="00733643">
      <w:r w:rsidRPr="00733643">
        <w:rPr>
          <w:rFonts w:ascii="Segoe UI Emoji" w:hAnsi="Segoe UI Emoji" w:cs="Segoe UI Emoji"/>
        </w:rPr>
        <w:t>⚠️</w:t>
      </w:r>
      <w:r w:rsidRPr="00733643">
        <w:t xml:space="preserve"> </w:t>
      </w:r>
      <w:r w:rsidRPr="00733643">
        <w:rPr>
          <w:b/>
          <w:bCs/>
        </w:rPr>
        <w:t>Safety:</w:t>
      </w:r>
      <w:r w:rsidRPr="00733643">
        <w:t xml:space="preserve"> most I2C backpacks pull SDA and SCL up to their supply, which is 5 V, but ESP32 pins are 3.3 V. Use a level </w:t>
      </w:r>
      <w:proofErr w:type="gramStart"/>
      <w:r w:rsidRPr="00733643">
        <w:t>shifter, or</w:t>
      </w:r>
      <w:proofErr w:type="gramEnd"/>
      <w:r w:rsidRPr="00733643">
        <w:t xml:space="preserve"> remove the backpack's two pull-up resistors and fit 4.7 </w:t>
      </w:r>
      <w:proofErr w:type="spellStart"/>
      <w:r w:rsidRPr="00733643">
        <w:t>kΩ</w:t>
      </w:r>
      <w:proofErr w:type="spellEnd"/>
      <w:r w:rsidRPr="00733643">
        <w:t xml:space="preserve"> to 3.3 V instead. Don't use GPIO 12, because the board fails to boot if it's pulled high.</w:t>
      </w:r>
    </w:p>
    <w:p w14:paraId="74CFB7C5" w14:textId="77777777" w:rsidR="00733643" w:rsidRPr="00733643" w:rsidRDefault="00733643" w:rsidP="00733643">
      <w:r w:rsidRPr="00733643">
        <w:rPr>
          <w:b/>
          <w:bCs/>
        </w:rPr>
        <w:t>What each LCD shows.</w:t>
      </w:r>
      <w:r w:rsidRPr="00733643">
        <w:t xml:space="preserve"> It follows your doc. Line 1 is the parameter, line 2 the value and unit, and the pages rotate every 2.5 s. This is from a PC test of the sketch:</w:t>
      </w:r>
    </w:p>
    <w:p w14:paraId="5560D5E3" w14:textId="4819E940" w:rsidR="00733643" w:rsidRPr="00733643" w:rsidRDefault="00733643" w:rsidP="00733643">
      <w:pPr>
        <w:numPr>
          <w:ilvl w:val="0"/>
          <w:numId w:val="1"/>
        </w:numPr>
      </w:pPr>
      <w:r w:rsidRPr="00733643">
        <w:drawing>
          <wp:inline distT="0" distB="0" distL="0" distR="0" wp14:anchorId="251607DB" wp14:editId="09C3A414">
            <wp:extent cx="5943600" cy="1770380"/>
            <wp:effectExtent l="0" t="0" r="0" b="1270"/>
            <wp:docPr id="6739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61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643">
        <w:rPr>
          <w:b/>
          <w:bCs/>
        </w:rPr>
        <w:t>Supply</w:t>
      </w:r>
      <w:r w:rsidRPr="00733643">
        <w:t xml:space="preserve"> shows GRID, ISLAND, ISLAND (SYNC) or OFF. OFF means no voltage at that node, or its critical circuit is open.</w:t>
      </w:r>
    </w:p>
    <w:p w14:paraId="7EFA3B67" w14:textId="77777777" w:rsidR="00733643" w:rsidRPr="00733643" w:rsidRDefault="00733643" w:rsidP="00733643">
      <w:pPr>
        <w:numPr>
          <w:ilvl w:val="0"/>
          <w:numId w:val="1"/>
        </w:numPr>
      </w:pPr>
      <w:r w:rsidRPr="00733643">
        <w:rPr>
          <w:b/>
          <w:bCs/>
        </w:rPr>
        <w:t>If the main controller goes silent,</w:t>
      </w:r>
      <w:r w:rsidRPr="00733643">
        <w:t xml:space="preserve"> the Supply page shows "NO MAIN CTRL".</w:t>
      </w:r>
    </w:p>
    <w:p w14:paraId="60C5EBBB" w14:textId="77777777" w:rsidR="00733643" w:rsidRPr="00733643" w:rsidRDefault="00733643" w:rsidP="00733643">
      <w:pPr>
        <w:numPr>
          <w:ilvl w:val="0"/>
          <w:numId w:val="1"/>
        </w:numPr>
      </w:pPr>
      <w:r w:rsidRPr="00733643">
        <w:rPr>
          <w:b/>
          <w:bCs/>
        </w:rPr>
        <w:t>If the E-stop is pressed,</w:t>
      </w:r>
      <w:r w:rsidRPr="00733643">
        <w:t xml:space="preserve"> every page shows "E-STOP PRESSED".</w:t>
      </w:r>
    </w:p>
    <w:p w14:paraId="23F154F4" w14:textId="77777777" w:rsidR="00733643" w:rsidRPr="00733643" w:rsidRDefault="00733643" w:rsidP="00733643">
      <w:r w:rsidRPr="00733643">
        <w:rPr>
          <w:b/>
          <w:bCs/>
        </w:rPr>
        <w:t>How to use it:</w:t>
      </w:r>
    </w:p>
    <w:p w14:paraId="7C54DD51" w14:textId="77777777" w:rsidR="00733643" w:rsidRPr="00733643" w:rsidRDefault="00733643" w:rsidP="00733643">
      <w:pPr>
        <w:numPr>
          <w:ilvl w:val="0"/>
          <w:numId w:val="2"/>
        </w:numPr>
      </w:pPr>
      <w:r w:rsidRPr="00733643">
        <w:lastRenderedPageBreak/>
        <w:t>Install the "</w:t>
      </w:r>
      <w:proofErr w:type="spellStart"/>
      <w:r w:rsidRPr="00733643">
        <w:t>LiquidCrystal</w:t>
      </w:r>
      <w:proofErr w:type="spellEnd"/>
      <w:r w:rsidRPr="00733643">
        <w:t xml:space="preserve"> I2C" library by Frank de Brabander from the Arduino Library Manager.</w:t>
      </w:r>
    </w:p>
    <w:p w14:paraId="5EBB73F8" w14:textId="77777777" w:rsidR="00733643" w:rsidRPr="00733643" w:rsidRDefault="00733643" w:rsidP="00733643">
      <w:pPr>
        <w:numPr>
          <w:ilvl w:val="0"/>
          <w:numId w:val="2"/>
        </w:numPr>
      </w:pPr>
      <w:r w:rsidRPr="00733643">
        <w:t xml:space="preserve">Flash </w:t>
      </w:r>
      <w:proofErr w:type="spellStart"/>
      <w:r w:rsidRPr="00733643">
        <w:t>mg_node_lcd</w:t>
      </w:r>
      <w:proofErr w:type="spellEnd"/>
      <w:r w:rsidRPr="00733643">
        <w:t xml:space="preserve"> only onto boards that have an LCD.</w:t>
      </w:r>
    </w:p>
    <w:p w14:paraId="585CE18F" w14:textId="77777777" w:rsidR="00733643" w:rsidRPr="00733643" w:rsidRDefault="00733643" w:rsidP="00733643">
      <w:pPr>
        <w:numPr>
          <w:ilvl w:val="0"/>
          <w:numId w:val="2"/>
        </w:numPr>
      </w:pPr>
      <w:r w:rsidRPr="00733643">
        <w:t xml:space="preserve">In </w:t>
      </w:r>
      <w:proofErr w:type="spellStart"/>
      <w:r w:rsidRPr="00733643">
        <w:t>run_hil_nodes.m</w:t>
      </w:r>
      <w:proofErr w:type="spellEnd"/>
      <w:r w:rsidRPr="00733643">
        <w:t xml:space="preserve"> or </w:t>
      </w:r>
      <w:proofErr w:type="spellStart"/>
      <w:r w:rsidRPr="00733643">
        <w:t>run_live_pi.m</w:t>
      </w:r>
      <w:proofErr w:type="spellEnd"/>
      <w:r w:rsidRPr="00733643">
        <w:t xml:space="preserve">, list those boards in LCD_NODES, e.g. LCD_NODES </w:t>
      </w:r>
      <w:proofErr w:type="gramStart"/>
      <w:r w:rsidRPr="00733643">
        <w:t>= {'</w:t>
      </w:r>
      <w:proofErr w:type="gramEnd"/>
      <w:r w:rsidRPr="00733643">
        <w:t>H1','SB'</w:t>
      </w:r>
      <w:proofErr w:type="gramStart"/>
      <w:r w:rsidRPr="00733643">
        <w:t>};.</w:t>
      </w:r>
      <w:proofErr w:type="gramEnd"/>
    </w:p>
    <w:p w14:paraId="7E461D70" w14:textId="77777777" w:rsidR="00733643" w:rsidRPr="00733643" w:rsidRDefault="00733643" w:rsidP="00733643">
      <w:r w:rsidRPr="00733643">
        <w:t xml:space="preserve">The display needs the operating mode and total demand, which aren't in the node's normal messages. </w:t>
      </w:r>
      <w:proofErr w:type="gramStart"/>
      <w:r w:rsidRPr="00733643">
        <w:t>So</w:t>
      </w:r>
      <w:proofErr w:type="gramEnd"/>
      <w:r w:rsidRPr="00733643">
        <w:t xml:space="preserve"> MATLAB sends a small extra "D" line before each tick, only to boards listed in LCD_NODES. Never list a board that runs the plain </w:t>
      </w:r>
      <w:proofErr w:type="spellStart"/>
      <w:r w:rsidRPr="00733643">
        <w:t>mg_node</w:t>
      </w:r>
      <w:proofErr w:type="spellEnd"/>
      <w:r w:rsidRPr="00733643">
        <w:t>: it would reject the D line and the run would stop.</w:t>
      </w:r>
    </w:p>
    <w:p w14:paraId="62E44081" w14:textId="77777777" w:rsidR="00733643" w:rsidRPr="00733643" w:rsidRDefault="00733643" w:rsidP="00733643">
      <w:r w:rsidRPr="00733643">
        <w:t>The battery voltage and current are display-only values. The power model doesn't include a DC battery, so I assumed a 51.2 V LiFePO4 pack, with V = 51.2 × (0.95 + 0.10 × SOC) and I = P / V. The assumption is labelled in the params file. If a judge asks, say these are estimated from charge level and power.</w:t>
      </w:r>
    </w:p>
    <w:p w14:paraId="698B8794" w14:textId="77777777" w:rsidR="00733643" w:rsidRPr="00733643" w:rsidRDefault="00733643" w:rsidP="00733643">
      <w:r w:rsidRPr="00733643">
        <w:rPr>
          <w:b/>
          <w:bCs/>
        </w:rPr>
        <w:t>Tests so far:</w:t>
      </w:r>
    </w:p>
    <w:p w14:paraId="28DD1621" w14:textId="77777777" w:rsidR="00733643" w:rsidRPr="00733643" w:rsidRDefault="00733643" w:rsidP="00733643">
      <w:pPr>
        <w:numPr>
          <w:ilvl w:val="0"/>
          <w:numId w:val="3"/>
        </w:numPr>
      </w:pPr>
      <w:r w:rsidRPr="00733643">
        <w:t>Both sketches compile with no warnings when built on the PC.</w:t>
      </w:r>
    </w:p>
    <w:p w14:paraId="44A6AFE7" w14:textId="77777777" w:rsidR="00733643" w:rsidRPr="00733643" w:rsidRDefault="00733643" w:rsidP="00733643">
      <w:pPr>
        <w:numPr>
          <w:ilvl w:val="0"/>
          <w:numId w:val="3"/>
        </w:numPr>
      </w:pPr>
      <w:r w:rsidRPr="00733643">
        <w:t>The LCD sketch printed the pages above for sample H1, CL and SB inputs.</w:t>
      </w:r>
    </w:p>
    <w:p w14:paraId="49B7086F" w14:textId="77777777" w:rsidR="00733643" w:rsidRPr="00733643" w:rsidRDefault="00733643" w:rsidP="00733643">
      <w:pPr>
        <w:numPr>
          <w:ilvl w:val="0"/>
          <w:numId w:val="3"/>
        </w:numPr>
      </w:pPr>
      <w:r w:rsidRPr="00733643">
        <w:t>The node firmware still matches MATLAB on all 835,600 test replies.</w:t>
      </w:r>
    </w:p>
    <w:p w14:paraId="0DCB6A29" w14:textId="77777777" w:rsidR="00733643" w:rsidRPr="00733643" w:rsidRDefault="00733643" w:rsidP="00733643">
      <w:pPr>
        <w:numPr>
          <w:ilvl w:val="0"/>
          <w:numId w:val="3"/>
        </w:numPr>
      </w:pPr>
      <w:r w:rsidRPr="00733643">
        <w:t>Unit tests 13/13, and scenarios S11–S13 pass.</w:t>
      </w:r>
    </w:p>
    <w:p w14:paraId="4FB46695" w14:textId="77777777" w:rsidR="00733643" w:rsidRPr="00733643" w:rsidRDefault="00733643" w:rsidP="00733643">
      <w:r w:rsidRPr="00733643">
        <w:rPr>
          <w:b/>
          <w:bCs/>
        </w:rPr>
        <w:t>Not tested:</w:t>
      </w:r>
      <w:r w:rsidRPr="00733643">
        <w:t xml:space="preserve"> a real LCD on an ESP32. Things to check on the bench: the text contrast (the blue potentiometer on the backpack), the address, and that the LCD library accepts our custom SDA/SCL pins.</w:t>
      </w:r>
    </w:p>
    <w:p w14:paraId="2E44D932" w14:textId="77777777" w:rsidR="00761381" w:rsidRDefault="00761381"/>
    <w:sectPr w:rsidR="00761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873"/>
    <w:multiLevelType w:val="multilevel"/>
    <w:tmpl w:val="9590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72D9A"/>
    <w:multiLevelType w:val="multilevel"/>
    <w:tmpl w:val="678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F5741"/>
    <w:multiLevelType w:val="multilevel"/>
    <w:tmpl w:val="388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451387">
    <w:abstractNumId w:val="2"/>
  </w:num>
  <w:num w:numId="2" w16cid:durableId="1375159124">
    <w:abstractNumId w:val="0"/>
  </w:num>
  <w:num w:numId="3" w16cid:durableId="1251769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A5"/>
    <w:rsid w:val="000E3688"/>
    <w:rsid w:val="00132C89"/>
    <w:rsid w:val="001B3AAD"/>
    <w:rsid w:val="001F297E"/>
    <w:rsid w:val="00471F4D"/>
    <w:rsid w:val="004C01A5"/>
    <w:rsid w:val="00733643"/>
    <w:rsid w:val="00761381"/>
    <w:rsid w:val="00CD0BC0"/>
    <w:rsid w:val="00D11D9C"/>
    <w:rsid w:val="00DC08D6"/>
    <w:rsid w:val="00E5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1DA9"/>
  <w15:chartTrackingRefBased/>
  <w15:docId w15:val="{81B32909-6748-4988-85EC-D019816F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Aralkar</dc:creator>
  <cp:keywords/>
  <dc:description/>
  <cp:lastModifiedBy>Amogh Aralkar</cp:lastModifiedBy>
  <cp:revision>2</cp:revision>
  <dcterms:created xsi:type="dcterms:W3CDTF">2026-10-08T19:03:00Z</dcterms:created>
  <dcterms:modified xsi:type="dcterms:W3CDTF">2026-10-08T19:05:00Z</dcterms:modified>
</cp:coreProperties>
</file>