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487D9" w14:textId="77777777" w:rsidR="00061702" w:rsidRPr="00061702" w:rsidRDefault="00061702" w:rsidP="00061702">
      <w:pPr>
        <w:spacing w:before="100" w:beforeAutospacing="1" w:after="100" w:afterAutospacing="1" w:line="240" w:lineRule="auto"/>
        <w:rPr>
          <w:rFonts w:ascii="Times New Roman" w:eastAsia="Times New Roman" w:hAnsi="Times New Roman" w:cs="Times New Roman"/>
          <w:kern w:val="0"/>
          <w:lang w:bidi="mr-IN"/>
          <w14:ligatures w14:val="none"/>
        </w:rPr>
      </w:pPr>
      <w:r w:rsidRPr="00061702">
        <w:rPr>
          <w:rFonts w:ascii="Times New Roman" w:eastAsia="Times New Roman" w:hAnsi="Times New Roman" w:cs="Times New Roman"/>
          <w:kern w:val="0"/>
          <w:lang w:bidi="mr-IN"/>
          <w14:ligatures w14:val="none"/>
        </w:rPr>
        <w:t>Here are the next steps in order, to pick up whenever you’re ready. Each one is a short session.</w:t>
      </w:r>
    </w:p>
    <w:p w14:paraId="65AC64E0" w14:textId="77777777" w:rsidR="00061702" w:rsidRPr="00061702" w:rsidRDefault="00061702" w:rsidP="00061702">
      <w:pPr>
        <w:spacing w:before="100" w:beforeAutospacing="1" w:after="100" w:afterAutospacing="1" w:line="240" w:lineRule="auto"/>
        <w:rPr>
          <w:rFonts w:ascii="Times New Roman" w:eastAsia="Times New Roman" w:hAnsi="Times New Roman" w:cs="Times New Roman"/>
          <w:kern w:val="0"/>
          <w:lang w:bidi="mr-IN"/>
          <w14:ligatures w14:val="none"/>
        </w:rPr>
      </w:pPr>
      <w:r w:rsidRPr="00061702">
        <w:rPr>
          <w:rFonts w:ascii="Times New Roman" w:eastAsia="Times New Roman" w:hAnsi="Times New Roman" w:cs="Times New Roman"/>
          <w:b/>
          <w:bCs/>
          <w:kern w:val="0"/>
          <w:lang w:bidi="mr-IN"/>
          <w14:ligatures w14:val="none"/>
        </w:rPr>
        <w:t>A. Finish the ETAP study (roadmap item 3)</w:t>
      </w:r>
    </w:p>
    <w:p w14:paraId="21A6C56F" w14:textId="77777777" w:rsidR="00061702" w:rsidRPr="00061702" w:rsidRDefault="00061702" w:rsidP="00061702">
      <w:pPr>
        <w:numPr>
          <w:ilvl w:val="0"/>
          <w:numId w:val="1"/>
        </w:numPr>
        <w:spacing w:before="100" w:beforeAutospacing="1" w:after="100" w:afterAutospacing="1" w:line="240" w:lineRule="auto"/>
        <w:rPr>
          <w:rFonts w:ascii="Times New Roman" w:eastAsia="Times New Roman" w:hAnsi="Times New Roman" w:cs="Times New Roman"/>
          <w:kern w:val="0"/>
          <w:lang w:bidi="mr-IN"/>
          <w14:ligatures w14:val="none"/>
        </w:rPr>
      </w:pPr>
      <w:r w:rsidRPr="00061702">
        <w:rPr>
          <w:rFonts w:ascii="Times New Roman" w:eastAsia="Times New Roman" w:hAnsi="Times New Roman" w:cs="Times New Roman"/>
          <w:b/>
          <w:bCs/>
          <w:kern w:val="0"/>
          <w:lang w:bidi="mr-IN"/>
          <w14:ligatures w14:val="none"/>
        </w:rPr>
        <w:t>Stage 2: short circuit.</w:t>
      </w:r>
      <w:r w:rsidRPr="00061702">
        <w:rPr>
          <w:rFonts w:ascii="Times New Roman" w:eastAsia="Times New Roman" w:hAnsi="Times New Roman" w:cs="Times New Roman"/>
          <w:kern w:val="0"/>
          <w:lang w:bidi="mr-IN"/>
          <w14:ligatures w14:val="none"/>
        </w:rPr>
        <w:t xml:space="preserve"> </w:t>
      </w:r>
    </w:p>
    <w:p w14:paraId="15F107EC" w14:textId="77777777" w:rsidR="00061702" w:rsidRPr="00061702" w:rsidRDefault="00061702" w:rsidP="00061702">
      <w:pPr>
        <w:numPr>
          <w:ilvl w:val="1"/>
          <w:numId w:val="1"/>
        </w:numPr>
        <w:spacing w:before="100" w:beforeAutospacing="1" w:after="100" w:afterAutospacing="1" w:line="240" w:lineRule="auto"/>
        <w:rPr>
          <w:rFonts w:ascii="Times New Roman" w:eastAsia="Times New Roman" w:hAnsi="Times New Roman" w:cs="Times New Roman"/>
          <w:kern w:val="0"/>
          <w:lang w:bidi="mr-IN"/>
          <w14:ligatures w14:val="none"/>
        </w:rPr>
      </w:pPr>
      <w:r w:rsidRPr="00061702">
        <w:rPr>
          <w:rFonts w:ascii="Times New Roman" w:eastAsia="Times New Roman" w:hAnsi="Times New Roman" w:cs="Times New Roman"/>
          <w:kern w:val="0"/>
          <w:lang w:bidi="mr-IN"/>
          <w14:ligatures w14:val="none"/>
        </w:rPr>
        <w:t>First a 3-phase fault with only the grid connected, at Bus-COMM, H11 and H22. The hand-check values are 1595 A, 713 A and 552 A.</w:t>
      </w:r>
    </w:p>
    <w:p w14:paraId="5AC99EFB" w14:textId="77777777" w:rsidR="00061702" w:rsidRPr="00061702" w:rsidRDefault="00061702" w:rsidP="00061702">
      <w:pPr>
        <w:numPr>
          <w:ilvl w:val="1"/>
          <w:numId w:val="1"/>
        </w:numPr>
        <w:spacing w:before="100" w:beforeAutospacing="1" w:after="100" w:afterAutospacing="1" w:line="240" w:lineRule="auto"/>
        <w:rPr>
          <w:rFonts w:ascii="Times New Roman" w:eastAsia="Times New Roman" w:hAnsi="Times New Roman" w:cs="Times New Roman"/>
          <w:kern w:val="0"/>
          <w:lang w:bidi="mr-IN"/>
          <w14:ligatures w14:val="none"/>
        </w:rPr>
      </w:pPr>
      <w:r w:rsidRPr="00061702">
        <w:rPr>
          <w:rFonts w:ascii="Times New Roman" w:eastAsia="Times New Roman" w:hAnsi="Times New Roman" w:cs="Times New Roman"/>
          <w:kern w:val="0"/>
          <w:lang w:bidi="mr-IN"/>
          <w14:ligatures w14:val="none"/>
        </w:rPr>
        <w:t>Then the island case, where the inverter supplies the fault current. I estimate about 31 A, which is below the 40 A node trip. That’s a real protection question: in the island, would a fault ever trip the node?</w:t>
      </w:r>
    </w:p>
    <w:p w14:paraId="03E4F082" w14:textId="77777777" w:rsidR="00061702" w:rsidRPr="00061702" w:rsidRDefault="00061702" w:rsidP="00061702">
      <w:pPr>
        <w:numPr>
          <w:ilvl w:val="0"/>
          <w:numId w:val="1"/>
        </w:numPr>
        <w:spacing w:before="100" w:beforeAutospacing="1" w:after="100" w:afterAutospacing="1" w:line="240" w:lineRule="auto"/>
        <w:rPr>
          <w:rFonts w:ascii="Times New Roman" w:eastAsia="Times New Roman" w:hAnsi="Times New Roman" w:cs="Times New Roman"/>
          <w:kern w:val="0"/>
          <w:lang w:bidi="mr-IN"/>
          <w14:ligatures w14:val="none"/>
        </w:rPr>
      </w:pPr>
      <w:r w:rsidRPr="00061702">
        <w:rPr>
          <w:rFonts w:ascii="Times New Roman" w:eastAsia="Times New Roman" w:hAnsi="Times New Roman" w:cs="Times New Roman"/>
          <w:b/>
          <w:bCs/>
          <w:kern w:val="0"/>
          <w:lang w:bidi="mr-IN"/>
          <w14:ligatures w14:val="none"/>
        </w:rPr>
        <w:t>Stage 3: harmonics.</w:t>
      </w:r>
      <w:r w:rsidRPr="00061702">
        <w:rPr>
          <w:rFonts w:ascii="Times New Roman" w:eastAsia="Times New Roman" w:hAnsi="Times New Roman" w:cs="Times New Roman"/>
          <w:kern w:val="0"/>
          <w:lang w:bidi="mr-IN"/>
          <w14:ligatures w14:val="none"/>
        </w:rPr>
        <w:t xml:space="preserve"> Add a harmonic source for the inverters and check voltage THD against IEEE 519: 8% total and 5% for any single harmonic.</w:t>
      </w:r>
    </w:p>
    <w:p w14:paraId="00EB5F3B" w14:textId="77777777" w:rsidR="00061702" w:rsidRPr="00061702" w:rsidRDefault="00061702" w:rsidP="00061702">
      <w:pPr>
        <w:numPr>
          <w:ilvl w:val="0"/>
          <w:numId w:val="1"/>
        </w:numPr>
        <w:spacing w:before="100" w:beforeAutospacing="1" w:after="100" w:afterAutospacing="1" w:line="240" w:lineRule="auto"/>
        <w:rPr>
          <w:rFonts w:ascii="Times New Roman" w:eastAsia="Times New Roman" w:hAnsi="Times New Roman" w:cs="Times New Roman"/>
          <w:kern w:val="0"/>
          <w:lang w:bidi="mr-IN"/>
          <w14:ligatures w14:val="none"/>
        </w:rPr>
      </w:pPr>
      <w:r w:rsidRPr="00061702">
        <w:rPr>
          <w:rFonts w:ascii="Times New Roman" w:eastAsia="Times New Roman" w:hAnsi="Times New Roman" w:cs="Times New Roman"/>
          <w:b/>
          <w:bCs/>
          <w:kern w:val="0"/>
          <w:lang w:bidi="mr-IN"/>
          <w14:ligatures w14:val="none"/>
        </w:rPr>
        <w:t>Stage 4: unbalanced load flow.</w:t>
      </w:r>
      <w:r w:rsidRPr="00061702">
        <w:rPr>
          <w:rFonts w:ascii="Times New Roman" w:eastAsia="Times New Roman" w:hAnsi="Times New Roman" w:cs="Times New Roman"/>
          <w:kern w:val="0"/>
          <w:lang w:bidi="mr-IN"/>
          <w14:ligatures w14:val="none"/>
        </w:rPr>
        <w:t xml:space="preserve"> Put the house loads on single phases and check the voltage unbalance.</w:t>
      </w:r>
    </w:p>
    <w:p w14:paraId="60B11028" w14:textId="77777777" w:rsidR="00061702" w:rsidRPr="00061702" w:rsidRDefault="00061702" w:rsidP="00061702">
      <w:pPr>
        <w:spacing w:before="100" w:beforeAutospacing="1" w:after="100" w:afterAutospacing="1" w:line="240" w:lineRule="auto"/>
        <w:rPr>
          <w:rFonts w:ascii="Times New Roman" w:eastAsia="Times New Roman" w:hAnsi="Times New Roman" w:cs="Times New Roman"/>
          <w:kern w:val="0"/>
          <w:lang w:bidi="mr-IN"/>
          <w14:ligatures w14:val="none"/>
        </w:rPr>
      </w:pPr>
      <w:r w:rsidRPr="00061702">
        <w:rPr>
          <w:rFonts w:ascii="Times New Roman" w:eastAsia="Times New Roman" w:hAnsi="Times New Roman" w:cs="Times New Roman"/>
          <w:kern w:val="0"/>
          <w:lang w:bidi="mr-IN"/>
          <w14:ligatures w14:val="none"/>
        </w:rPr>
        <w:t>I’ll write each stage into the ETAP guide before you start it, the same way as Stage 1.</w:t>
      </w:r>
    </w:p>
    <w:p w14:paraId="03C5B171" w14:textId="77777777" w:rsidR="00061702" w:rsidRPr="00061702" w:rsidRDefault="00061702" w:rsidP="00061702">
      <w:pPr>
        <w:spacing w:before="100" w:beforeAutospacing="1" w:after="100" w:afterAutospacing="1" w:line="240" w:lineRule="auto"/>
        <w:rPr>
          <w:rFonts w:ascii="Times New Roman" w:eastAsia="Times New Roman" w:hAnsi="Times New Roman" w:cs="Times New Roman"/>
          <w:kern w:val="0"/>
          <w:lang w:bidi="mr-IN"/>
          <w14:ligatures w14:val="none"/>
        </w:rPr>
      </w:pPr>
      <w:r w:rsidRPr="00061702">
        <w:rPr>
          <w:rFonts w:ascii="Times New Roman" w:eastAsia="Times New Roman" w:hAnsi="Times New Roman" w:cs="Times New Roman"/>
          <w:b/>
          <w:bCs/>
          <w:kern w:val="0"/>
          <w:lang w:bidi="mr-IN"/>
          <w14:ligatures w14:val="none"/>
        </w:rPr>
        <w:t>B. Act on what ETAP found</w:t>
      </w:r>
    </w:p>
    <w:p w14:paraId="5234F200" w14:textId="77777777" w:rsidR="00061702" w:rsidRPr="00061702" w:rsidRDefault="00061702" w:rsidP="00061702">
      <w:pPr>
        <w:numPr>
          <w:ilvl w:val="0"/>
          <w:numId w:val="2"/>
        </w:numPr>
        <w:spacing w:before="100" w:beforeAutospacing="1" w:after="100" w:afterAutospacing="1" w:line="240" w:lineRule="auto"/>
        <w:rPr>
          <w:rFonts w:ascii="Times New Roman" w:eastAsia="Times New Roman" w:hAnsi="Times New Roman" w:cs="Times New Roman"/>
          <w:kern w:val="0"/>
          <w:lang w:bidi="mr-IN"/>
          <w14:ligatures w14:val="none"/>
        </w:rPr>
      </w:pPr>
      <w:r w:rsidRPr="00061702">
        <w:rPr>
          <w:rFonts w:ascii="Times New Roman" w:eastAsia="Times New Roman" w:hAnsi="Times New Roman" w:cs="Times New Roman"/>
          <w:b/>
          <w:bCs/>
          <w:kern w:val="0"/>
          <w:lang w:bidi="mr-IN"/>
          <w14:ligatures w14:val="none"/>
        </w:rPr>
        <w:t>Island overload.</w:t>
      </w:r>
      <w:r w:rsidRPr="00061702">
        <w:rPr>
          <w:rFonts w:ascii="Times New Roman" w:eastAsia="Times New Roman" w:hAnsi="Times New Roman" w:cs="Times New Roman"/>
          <w:kern w:val="0"/>
          <w:lang w:bidi="mr-IN"/>
          <w14:ligatures w14:val="none"/>
        </w:rPr>
        <w:t xml:space="preserve"> An evening island with every load on needs 18.6 kVA from an 18 kVA inverter. Run the same case in MATLAB and check whether the controller sheds load in time. If it doesn’t, either the shed rule or the inverter size has to change.</w:t>
      </w:r>
    </w:p>
    <w:p w14:paraId="5434BB72" w14:textId="77777777" w:rsidR="00061702" w:rsidRPr="00061702" w:rsidRDefault="00061702" w:rsidP="00061702">
      <w:pPr>
        <w:spacing w:before="100" w:beforeAutospacing="1" w:after="100" w:afterAutospacing="1" w:line="240" w:lineRule="auto"/>
        <w:rPr>
          <w:rFonts w:ascii="Times New Roman" w:eastAsia="Times New Roman" w:hAnsi="Times New Roman" w:cs="Times New Roman"/>
          <w:kern w:val="0"/>
          <w:lang w:bidi="mr-IN"/>
          <w14:ligatures w14:val="none"/>
        </w:rPr>
      </w:pPr>
      <w:r w:rsidRPr="00061702">
        <w:rPr>
          <w:rFonts w:ascii="Times New Roman" w:eastAsia="Times New Roman" w:hAnsi="Times New Roman" w:cs="Times New Roman"/>
          <w:b/>
          <w:bCs/>
          <w:kern w:val="0"/>
          <w:lang w:bidi="mr-IN"/>
          <w14:ligatures w14:val="none"/>
        </w:rPr>
        <w:t>C. Real data (roadmap item 1, paused)</w:t>
      </w:r>
    </w:p>
    <w:p w14:paraId="0607EF44" w14:textId="77777777" w:rsidR="00061702" w:rsidRPr="00061702" w:rsidRDefault="00061702" w:rsidP="00061702">
      <w:pPr>
        <w:numPr>
          <w:ilvl w:val="0"/>
          <w:numId w:val="3"/>
        </w:numPr>
        <w:spacing w:before="100" w:beforeAutospacing="1" w:after="100" w:afterAutospacing="1" w:line="240" w:lineRule="auto"/>
        <w:rPr>
          <w:rFonts w:ascii="Times New Roman" w:eastAsia="Times New Roman" w:hAnsi="Times New Roman" w:cs="Times New Roman"/>
          <w:kern w:val="0"/>
          <w:lang w:bidi="mr-IN"/>
          <w14:ligatures w14:val="none"/>
        </w:rPr>
      </w:pPr>
      <w:r w:rsidRPr="00061702">
        <w:rPr>
          <w:rFonts w:ascii="Times New Roman" w:eastAsia="Times New Roman" w:hAnsi="Times New Roman" w:cs="Times New Roman"/>
          <w:kern w:val="0"/>
          <w:lang w:bidi="mr-IN"/>
          <w14:ligatures w14:val="none"/>
        </w:rPr>
        <w:t xml:space="preserve">Run </w:t>
      </w:r>
      <w:r w:rsidRPr="00061702">
        <w:rPr>
          <w:rFonts w:ascii="Courier New" w:eastAsia="Times New Roman" w:hAnsi="Courier New" w:cs="Courier New"/>
          <w:kern w:val="0"/>
          <w:sz w:val="20"/>
          <w:szCs w:val="20"/>
          <w:lang w:bidi="mr-IN"/>
          <w14:ligatures w14:val="none"/>
        </w:rPr>
        <w:t>run_real_days</w:t>
      </w:r>
      <w:r w:rsidRPr="00061702">
        <w:rPr>
          <w:rFonts w:ascii="Times New Roman" w:eastAsia="Times New Roman" w:hAnsi="Times New Roman" w:cs="Times New Roman"/>
          <w:kern w:val="0"/>
          <w:lang w:bidi="mr-IN"/>
          <w14:ligatures w14:val="none"/>
        </w:rPr>
        <w:t>, which uses the real Sangli sun and real household loads.</w:t>
      </w:r>
    </w:p>
    <w:p w14:paraId="7972B7ED" w14:textId="77777777" w:rsidR="00061702" w:rsidRPr="00061702" w:rsidRDefault="00061702" w:rsidP="00061702">
      <w:pPr>
        <w:numPr>
          <w:ilvl w:val="0"/>
          <w:numId w:val="3"/>
        </w:numPr>
        <w:spacing w:before="100" w:beforeAutospacing="1" w:after="100" w:afterAutospacing="1" w:line="240" w:lineRule="auto"/>
        <w:rPr>
          <w:rFonts w:ascii="Times New Roman" w:eastAsia="Times New Roman" w:hAnsi="Times New Roman" w:cs="Times New Roman"/>
          <w:kern w:val="0"/>
          <w:lang w:bidi="mr-IN"/>
          <w14:ligatures w14:val="none"/>
        </w:rPr>
      </w:pPr>
      <w:r w:rsidRPr="00061702">
        <w:rPr>
          <w:rFonts w:ascii="Times New Roman" w:eastAsia="Times New Roman" w:hAnsi="Times New Roman" w:cs="Times New Roman"/>
          <w:kern w:val="0"/>
          <w:lang w:bidi="mr-IN"/>
          <w14:ligatures w14:val="none"/>
        </w:rPr>
        <w:t>Add the bill numbers. The WCE campus bill is now in the repo, but the household bill is still pending.</w:t>
      </w:r>
    </w:p>
    <w:p w14:paraId="4106F017" w14:textId="77777777" w:rsidR="00061702" w:rsidRPr="00061702" w:rsidRDefault="00061702" w:rsidP="00061702">
      <w:pPr>
        <w:spacing w:before="100" w:beforeAutospacing="1" w:after="100" w:afterAutospacing="1" w:line="240" w:lineRule="auto"/>
        <w:rPr>
          <w:rFonts w:ascii="Times New Roman" w:eastAsia="Times New Roman" w:hAnsi="Times New Roman" w:cs="Times New Roman"/>
          <w:kern w:val="0"/>
          <w:lang w:bidi="mr-IN"/>
          <w14:ligatures w14:val="none"/>
        </w:rPr>
      </w:pPr>
      <w:r w:rsidRPr="00061702">
        <w:rPr>
          <w:rFonts w:ascii="Times New Roman" w:eastAsia="Times New Roman" w:hAnsi="Times New Roman" w:cs="Times New Roman"/>
          <w:b/>
          <w:bCs/>
          <w:kern w:val="0"/>
          <w:lang w:bidi="mr-IN"/>
          <w14:ligatures w14:val="none"/>
        </w:rPr>
        <w:t>D. Git housekeeping</w:t>
      </w:r>
    </w:p>
    <w:p w14:paraId="423578E6" w14:textId="77777777" w:rsidR="00061702" w:rsidRPr="00061702" w:rsidRDefault="00061702" w:rsidP="00061702">
      <w:pPr>
        <w:numPr>
          <w:ilvl w:val="0"/>
          <w:numId w:val="4"/>
        </w:numPr>
        <w:spacing w:before="100" w:beforeAutospacing="1" w:after="100" w:afterAutospacing="1" w:line="240" w:lineRule="auto"/>
        <w:rPr>
          <w:rFonts w:ascii="Times New Roman" w:eastAsia="Times New Roman" w:hAnsi="Times New Roman" w:cs="Times New Roman"/>
          <w:kern w:val="0"/>
          <w:lang w:bidi="mr-IN"/>
          <w14:ligatures w14:val="none"/>
        </w:rPr>
      </w:pPr>
      <w:r w:rsidRPr="00061702">
        <w:rPr>
          <w:rFonts w:ascii="Times New Roman" w:eastAsia="Times New Roman" w:hAnsi="Times New Roman" w:cs="Times New Roman"/>
          <w:kern w:val="0"/>
          <w:lang w:bidi="mr-IN"/>
          <w14:ligatures w14:val="none"/>
        </w:rPr>
        <w:t xml:space="preserve">Open a pull request for </w:t>
      </w:r>
      <w:r w:rsidRPr="00061702">
        <w:rPr>
          <w:rFonts w:ascii="Courier New" w:eastAsia="Times New Roman" w:hAnsi="Courier New" w:cs="Courier New"/>
          <w:kern w:val="0"/>
          <w:sz w:val="20"/>
          <w:szCs w:val="20"/>
          <w:lang w:bidi="mr-IN"/>
          <w14:ligatures w14:val="none"/>
        </w:rPr>
        <w:t>real-data</w:t>
      </w:r>
      <w:r w:rsidRPr="00061702">
        <w:rPr>
          <w:rFonts w:ascii="Times New Roman" w:eastAsia="Times New Roman" w:hAnsi="Times New Roman" w:cs="Times New Roman"/>
          <w:kern w:val="0"/>
          <w:lang w:bidi="mr-IN"/>
          <w14:ligatures w14:val="none"/>
        </w:rPr>
        <w:t xml:space="preserve"> into master once step 5 passes the tests. After that, do </w:t>
      </w:r>
      <w:r w:rsidRPr="00061702">
        <w:rPr>
          <w:rFonts w:ascii="Courier New" w:eastAsia="Times New Roman" w:hAnsi="Courier New" w:cs="Courier New"/>
          <w:kern w:val="0"/>
          <w:sz w:val="20"/>
          <w:szCs w:val="20"/>
          <w:lang w:bidi="mr-IN"/>
          <w14:ligatures w14:val="none"/>
        </w:rPr>
        <w:t>etap-model</w:t>
      </w:r>
      <w:r w:rsidRPr="00061702">
        <w:rPr>
          <w:rFonts w:ascii="Times New Roman" w:eastAsia="Times New Roman" w:hAnsi="Times New Roman" w:cs="Times New Roman"/>
          <w:kern w:val="0"/>
          <w:lang w:bidi="mr-IN"/>
          <w14:ligatures w14:val="none"/>
        </w:rPr>
        <w:t xml:space="preserve"> into master.</w:t>
      </w:r>
    </w:p>
    <w:p w14:paraId="186BE187" w14:textId="77777777" w:rsidR="00061702" w:rsidRPr="00061702" w:rsidRDefault="00061702" w:rsidP="00061702">
      <w:pPr>
        <w:numPr>
          <w:ilvl w:val="0"/>
          <w:numId w:val="4"/>
        </w:numPr>
        <w:spacing w:before="100" w:beforeAutospacing="1" w:after="100" w:afterAutospacing="1" w:line="240" w:lineRule="auto"/>
        <w:rPr>
          <w:rFonts w:ascii="Times New Roman" w:eastAsia="Times New Roman" w:hAnsi="Times New Roman" w:cs="Times New Roman"/>
          <w:kern w:val="0"/>
          <w:lang w:bidi="mr-IN"/>
          <w14:ligatures w14:val="none"/>
        </w:rPr>
      </w:pPr>
      <w:r w:rsidRPr="00061702">
        <w:rPr>
          <w:rFonts w:ascii="Times New Roman" w:eastAsia="Times New Roman" w:hAnsi="Times New Roman" w:cs="Times New Roman"/>
          <w:kern w:val="0"/>
          <w:lang w:bidi="mr-IN"/>
          <w14:ligatures w14:val="none"/>
        </w:rPr>
        <w:t xml:space="preserve">Delete the empty </w:t>
      </w:r>
      <w:r w:rsidRPr="00061702">
        <w:rPr>
          <w:rFonts w:ascii="Courier New" w:eastAsia="Times New Roman" w:hAnsi="Courier New" w:cs="Courier New"/>
          <w:kern w:val="0"/>
          <w:sz w:val="20"/>
          <w:szCs w:val="20"/>
          <w:lang w:bidi="mr-IN"/>
          <w14:ligatures w14:val="none"/>
        </w:rPr>
        <w:t>mg_hier\docs\etap\URJA_Microgrid</w:t>
      </w:r>
      <w:r w:rsidRPr="00061702">
        <w:rPr>
          <w:rFonts w:ascii="Times New Roman" w:eastAsia="Times New Roman" w:hAnsi="Times New Roman" w:cs="Times New Roman"/>
          <w:kern w:val="0"/>
          <w:lang w:bidi="mr-IN"/>
          <w14:ligatures w14:val="none"/>
        </w:rPr>
        <w:t xml:space="preserve"> folder and </w:t>
      </w:r>
      <w:r w:rsidRPr="00061702">
        <w:rPr>
          <w:rFonts w:ascii="Courier New" w:eastAsia="Times New Roman" w:hAnsi="Courier New" w:cs="Courier New"/>
          <w:kern w:val="0"/>
          <w:sz w:val="20"/>
          <w:szCs w:val="20"/>
          <w:lang w:bidi="mr-IN"/>
          <w14:ligatures w14:val="none"/>
        </w:rPr>
        <w:t>etap\URJA_Microgrid\_to_delete</w:t>
      </w:r>
      <w:r w:rsidRPr="00061702">
        <w:rPr>
          <w:rFonts w:ascii="Times New Roman" w:eastAsia="Times New Roman" w:hAnsi="Times New Roman" w:cs="Times New Roman"/>
          <w:kern w:val="0"/>
          <w:lang w:bidi="mr-IN"/>
          <w14:ligatures w14:val="none"/>
        </w:rPr>
        <w:t xml:space="preserve"> in Explorer.</w:t>
      </w:r>
    </w:p>
    <w:p w14:paraId="7DB7C6F0" w14:textId="77777777" w:rsidR="00061702" w:rsidRPr="00061702" w:rsidRDefault="00061702" w:rsidP="00061702">
      <w:pPr>
        <w:spacing w:before="100" w:beforeAutospacing="1" w:after="100" w:afterAutospacing="1" w:line="240" w:lineRule="auto"/>
        <w:rPr>
          <w:rFonts w:ascii="Times New Roman" w:eastAsia="Times New Roman" w:hAnsi="Times New Roman" w:cs="Times New Roman"/>
          <w:kern w:val="0"/>
          <w:lang w:bidi="mr-IN"/>
          <w14:ligatures w14:val="none"/>
        </w:rPr>
      </w:pPr>
      <w:r w:rsidRPr="00061702">
        <w:rPr>
          <w:rFonts w:ascii="Times New Roman" w:eastAsia="Times New Roman" w:hAnsi="Times New Roman" w:cs="Times New Roman"/>
          <w:b/>
          <w:bCs/>
          <w:kern w:val="0"/>
          <w:lang w:bidi="mr-IN"/>
          <w14:ligatures w14:val="none"/>
        </w:rPr>
        <w:t>E. After that (roadmap item 2)</w:t>
      </w:r>
    </w:p>
    <w:p w14:paraId="0E57EFA9" w14:textId="77777777" w:rsidR="00061702" w:rsidRPr="00061702" w:rsidRDefault="00061702" w:rsidP="00061702">
      <w:pPr>
        <w:numPr>
          <w:ilvl w:val="0"/>
          <w:numId w:val="5"/>
        </w:numPr>
        <w:spacing w:before="100" w:beforeAutospacing="1" w:after="100" w:afterAutospacing="1" w:line="240" w:lineRule="auto"/>
        <w:rPr>
          <w:rFonts w:ascii="Times New Roman" w:eastAsia="Times New Roman" w:hAnsi="Times New Roman" w:cs="Times New Roman"/>
          <w:kern w:val="0"/>
          <w:lang w:bidi="mr-IN"/>
          <w14:ligatures w14:val="none"/>
        </w:rPr>
      </w:pPr>
      <w:r w:rsidRPr="00061702">
        <w:rPr>
          <w:rFonts w:ascii="Times New Roman" w:eastAsia="Times New Roman" w:hAnsi="Times New Roman" w:cs="Times New Roman"/>
          <w:kern w:val="0"/>
          <w:lang w:bidi="mr-IN"/>
          <w14:ligatures w14:val="none"/>
        </w:rPr>
        <w:t>Build the ledger with real tariffs: ToD slots, net metering and prepaid P2P compared in Rs per house per month. The WCE bill helps here.</w:t>
      </w:r>
    </w:p>
    <w:p w14:paraId="5E91CD48" w14:textId="77777777" w:rsidR="00061702" w:rsidRPr="00061702" w:rsidRDefault="00061702" w:rsidP="00061702">
      <w:pPr>
        <w:spacing w:before="100" w:beforeAutospacing="1" w:after="100" w:afterAutospacing="1" w:line="240" w:lineRule="auto"/>
        <w:rPr>
          <w:rFonts w:ascii="Times New Roman" w:eastAsia="Times New Roman" w:hAnsi="Times New Roman" w:cs="Times New Roman"/>
          <w:kern w:val="0"/>
          <w:lang w:bidi="mr-IN"/>
          <w14:ligatures w14:val="none"/>
        </w:rPr>
      </w:pPr>
      <w:r w:rsidRPr="00061702">
        <w:rPr>
          <w:rFonts w:ascii="Times New Roman" w:eastAsia="Times New Roman" w:hAnsi="Times New Roman" w:cs="Times New Roman"/>
          <w:kern w:val="0"/>
          <w:lang w:bidi="mr-IN"/>
          <w14:ligatures w14:val="none"/>
        </w:rPr>
        <w:t xml:space="preserve">My suggestion is to start with </w:t>
      </w:r>
      <w:r w:rsidRPr="00061702">
        <w:rPr>
          <w:rFonts w:ascii="Times New Roman" w:eastAsia="Times New Roman" w:hAnsi="Times New Roman" w:cs="Times New Roman"/>
          <w:b/>
          <w:bCs/>
          <w:kern w:val="0"/>
          <w:lang w:bidi="mr-IN"/>
          <w14:ligatures w14:val="none"/>
        </w:rPr>
        <w:t>A1 (short circuit)</w:t>
      </w:r>
      <w:r w:rsidRPr="00061702">
        <w:rPr>
          <w:rFonts w:ascii="Times New Roman" w:eastAsia="Times New Roman" w:hAnsi="Times New Roman" w:cs="Times New Roman"/>
          <w:kern w:val="0"/>
          <w:lang w:bidi="mr-IN"/>
          <w14:ligatures w14:val="none"/>
        </w:rPr>
        <w:t>. You already know ETAP now, and it answers the open protection question. All of this is saved in the progress report.</w:t>
      </w:r>
    </w:p>
    <w:p w14:paraId="4152FBE6" w14:textId="77777777" w:rsidR="00761381" w:rsidRDefault="00761381"/>
    <w:sectPr w:rsidR="00761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2BB9"/>
    <w:multiLevelType w:val="multilevel"/>
    <w:tmpl w:val="1102F6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F50435"/>
    <w:multiLevelType w:val="multilevel"/>
    <w:tmpl w:val="0876DAC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3023E9"/>
    <w:multiLevelType w:val="multilevel"/>
    <w:tmpl w:val="C72EDB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88505F"/>
    <w:multiLevelType w:val="multilevel"/>
    <w:tmpl w:val="3C10B5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6D49D1"/>
    <w:multiLevelType w:val="multilevel"/>
    <w:tmpl w:val="117AC1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6918750">
    <w:abstractNumId w:val="3"/>
  </w:num>
  <w:num w:numId="2" w16cid:durableId="223760622">
    <w:abstractNumId w:val="4"/>
  </w:num>
  <w:num w:numId="3" w16cid:durableId="248735986">
    <w:abstractNumId w:val="0"/>
  </w:num>
  <w:num w:numId="4" w16cid:durableId="853224050">
    <w:abstractNumId w:val="2"/>
  </w:num>
  <w:num w:numId="5" w16cid:durableId="949820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097"/>
    <w:rsid w:val="00061702"/>
    <w:rsid w:val="000E3688"/>
    <w:rsid w:val="00132C89"/>
    <w:rsid w:val="001B3AAD"/>
    <w:rsid w:val="001F297E"/>
    <w:rsid w:val="00227D4F"/>
    <w:rsid w:val="00471F4D"/>
    <w:rsid w:val="00761381"/>
    <w:rsid w:val="00965097"/>
    <w:rsid w:val="00D11D9C"/>
    <w:rsid w:val="00DC08D6"/>
    <w:rsid w:val="00E5640B"/>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4840F2-1F27-4073-BBA6-E4E50B37F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50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50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50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50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50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5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5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5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5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0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50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50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50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50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5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5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5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5097"/>
    <w:rPr>
      <w:rFonts w:eastAsiaTheme="majorEastAsia" w:cstheme="majorBidi"/>
      <w:color w:val="272727" w:themeColor="text1" w:themeTint="D8"/>
    </w:rPr>
  </w:style>
  <w:style w:type="paragraph" w:styleId="Title">
    <w:name w:val="Title"/>
    <w:basedOn w:val="Normal"/>
    <w:next w:val="Normal"/>
    <w:link w:val="TitleChar"/>
    <w:uiPriority w:val="10"/>
    <w:qFormat/>
    <w:rsid w:val="00965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5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5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5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5097"/>
    <w:pPr>
      <w:spacing w:before="160"/>
      <w:jc w:val="center"/>
    </w:pPr>
    <w:rPr>
      <w:i/>
      <w:iCs/>
      <w:color w:val="404040" w:themeColor="text1" w:themeTint="BF"/>
    </w:rPr>
  </w:style>
  <w:style w:type="character" w:customStyle="1" w:styleId="QuoteChar">
    <w:name w:val="Quote Char"/>
    <w:basedOn w:val="DefaultParagraphFont"/>
    <w:link w:val="Quote"/>
    <w:uiPriority w:val="29"/>
    <w:rsid w:val="00965097"/>
    <w:rPr>
      <w:i/>
      <w:iCs/>
      <w:color w:val="404040" w:themeColor="text1" w:themeTint="BF"/>
    </w:rPr>
  </w:style>
  <w:style w:type="paragraph" w:styleId="ListParagraph">
    <w:name w:val="List Paragraph"/>
    <w:basedOn w:val="Normal"/>
    <w:uiPriority w:val="34"/>
    <w:qFormat/>
    <w:rsid w:val="00965097"/>
    <w:pPr>
      <w:ind w:left="720"/>
      <w:contextualSpacing/>
    </w:pPr>
  </w:style>
  <w:style w:type="character" w:styleId="IntenseEmphasis">
    <w:name w:val="Intense Emphasis"/>
    <w:basedOn w:val="DefaultParagraphFont"/>
    <w:uiPriority w:val="21"/>
    <w:qFormat/>
    <w:rsid w:val="00965097"/>
    <w:rPr>
      <w:i/>
      <w:iCs/>
      <w:color w:val="0F4761" w:themeColor="accent1" w:themeShade="BF"/>
    </w:rPr>
  </w:style>
  <w:style w:type="paragraph" w:styleId="IntenseQuote">
    <w:name w:val="Intense Quote"/>
    <w:basedOn w:val="Normal"/>
    <w:next w:val="Normal"/>
    <w:link w:val="IntenseQuoteChar"/>
    <w:uiPriority w:val="30"/>
    <w:qFormat/>
    <w:rsid w:val="009650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5097"/>
    <w:rPr>
      <w:i/>
      <w:iCs/>
      <w:color w:val="0F4761" w:themeColor="accent1" w:themeShade="BF"/>
    </w:rPr>
  </w:style>
  <w:style w:type="character" w:styleId="IntenseReference">
    <w:name w:val="Intense Reference"/>
    <w:basedOn w:val="DefaultParagraphFont"/>
    <w:uiPriority w:val="32"/>
    <w:qFormat/>
    <w:rsid w:val="009650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283</Words>
  <Characters>1618</Characters>
  <Application>Microsoft Office Word</Application>
  <DocSecurity>0</DocSecurity>
  <Lines>13</Lines>
  <Paragraphs>3</Paragraphs>
  <ScaleCrop>false</ScaleCrop>
  <Company/>
  <LinksUpToDate>false</LinksUpToDate>
  <CharactersWithSpaces>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Amogh Aralkar</dc:creator>
  <cp:keywords/>
  <dc:description/>
  <cp:lastModifiedBy>Amogh Aralkar</cp:lastModifiedBy>
  <cp:revision>2</cp:revision>
  <dcterms:created xsi:type="dcterms:W3CDTF">2026-10-13T17:35:00Z</dcterms:created>
  <dcterms:modified xsi:type="dcterms:W3CDTF">2026-10-13T17:36:00Z</dcterms:modified>
</cp:coreProperties>
</file>