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F8" w:rsidRDefault="00934C28" w:rsidP="00934C28">
      <w:pPr>
        <w:pStyle w:val="ListParagraph"/>
        <w:numPr>
          <w:ilvl w:val="0"/>
          <w:numId w:val="1"/>
        </w:numPr>
      </w:pPr>
      <w:r>
        <w:t>Most asteroids in between Mars and Jupiter some classes cannot be detectable there</w:t>
      </w:r>
    </w:p>
    <w:p w:rsidR="00934C28" w:rsidRDefault="00934C28" w:rsidP="00934C28">
      <w:pPr>
        <w:pStyle w:val="ListParagraph"/>
        <w:numPr>
          <w:ilvl w:val="0"/>
          <w:numId w:val="1"/>
        </w:numPr>
      </w:pPr>
      <w:r>
        <w:t>Near earth asteroids are from 1 – 1.5 AU (0.149 to 0.224 billion kilometers)</w:t>
      </w:r>
    </w:p>
    <w:p w:rsidR="00934C28" w:rsidRDefault="00951DA7" w:rsidP="00951DA7">
      <w:pPr>
        <w:ind w:left="360"/>
      </w:pPr>
      <w:r>
        <w:t>A Type</w:t>
      </w:r>
    </w:p>
    <w:p w:rsidR="00951DA7" w:rsidRDefault="00951DA7" w:rsidP="00951DA7">
      <w:pPr>
        <w:pStyle w:val="ListParagraph"/>
        <w:numPr>
          <w:ilvl w:val="0"/>
          <w:numId w:val="1"/>
        </w:numPr>
      </w:pPr>
      <w:r>
        <w:t>Minimum near 1um</w:t>
      </w:r>
    </w:p>
    <w:p w:rsidR="00951DA7" w:rsidRDefault="00951DA7" w:rsidP="00951DA7">
      <w:pPr>
        <w:pStyle w:val="ListParagraph"/>
        <w:numPr>
          <w:ilvl w:val="0"/>
          <w:numId w:val="1"/>
        </w:numPr>
      </w:pPr>
      <w:r>
        <w:t>Olivine and metal or pure olivine</w:t>
      </w:r>
    </w:p>
    <w:p w:rsidR="00951DA7" w:rsidRDefault="00951DA7" w:rsidP="00951DA7">
      <w:pPr>
        <w:pStyle w:val="ListParagraph"/>
        <w:numPr>
          <w:ilvl w:val="0"/>
          <w:numId w:val="1"/>
        </w:numPr>
      </w:pPr>
      <w:r>
        <w:t>Scaled to 1 at 0.55um, 52 colour survey</w:t>
      </w:r>
      <w:r>
        <w:br/>
      </w:r>
      <w:r>
        <w:rPr>
          <w:noProof/>
          <w:lang w:eastAsia="en-CA"/>
        </w:rPr>
        <w:drawing>
          <wp:inline distT="0" distB="0" distL="0" distR="0" wp14:anchorId="5E1CB235" wp14:editId="6CF1886A">
            <wp:extent cx="47148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A7" w:rsidRDefault="00951DA7" w:rsidP="00951DA7">
      <w:pPr>
        <w:ind w:left="360"/>
      </w:pPr>
      <w:r>
        <w:t>B, C, F, G Type</w:t>
      </w:r>
    </w:p>
    <w:p w:rsidR="00951DA7" w:rsidRDefault="00951DA7" w:rsidP="00951DA7">
      <w:pPr>
        <w:pStyle w:val="ListParagraph"/>
        <w:numPr>
          <w:ilvl w:val="0"/>
          <w:numId w:val="1"/>
        </w:numPr>
      </w:pPr>
      <w:r>
        <w:t>Flat and featureless spectra</w:t>
      </w:r>
    </w:p>
    <w:p w:rsidR="00951DA7" w:rsidRDefault="00066F2B" w:rsidP="00951DA7">
      <w:pPr>
        <w:pStyle w:val="ListParagraph"/>
        <w:numPr>
          <w:ilvl w:val="0"/>
          <w:numId w:val="1"/>
        </w:numPr>
      </w:pPr>
      <w:r>
        <w:t>G t</w:t>
      </w:r>
      <w:r w:rsidR="00951DA7">
        <w:t>ype may aluminium based components on them</w:t>
      </w:r>
    </w:p>
    <w:p w:rsidR="00066F2B" w:rsidRDefault="00066F2B" w:rsidP="00951DA7">
      <w:pPr>
        <w:pStyle w:val="ListParagraph"/>
        <w:numPr>
          <w:ilvl w:val="0"/>
          <w:numId w:val="1"/>
        </w:numPr>
      </w:pPr>
      <w:r>
        <w:t>C, B, G type shown to have hydrated phyllosilicates on them</w:t>
      </w:r>
    </w:p>
    <w:p w:rsidR="00066F2B" w:rsidRDefault="00066F2B" w:rsidP="00951DA7">
      <w:pPr>
        <w:pStyle w:val="ListParagraph"/>
        <w:numPr>
          <w:ilvl w:val="0"/>
          <w:numId w:val="1"/>
        </w:numPr>
      </w:pPr>
      <w:r>
        <w:t>C type have different 3 um ranges based on the composition</w:t>
      </w:r>
    </w:p>
    <w:p w:rsidR="00066F2B" w:rsidRDefault="00066F2B" w:rsidP="00066F2B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 wp14:anchorId="4B29FF7B" wp14:editId="308470DD">
            <wp:extent cx="505777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2B" w:rsidRDefault="00066F2B" w:rsidP="00066F2B">
      <w:pPr>
        <w:pStyle w:val="ListParagraph"/>
      </w:pPr>
      <w:r>
        <w:rPr>
          <w:noProof/>
          <w:lang w:eastAsia="en-CA"/>
        </w:rPr>
        <w:drawing>
          <wp:inline distT="0" distB="0" distL="0" distR="0" wp14:anchorId="29AE5464" wp14:editId="61840502">
            <wp:extent cx="517207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0D" w:rsidRDefault="003E320D" w:rsidP="00066F2B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 wp14:anchorId="3879BD44" wp14:editId="315EA1DC">
            <wp:extent cx="4924425" cy="3400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2B" w:rsidRDefault="00066F2B" w:rsidP="00066F2B">
      <w:pPr>
        <w:ind w:left="360"/>
      </w:pPr>
      <w:r>
        <w:t>D, P, T</w:t>
      </w:r>
      <w:r w:rsidR="002B4233">
        <w:t>, E</w:t>
      </w:r>
      <w:r>
        <w:t xml:space="preserve"> Type</w:t>
      </w:r>
    </w:p>
    <w:p w:rsidR="00066F2B" w:rsidRDefault="00066F2B" w:rsidP="00066F2B">
      <w:pPr>
        <w:pStyle w:val="ListParagraph"/>
        <w:numPr>
          <w:ilvl w:val="0"/>
          <w:numId w:val="1"/>
        </w:numPr>
      </w:pPr>
      <w:r>
        <w:t>Spectra properties not yet known</w:t>
      </w:r>
    </w:p>
    <w:p w:rsidR="00066F2B" w:rsidRDefault="00066F2B" w:rsidP="00066F2B">
      <w:pPr>
        <w:pStyle w:val="ListParagraph"/>
        <w:numPr>
          <w:ilvl w:val="0"/>
          <w:numId w:val="1"/>
        </w:numPr>
      </w:pPr>
      <w:r>
        <w:t>Features in 3um range</w:t>
      </w:r>
    </w:p>
    <w:p w:rsidR="002B4233" w:rsidRDefault="002B4233" w:rsidP="00066F2B">
      <w:pPr>
        <w:pStyle w:val="ListParagraph"/>
        <w:numPr>
          <w:ilvl w:val="0"/>
          <w:numId w:val="1"/>
        </w:numPr>
      </w:pPr>
      <w:r>
        <w:t>E Type has higher albedos</w:t>
      </w:r>
    </w:p>
    <w:p w:rsidR="00066F2B" w:rsidRDefault="00066F2B" w:rsidP="00066F2B">
      <w:pPr>
        <w:pStyle w:val="ListParagraph"/>
      </w:pPr>
      <w:r>
        <w:rPr>
          <w:noProof/>
          <w:lang w:eastAsia="en-CA"/>
        </w:rPr>
        <w:drawing>
          <wp:inline distT="0" distB="0" distL="0" distR="0" wp14:anchorId="1F43EE2D" wp14:editId="18B81F35">
            <wp:extent cx="493395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2B" w:rsidRDefault="00066F2B" w:rsidP="00066F2B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 wp14:anchorId="0F63B03B" wp14:editId="788EFA77">
            <wp:extent cx="493395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A7" w:rsidRDefault="00951DA7" w:rsidP="00951DA7">
      <w:pPr>
        <w:ind w:left="360"/>
      </w:pPr>
      <w:r>
        <w:t>M Type</w:t>
      </w:r>
    </w:p>
    <w:p w:rsidR="002B4233" w:rsidRDefault="002B4233" w:rsidP="002B4233">
      <w:pPr>
        <w:pStyle w:val="ListParagraph"/>
        <w:numPr>
          <w:ilvl w:val="0"/>
          <w:numId w:val="1"/>
        </w:numPr>
      </w:pPr>
      <w:r>
        <w:t>Spectral features on 3um absorption features</w:t>
      </w:r>
    </w:p>
    <w:p w:rsidR="002B4233" w:rsidRDefault="002B4233" w:rsidP="002B4233">
      <w:pPr>
        <w:pStyle w:val="ListParagraph"/>
        <w:numPr>
          <w:ilvl w:val="0"/>
          <w:numId w:val="1"/>
        </w:numPr>
      </w:pPr>
      <w:r>
        <w:t>Water, iron, silicate components</w:t>
      </w:r>
    </w:p>
    <w:p w:rsidR="002B4233" w:rsidRDefault="002B4233" w:rsidP="002B4233">
      <w:pPr>
        <w:jc w:val="center"/>
      </w:pPr>
    </w:p>
    <w:p w:rsidR="00B6243B" w:rsidRDefault="00B6243B" w:rsidP="002B4233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443181F0" wp14:editId="0BC0DDB0">
            <wp:extent cx="4924425" cy="401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3B" w:rsidRDefault="00B6243B" w:rsidP="002B4233">
      <w:pPr>
        <w:jc w:val="center"/>
      </w:pPr>
    </w:p>
    <w:p w:rsidR="002B4233" w:rsidRDefault="002B4233" w:rsidP="00951DA7">
      <w:pPr>
        <w:ind w:left="360"/>
      </w:pPr>
      <w:r>
        <w:t>Q Type</w:t>
      </w:r>
    </w:p>
    <w:p w:rsidR="002B4233" w:rsidRDefault="002B4233" w:rsidP="002B4233">
      <w:pPr>
        <w:pStyle w:val="ListParagraph"/>
        <w:numPr>
          <w:ilvl w:val="0"/>
          <w:numId w:val="1"/>
        </w:numPr>
      </w:pPr>
      <w:r>
        <w:t>Absorption features at 1um</w:t>
      </w:r>
    </w:p>
    <w:p w:rsidR="002B4233" w:rsidRDefault="002B4233" w:rsidP="002B4233">
      <w:pPr>
        <w:pStyle w:val="ListParagraph"/>
        <w:numPr>
          <w:ilvl w:val="0"/>
          <w:numId w:val="1"/>
        </w:numPr>
      </w:pPr>
      <w:r>
        <w:t>Olivine, pyroxene present</w:t>
      </w:r>
    </w:p>
    <w:p w:rsidR="002B4233" w:rsidRDefault="002B4233" w:rsidP="002B4233">
      <w:pPr>
        <w:pStyle w:val="ListParagraph"/>
        <w:numPr>
          <w:ilvl w:val="0"/>
          <w:numId w:val="1"/>
        </w:numPr>
      </w:pPr>
      <w:r>
        <w:t>Near earth</w:t>
      </w:r>
    </w:p>
    <w:p w:rsidR="002B4233" w:rsidRDefault="002B4233" w:rsidP="00951DA7">
      <w:pPr>
        <w:ind w:left="360"/>
      </w:pPr>
      <w:r>
        <w:t>R Type</w:t>
      </w:r>
    </w:p>
    <w:p w:rsidR="002B4233" w:rsidRDefault="002B4233" w:rsidP="002B4233">
      <w:pPr>
        <w:pStyle w:val="ListParagraph"/>
        <w:numPr>
          <w:ilvl w:val="0"/>
          <w:numId w:val="1"/>
        </w:numPr>
      </w:pPr>
      <w:r>
        <w:t>Absorption features at 1um and 2 um</w:t>
      </w:r>
    </w:p>
    <w:p w:rsidR="002B4233" w:rsidRDefault="002B4233" w:rsidP="002B4233">
      <w:pPr>
        <w:pStyle w:val="ListParagraph"/>
        <w:numPr>
          <w:ilvl w:val="0"/>
          <w:numId w:val="1"/>
        </w:numPr>
      </w:pPr>
      <w:r>
        <w:t xml:space="preserve">Olivine, pyroxene </w:t>
      </w:r>
    </w:p>
    <w:p w:rsidR="00951DA7" w:rsidRDefault="00951DA7" w:rsidP="00951DA7">
      <w:pPr>
        <w:ind w:left="360"/>
      </w:pPr>
      <w:r>
        <w:t>V Type</w:t>
      </w:r>
    </w:p>
    <w:p w:rsidR="00B6243B" w:rsidRDefault="00B6243B" w:rsidP="00B6243B">
      <w:pPr>
        <w:pStyle w:val="ListParagraph"/>
        <w:numPr>
          <w:ilvl w:val="0"/>
          <w:numId w:val="1"/>
        </w:numPr>
      </w:pPr>
      <w:r>
        <w:t xml:space="preserve">Spectrum absorption at 1um, 1.25um and 2um </w:t>
      </w:r>
    </w:p>
    <w:p w:rsidR="00B6243B" w:rsidRDefault="003E320D" w:rsidP="00B6243B">
      <w:pPr>
        <w:pStyle w:val="ListParagraph"/>
        <w:numPr>
          <w:ilvl w:val="0"/>
          <w:numId w:val="1"/>
        </w:numPr>
      </w:pPr>
      <w:r>
        <w:t>Olivine and pyroxene</w:t>
      </w:r>
    </w:p>
    <w:p w:rsidR="003E320D" w:rsidRDefault="003E320D" w:rsidP="003E320D">
      <w:r>
        <w:rPr>
          <w:noProof/>
          <w:lang w:eastAsia="en-CA"/>
        </w:rPr>
        <w:lastRenderedPageBreak/>
        <w:drawing>
          <wp:inline distT="0" distB="0" distL="0" distR="0" wp14:anchorId="743639AF" wp14:editId="1674520B">
            <wp:extent cx="4991100" cy="360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A7" w:rsidRDefault="00951DA7" w:rsidP="00951DA7">
      <w:pPr>
        <w:ind w:left="360"/>
      </w:pPr>
      <w:r>
        <w:t>S Type</w:t>
      </w:r>
    </w:p>
    <w:p w:rsidR="00AC2836" w:rsidRDefault="00AC2836" w:rsidP="00AC2836">
      <w:pPr>
        <w:pStyle w:val="ListParagraph"/>
        <w:numPr>
          <w:ilvl w:val="0"/>
          <w:numId w:val="1"/>
        </w:numPr>
      </w:pPr>
      <w:r>
        <w:t xml:space="preserve">Absorption features in 1um and 2 um </w:t>
      </w:r>
    </w:p>
    <w:p w:rsidR="00AC2836" w:rsidRDefault="00AC2836" w:rsidP="00AC2836">
      <w:pPr>
        <w:pStyle w:val="ListParagraph"/>
        <w:numPr>
          <w:ilvl w:val="0"/>
          <w:numId w:val="1"/>
        </w:numPr>
      </w:pPr>
      <w:r>
        <w:t>Olivine and pyroxene</w:t>
      </w:r>
    </w:p>
    <w:p w:rsidR="00AC2836" w:rsidRDefault="00AC2836" w:rsidP="00AC2836">
      <w:pPr>
        <w:pStyle w:val="ListParagraph"/>
        <w:numPr>
          <w:ilvl w:val="0"/>
          <w:numId w:val="1"/>
        </w:numPr>
      </w:pPr>
      <w:r>
        <w:t>Inner main belt</w:t>
      </w:r>
    </w:p>
    <w:p w:rsidR="00AC2836" w:rsidRDefault="00B6243B" w:rsidP="00B6243B">
      <w:pPr>
        <w:pStyle w:val="ListParagraph"/>
      </w:pPr>
      <w:r>
        <w:rPr>
          <w:noProof/>
          <w:lang w:eastAsia="en-CA"/>
        </w:rPr>
        <w:drawing>
          <wp:inline distT="0" distB="0" distL="0" distR="0" wp14:anchorId="05741C7D" wp14:editId="033719FD">
            <wp:extent cx="489585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A7" w:rsidRDefault="003E320D" w:rsidP="00951DA7">
      <w:pPr>
        <w:ind w:left="360"/>
      </w:pPr>
      <w:r>
        <w:rPr>
          <w:noProof/>
          <w:lang w:eastAsia="en-CA"/>
        </w:rPr>
        <w:lastRenderedPageBreak/>
        <w:drawing>
          <wp:inline distT="0" distB="0" distL="0" distR="0" wp14:anchorId="5B537C48" wp14:editId="5083B644">
            <wp:extent cx="4914900" cy="352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0D" w:rsidRDefault="003E320D" w:rsidP="00951DA7">
      <w:pPr>
        <w:ind w:left="360"/>
      </w:pPr>
    </w:p>
    <w:p w:rsidR="003E320D" w:rsidRDefault="003E320D" w:rsidP="003E320D">
      <w:pPr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387B596E" wp14:editId="02799DFD">
            <wp:extent cx="4772025" cy="4219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1DA7" w:rsidRDefault="00951DA7" w:rsidP="00951DA7">
      <w:pPr>
        <w:ind w:left="360"/>
      </w:pPr>
    </w:p>
    <w:sectPr w:rsidR="00951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45CD0"/>
    <w:multiLevelType w:val="hybridMultilevel"/>
    <w:tmpl w:val="824C30A6"/>
    <w:lvl w:ilvl="0" w:tplc="EF726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28"/>
    <w:rsid w:val="00066F2B"/>
    <w:rsid w:val="002B4233"/>
    <w:rsid w:val="003B5304"/>
    <w:rsid w:val="003E320D"/>
    <w:rsid w:val="00934C28"/>
    <w:rsid w:val="00951DA7"/>
    <w:rsid w:val="00AC2836"/>
    <w:rsid w:val="00B6243B"/>
    <w:rsid w:val="00C3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0588"/>
  <w15:chartTrackingRefBased/>
  <w15:docId w15:val="{7D3F73FC-C90F-4CA5-A364-D4F05566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2016-04-23T03:37:00Z</dcterms:created>
  <dcterms:modified xsi:type="dcterms:W3CDTF">2016-04-23T05:25:00Z</dcterms:modified>
</cp:coreProperties>
</file>