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5373" w14:textId="70A8F59E" w:rsidR="001E56F7" w:rsidRPr="00605566" w:rsidRDefault="00000000" w:rsidP="00AB549F">
      <w:pPr>
        <w:pStyle w:val="Heading2"/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Отчёт о работе интерпретатора</w:t>
      </w:r>
    </w:p>
    <w:p w14:paraId="0B12223F" w14:textId="773FF0E5" w:rsidR="001E56F7" w:rsidRPr="00605566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Общая архитектура</w:t>
      </w:r>
    </w:p>
    <w:p w14:paraId="51B87898" w14:textId="4EAF0F9B" w:rsidR="001E56F7" w:rsidRPr="00605566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Интерпретатор реализован как конвейер из четырёх независимых, но связных модулей. Каждый модуль принимает результат предыдущего и передаёт свой вывод дальше.</w:t>
      </w:r>
    </w:p>
    <w:p w14:paraId="7CDA3AF4" w14:textId="07E61FC8" w:rsidR="001E56F7" w:rsidRPr="00605566" w:rsidRDefault="00AB549F">
      <w:p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Вывод результата происходит следующим образом: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br/>
        <w:t xml:space="preserve">Текст → </w:t>
      </w:r>
      <w:r w:rsidRPr="00605566">
        <w:rPr>
          <w:rFonts w:ascii="Times New Roman" w:hAnsi="Times New Roman" w:cs="Times New Roman"/>
          <w:color w:val="000000" w:themeColor="text1"/>
        </w:rPr>
        <w:t>Lexer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→ </w:t>
      </w:r>
      <w:r w:rsidRPr="00605566">
        <w:rPr>
          <w:rFonts w:ascii="Times New Roman" w:hAnsi="Times New Roman" w:cs="Times New Roman"/>
          <w:color w:val="000000" w:themeColor="text1"/>
        </w:rPr>
        <w:t>Tokens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→ </w:t>
      </w:r>
      <w:r w:rsidRPr="00605566">
        <w:rPr>
          <w:rFonts w:ascii="Times New Roman" w:hAnsi="Times New Roman" w:cs="Times New Roman"/>
          <w:color w:val="000000" w:themeColor="text1"/>
        </w:rPr>
        <w:t>Parser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(+</w:t>
      </w:r>
      <w:r w:rsidRPr="00605566">
        <w:rPr>
          <w:rFonts w:ascii="Times New Roman" w:hAnsi="Times New Roman" w:cs="Times New Roman"/>
          <w:color w:val="000000" w:themeColor="text1"/>
        </w:rPr>
        <w:t>Semantics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) → </w:t>
      </w:r>
      <w:r w:rsidRPr="00605566">
        <w:rPr>
          <w:rFonts w:ascii="Times New Roman" w:hAnsi="Times New Roman" w:cs="Times New Roman"/>
          <w:color w:val="000000" w:themeColor="text1"/>
        </w:rPr>
        <w:t>Statements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+</w:t>
      </w:r>
      <w:r w:rsidRPr="00605566">
        <w:rPr>
          <w:rFonts w:ascii="Times New Roman" w:hAnsi="Times New Roman" w:cs="Times New Roman"/>
          <w:color w:val="000000" w:themeColor="text1"/>
        </w:rPr>
        <w:t> Poliz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→ </w:t>
      </w:r>
      <w:r w:rsidRPr="00605566">
        <w:rPr>
          <w:rFonts w:ascii="Times New Roman" w:hAnsi="Times New Roman" w:cs="Times New Roman"/>
          <w:color w:val="000000" w:themeColor="text1"/>
        </w:rPr>
        <w:t>Runtime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→ Результат.</w:t>
      </w:r>
    </w:p>
    <w:p w14:paraId="5B14967A" w14:textId="77777777" w:rsidR="001E56F7" w:rsidRPr="00605566" w:rsidRDefault="001E56F7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3FDDBFA1" w14:textId="07D5FA37" w:rsidR="001E56F7" w:rsidRPr="00605566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Лексический анализ (</w:t>
      </w:r>
      <w:r w:rsidRPr="00605566">
        <w:rPr>
          <w:rFonts w:ascii="Times New Roman" w:hAnsi="Times New Roman" w:cs="Times New Roman"/>
          <w:color w:val="000000" w:themeColor="text1"/>
          <w:sz w:val="24"/>
          <w:szCs w:val="24"/>
        </w:rPr>
        <w:t>Lexer</w:t>
      </w:r>
      <w:r w:rsidRPr="0060556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14:paraId="390D6040" w14:textId="51B184BC" w:rsidR="001E56F7" w:rsidRPr="00605566" w:rsidRDefault="00AB549F">
      <w:p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Лексический анализатор нужен чтобы превратить «сырую» последовательность символов в более удобные объекты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— 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токены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51324C25" w14:textId="2B0EF9C3" w:rsidR="001E56F7" w:rsidRPr="00605566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05566">
        <w:rPr>
          <w:rFonts w:ascii="Times New Roman" w:hAnsi="Times New Roman" w:cs="Times New Roman"/>
          <w:b/>
          <w:bCs/>
          <w:color w:val="000000" w:themeColor="text1"/>
        </w:rPr>
        <w:t>Ключевые структуры:</w:t>
      </w:r>
    </w:p>
    <w:p w14:paraId="119FF991" w14:textId="46A30744" w:rsidR="001E56F7" w:rsidRPr="00605566" w:rsidRDefault="00000000" w:rsidP="00AB54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605566">
        <w:rPr>
          <w:rFonts w:ascii="Times New Roman" w:hAnsi="Times New Roman" w:cs="Times New Roman"/>
          <w:i/>
          <w:iCs/>
          <w:color w:val="000000" w:themeColor="text1"/>
        </w:rPr>
        <w:t>TokenType</w:t>
      </w:r>
      <w:r w:rsidRPr="00605566">
        <w:rPr>
          <w:rFonts w:ascii="Times New Roman" w:hAnsi="Times New Roman" w:cs="Times New Roman"/>
          <w:color w:val="000000" w:themeColor="text1"/>
        </w:rPr>
        <w:t xml:space="preserve"> — перечисление категорий: </w:t>
      </w:r>
      <w:r w:rsidR="00AB549F" w:rsidRPr="00605566">
        <w:rPr>
          <w:rFonts w:ascii="Times New Roman" w:hAnsi="Times New Roman" w:cs="Times New Roman"/>
          <w:color w:val="000000" w:themeColor="text1"/>
          <w:lang w:val="en-GB"/>
        </w:rPr>
        <w:t>‘</w:t>
      </w:r>
      <w:r w:rsidRPr="00605566">
        <w:rPr>
          <w:rFonts w:ascii="Times New Roman" w:hAnsi="Times New Roman" w:cs="Times New Roman"/>
          <w:color w:val="000000" w:themeColor="text1"/>
        </w:rPr>
        <w:t>KEYWORD</w:t>
      </w:r>
      <w:r w:rsidR="00AB549F" w:rsidRPr="00605566">
        <w:rPr>
          <w:rFonts w:ascii="Times New Roman" w:hAnsi="Times New Roman" w:cs="Times New Roman"/>
          <w:color w:val="000000" w:themeColor="text1"/>
        </w:rPr>
        <w:t>’</w:t>
      </w:r>
      <w:r w:rsidRPr="00605566">
        <w:rPr>
          <w:rFonts w:ascii="Times New Roman" w:hAnsi="Times New Roman" w:cs="Times New Roman"/>
          <w:color w:val="000000" w:themeColor="text1"/>
        </w:rPr>
        <w:t xml:space="preserve">, </w:t>
      </w:r>
      <w:r w:rsidR="00AB549F" w:rsidRPr="00605566">
        <w:rPr>
          <w:rFonts w:ascii="Times New Roman" w:hAnsi="Times New Roman" w:cs="Times New Roman"/>
          <w:color w:val="000000" w:themeColor="text1"/>
        </w:rPr>
        <w:t>‘</w:t>
      </w:r>
      <w:r w:rsidRPr="00605566">
        <w:rPr>
          <w:rFonts w:ascii="Times New Roman" w:hAnsi="Times New Roman" w:cs="Times New Roman"/>
          <w:color w:val="000000" w:themeColor="text1"/>
        </w:rPr>
        <w:t>IDENTIFIER</w:t>
      </w:r>
      <w:r w:rsidR="00AB549F" w:rsidRPr="00605566">
        <w:rPr>
          <w:rFonts w:ascii="Times New Roman" w:hAnsi="Times New Roman" w:cs="Times New Roman"/>
          <w:color w:val="000000" w:themeColor="text1"/>
        </w:rPr>
        <w:t>’</w:t>
      </w:r>
      <w:r w:rsidRPr="00605566">
        <w:rPr>
          <w:rFonts w:ascii="Times New Roman" w:hAnsi="Times New Roman" w:cs="Times New Roman"/>
          <w:color w:val="000000" w:themeColor="text1"/>
        </w:rPr>
        <w:t xml:space="preserve">, </w:t>
      </w:r>
      <w:r w:rsidR="00AB549F" w:rsidRPr="00605566">
        <w:rPr>
          <w:rFonts w:ascii="Times New Roman" w:hAnsi="Times New Roman" w:cs="Times New Roman"/>
          <w:color w:val="000000" w:themeColor="text1"/>
        </w:rPr>
        <w:t>‘I</w:t>
      </w:r>
      <w:r w:rsidRPr="00605566">
        <w:rPr>
          <w:rFonts w:ascii="Times New Roman" w:hAnsi="Times New Roman" w:cs="Times New Roman"/>
          <w:color w:val="000000" w:themeColor="text1"/>
        </w:rPr>
        <w:t>NTEGER_LITERAL</w:t>
      </w:r>
      <w:r w:rsidR="00AB549F" w:rsidRPr="00605566">
        <w:rPr>
          <w:rFonts w:ascii="Times New Roman" w:hAnsi="Times New Roman" w:cs="Times New Roman"/>
          <w:color w:val="000000" w:themeColor="text1"/>
        </w:rPr>
        <w:t>’</w:t>
      </w:r>
      <w:r w:rsidRPr="00605566">
        <w:rPr>
          <w:rFonts w:ascii="Times New Roman" w:hAnsi="Times New Roman" w:cs="Times New Roman"/>
          <w:color w:val="000000" w:themeColor="text1"/>
        </w:rPr>
        <w:t xml:space="preserve">, </w:t>
      </w:r>
      <w:r w:rsidR="00AB549F" w:rsidRPr="00605566">
        <w:rPr>
          <w:rFonts w:ascii="Times New Roman" w:hAnsi="Times New Roman" w:cs="Times New Roman"/>
          <w:color w:val="000000" w:themeColor="text1"/>
        </w:rPr>
        <w:t>‘</w:t>
      </w:r>
      <w:r w:rsidRPr="00605566">
        <w:rPr>
          <w:rFonts w:ascii="Times New Roman" w:hAnsi="Times New Roman" w:cs="Times New Roman"/>
          <w:color w:val="000000" w:themeColor="text1"/>
        </w:rPr>
        <w:t>REAL_LITERAL</w:t>
      </w:r>
      <w:r w:rsidR="00AB549F" w:rsidRPr="00605566">
        <w:rPr>
          <w:rFonts w:ascii="Times New Roman" w:hAnsi="Times New Roman" w:cs="Times New Roman"/>
          <w:color w:val="000000" w:themeColor="text1"/>
        </w:rPr>
        <w:t>’,</w:t>
      </w:r>
      <w:r w:rsidRPr="00605566">
        <w:rPr>
          <w:rFonts w:ascii="Times New Roman" w:hAnsi="Times New Roman" w:cs="Times New Roman"/>
          <w:color w:val="000000" w:themeColor="text1"/>
        </w:rPr>
        <w:t xml:space="preserve"> </w:t>
      </w:r>
      <w:r w:rsidR="00AB549F" w:rsidRPr="00605566">
        <w:rPr>
          <w:rFonts w:ascii="Times New Roman" w:hAnsi="Times New Roman" w:cs="Times New Roman"/>
          <w:color w:val="000000" w:themeColor="text1"/>
        </w:rPr>
        <w:t>‘</w:t>
      </w:r>
      <w:r w:rsidRPr="00605566">
        <w:rPr>
          <w:rFonts w:ascii="Times New Roman" w:hAnsi="Times New Roman" w:cs="Times New Roman"/>
          <w:color w:val="000000" w:themeColor="text1"/>
        </w:rPr>
        <w:t>STRING_LITERAL</w:t>
      </w:r>
      <w:r w:rsidR="00AB549F" w:rsidRPr="00605566">
        <w:rPr>
          <w:rFonts w:ascii="Times New Roman" w:hAnsi="Times New Roman" w:cs="Times New Roman"/>
          <w:color w:val="000000" w:themeColor="text1"/>
        </w:rPr>
        <w:t>’</w:t>
      </w:r>
      <w:r w:rsidRPr="00605566">
        <w:rPr>
          <w:rFonts w:ascii="Times New Roman" w:hAnsi="Times New Roman" w:cs="Times New Roman"/>
          <w:color w:val="000000" w:themeColor="text1"/>
        </w:rPr>
        <w:t xml:space="preserve">, </w:t>
      </w:r>
      <w:r w:rsidR="00AB549F" w:rsidRPr="00605566">
        <w:rPr>
          <w:rFonts w:ascii="Times New Roman" w:hAnsi="Times New Roman" w:cs="Times New Roman"/>
          <w:color w:val="000000" w:themeColor="text1"/>
        </w:rPr>
        <w:t>‘</w:t>
      </w:r>
      <w:r w:rsidRPr="00605566">
        <w:rPr>
          <w:rFonts w:ascii="Times New Roman" w:hAnsi="Times New Roman" w:cs="Times New Roman"/>
          <w:color w:val="000000" w:themeColor="text1"/>
        </w:rPr>
        <w:t>OPERATOR</w:t>
      </w:r>
      <w:r w:rsidR="00AB549F" w:rsidRPr="00605566">
        <w:rPr>
          <w:rFonts w:ascii="Times New Roman" w:hAnsi="Times New Roman" w:cs="Times New Roman"/>
          <w:color w:val="000000" w:themeColor="text1"/>
        </w:rPr>
        <w:t>’</w:t>
      </w:r>
      <w:r w:rsidRPr="00605566">
        <w:rPr>
          <w:rFonts w:ascii="Times New Roman" w:hAnsi="Times New Roman" w:cs="Times New Roman"/>
          <w:color w:val="000000" w:themeColor="text1"/>
        </w:rPr>
        <w:t xml:space="preserve">, </w:t>
      </w:r>
      <w:r w:rsidR="00AB549F" w:rsidRPr="00605566">
        <w:rPr>
          <w:rFonts w:ascii="Times New Roman" w:hAnsi="Times New Roman" w:cs="Times New Roman"/>
          <w:color w:val="000000" w:themeColor="text1"/>
        </w:rPr>
        <w:t>‘</w:t>
      </w:r>
      <w:r w:rsidRPr="00605566">
        <w:rPr>
          <w:rFonts w:ascii="Times New Roman" w:hAnsi="Times New Roman" w:cs="Times New Roman"/>
          <w:color w:val="000000" w:themeColor="text1"/>
        </w:rPr>
        <w:t>SEPARATOR</w:t>
      </w:r>
      <w:r w:rsidR="00AB549F" w:rsidRPr="00605566">
        <w:rPr>
          <w:rFonts w:ascii="Times New Roman" w:hAnsi="Times New Roman" w:cs="Times New Roman"/>
          <w:color w:val="000000" w:themeColor="text1"/>
        </w:rPr>
        <w:t>’</w:t>
      </w:r>
      <w:r w:rsidRPr="00605566">
        <w:rPr>
          <w:rFonts w:ascii="Times New Roman" w:hAnsi="Times New Roman" w:cs="Times New Roman"/>
          <w:color w:val="000000" w:themeColor="text1"/>
        </w:rPr>
        <w:t xml:space="preserve">, </w:t>
      </w:r>
      <w:r w:rsidR="00AB549F" w:rsidRPr="00605566">
        <w:rPr>
          <w:rFonts w:ascii="Times New Roman" w:hAnsi="Times New Roman" w:cs="Times New Roman"/>
          <w:color w:val="000000" w:themeColor="text1"/>
        </w:rPr>
        <w:t>‘</w:t>
      </w:r>
      <w:r w:rsidRPr="00605566">
        <w:rPr>
          <w:rFonts w:ascii="Times New Roman" w:hAnsi="Times New Roman" w:cs="Times New Roman"/>
          <w:color w:val="000000" w:themeColor="text1"/>
        </w:rPr>
        <w:t>END_OF_FILE</w:t>
      </w:r>
      <w:r w:rsidR="00AB549F" w:rsidRPr="00605566">
        <w:rPr>
          <w:rFonts w:ascii="Times New Roman" w:hAnsi="Times New Roman" w:cs="Times New Roman"/>
          <w:color w:val="000000" w:themeColor="text1"/>
        </w:rPr>
        <w:t>’</w:t>
      </w:r>
      <w:r w:rsidRPr="00605566">
        <w:rPr>
          <w:rFonts w:ascii="Times New Roman" w:hAnsi="Times New Roman" w:cs="Times New Roman"/>
          <w:color w:val="000000" w:themeColor="text1"/>
        </w:rPr>
        <w:t>.</w:t>
      </w:r>
    </w:p>
    <w:p w14:paraId="4135E626" w14:textId="4EE4C91B" w:rsidR="001E56F7" w:rsidRPr="00605566" w:rsidRDefault="00000000" w:rsidP="00AB54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i/>
          <w:iCs/>
          <w:color w:val="000000" w:themeColor="text1"/>
        </w:rPr>
        <w:t>Token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— тип, строковое значение, координаты </w:t>
      </w:r>
      <w:r w:rsidRPr="00605566">
        <w:rPr>
          <w:rFonts w:ascii="Times New Roman" w:hAnsi="Times New Roman" w:cs="Times New Roman"/>
          <w:color w:val="000000" w:themeColor="text1"/>
        </w:rPr>
        <w:t>line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605566">
        <w:rPr>
          <w:rFonts w:ascii="Times New Roman" w:hAnsi="Times New Roman" w:cs="Times New Roman"/>
          <w:color w:val="000000" w:themeColor="text1"/>
        </w:rPr>
        <w:t>column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4BCB1BAB" w14:textId="51F8396F" w:rsidR="001E56F7" w:rsidRPr="00605566" w:rsidRDefault="00000000">
      <w:pPr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Алгоритм сканирования</w:t>
      </w:r>
      <w:r w:rsidR="00AB549F" w:rsidRPr="00605566">
        <w:rPr>
          <w:rFonts w:ascii="Times New Roman" w:hAnsi="Times New Roman" w:cs="Times New Roman"/>
          <w:b/>
          <w:bCs/>
          <w:color w:val="000000" w:themeColor="text1"/>
          <w:lang w:val="ru-RU"/>
        </w:rPr>
        <w:t>:</w:t>
      </w:r>
    </w:p>
    <w:p w14:paraId="49F13D1F" w14:textId="496349F4" w:rsidR="001E56F7" w:rsidRPr="00605566" w:rsidRDefault="00000000" w:rsidP="00AB54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Снята флаг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skipws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, поэтому каждый символ обрабатывается вручную.</w:t>
      </w:r>
    </w:p>
    <w:p w14:paraId="46C2AB79" w14:textId="4A86407F" w:rsidR="001E56F7" w:rsidRPr="00605566" w:rsidRDefault="00000000" w:rsidP="00AB54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Метод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peek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()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даёт 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>возможность заранее просмотреть следующий символ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, необходимый для распознавания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>: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>‘/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/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>’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>‘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/*…*/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>’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>‘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==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>’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>‘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&lt;=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>’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>‘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++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>’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>‘- -‘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и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т. д.</w:t>
      </w:r>
    </w:p>
    <w:p w14:paraId="3539194C" w14:textId="1062762E" w:rsidR="001E56F7" w:rsidRPr="00605566" w:rsidRDefault="00000000" w:rsidP="00AB54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Цикл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get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_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next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_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token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()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по приоритету выбирает: пробелы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→ комментарии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→ идентификаторы/ключевые слова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→ числа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→ строки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→ операторы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→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разделители.</w:t>
      </w:r>
    </w:p>
    <w:p w14:paraId="6A8C585E" w14:textId="45D445CD" w:rsidR="001E56F7" w:rsidRPr="00605566" w:rsidRDefault="00000000" w:rsidP="00AB54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Для ошибок бросается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std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::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runtime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_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error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с координатами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 xml:space="preserve"> ошибки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167DD87" w14:textId="7B869153" w:rsidR="001E56F7" w:rsidRPr="00605566" w:rsidRDefault="00AB549F">
      <w:p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b/>
          <w:bCs/>
          <w:color w:val="000000" w:themeColor="text1"/>
          <w:lang w:val="ru-RU"/>
        </w:rPr>
        <w:t>Результат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: генератор токенов, из которого парсер всегда может получить «текущий» и «следующий» токен.</w:t>
      </w:r>
    </w:p>
    <w:p w14:paraId="5CBA9E1A" w14:textId="77777777" w:rsidR="00AB549F" w:rsidRPr="00605566" w:rsidRDefault="00AB549F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68AA6FDD" w14:textId="7E5036D0" w:rsidR="001E56F7" w:rsidRPr="00605566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Синтаксический анализ (</w:t>
      </w:r>
      <w:r w:rsidRPr="00605566">
        <w:rPr>
          <w:rFonts w:ascii="Times New Roman" w:hAnsi="Times New Roman" w:cs="Times New Roman"/>
          <w:color w:val="000000" w:themeColor="text1"/>
          <w:sz w:val="24"/>
          <w:szCs w:val="24"/>
        </w:rPr>
        <w:t>Parser</w:t>
      </w:r>
      <w:r w:rsidRPr="0060556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14:paraId="6D9259BC" w14:textId="14766700" w:rsidR="001E56F7" w:rsidRPr="00605566" w:rsidRDefault="00AB549F">
      <w:pPr>
        <w:rPr>
          <w:rFonts w:ascii="Times New Roman" w:hAnsi="Times New Roman" w:cs="Times New Roman"/>
          <w:lang w:val="ru-RU"/>
        </w:rPr>
      </w:pPr>
      <w:r w:rsidRPr="00605566">
        <w:rPr>
          <w:rFonts w:ascii="Times New Roman" w:hAnsi="Times New Roman" w:cs="Times New Roman"/>
          <w:lang w:val="ru-RU"/>
        </w:rPr>
        <w:t xml:space="preserve">Синтаксический анализ происходит с помощью рекурсивного спуска. 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Каждое грамматическое правило языка оформлено отдельной функцией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—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parseProgram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parseDeclaration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parseExpression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и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т. д.</w:t>
      </w:r>
    </w:p>
    <w:p w14:paraId="22896315" w14:textId="6E5862A4" w:rsidR="001E56F7" w:rsidRPr="00605566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AB549F" w:rsidRPr="00605566">
        <w:rPr>
          <w:rFonts w:ascii="Times New Roman" w:hAnsi="Times New Roman" w:cs="Times New Roman"/>
          <w:b/>
          <w:bCs/>
          <w:color w:val="000000" w:themeColor="text1"/>
          <w:lang w:val="ru-RU"/>
        </w:rPr>
        <w:t>Основные</w:t>
      </w:r>
      <w:r w:rsidRPr="00605566">
        <w:rPr>
          <w:rFonts w:ascii="Times New Roman" w:hAnsi="Times New Roman" w:cs="Times New Roman"/>
          <w:b/>
          <w:bCs/>
          <w:color w:val="000000" w:themeColor="text1"/>
        </w:rPr>
        <w:t xml:space="preserve"> правил</w:t>
      </w:r>
      <w:r w:rsidR="00AB549F" w:rsidRPr="00605566">
        <w:rPr>
          <w:rFonts w:ascii="Times New Roman" w:hAnsi="Times New Roman" w:cs="Times New Roman"/>
          <w:b/>
          <w:bCs/>
          <w:color w:val="000000" w:themeColor="text1"/>
          <w:lang w:val="ru-RU"/>
        </w:rPr>
        <w:t>а</w:t>
      </w:r>
      <w:r w:rsidRPr="00605566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0BAAD1C2" w14:textId="19A5EF0A" w:rsidR="001E56F7" w:rsidRPr="00605566" w:rsidRDefault="00000000" w:rsidP="00AB549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605566">
        <w:rPr>
          <w:rFonts w:ascii="Times New Roman" w:hAnsi="Times New Roman" w:cs="Times New Roman"/>
          <w:color w:val="000000" w:themeColor="text1"/>
        </w:rPr>
        <w:t>Program := "program"</w:t>
      </w:r>
    </w:p>
    <w:p w14:paraId="333DAAA3" w14:textId="14ED52C4" w:rsidR="001E56F7" w:rsidRPr="00605566" w:rsidRDefault="00000000" w:rsidP="00AB549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Объявления переменных</w:t>
      </w:r>
      <w:r w:rsidR="00AB549F" w:rsidRPr="0060556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обязаны предшествовать первой инструкции. При обнаружении идентификатора в коде вызывается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SymbolTable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.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addVariable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5FC7FAAB" w14:textId="77CF864D" w:rsidR="001E56F7" w:rsidRPr="00605566" w:rsidRDefault="00000000" w:rsidP="00AB549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Операторы: 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‘</w:t>
      </w:r>
      <w:r w:rsidRPr="00605566">
        <w:rPr>
          <w:rFonts w:ascii="Times New Roman" w:hAnsi="Times New Roman" w:cs="Times New Roman"/>
          <w:color w:val="000000" w:themeColor="text1"/>
        </w:rPr>
        <w:t>if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605566">
        <w:rPr>
          <w:rFonts w:ascii="Times New Roman" w:hAnsi="Times New Roman" w:cs="Times New Roman"/>
          <w:color w:val="000000" w:themeColor="text1"/>
        </w:rPr>
        <w:t>else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’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‘</w:t>
      </w:r>
      <w:r w:rsidRPr="00605566">
        <w:rPr>
          <w:rFonts w:ascii="Times New Roman" w:hAnsi="Times New Roman" w:cs="Times New Roman"/>
          <w:color w:val="000000" w:themeColor="text1"/>
        </w:rPr>
        <w:t>while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’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‘</w:t>
      </w:r>
      <w:r w:rsidRPr="00605566">
        <w:rPr>
          <w:rFonts w:ascii="Times New Roman" w:hAnsi="Times New Roman" w:cs="Times New Roman"/>
          <w:color w:val="000000" w:themeColor="text1"/>
        </w:rPr>
        <w:t>read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’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‘</w:t>
      </w:r>
      <w:r w:rsidRPr="00605566">
        <w:rPr>
          <w:rFonts w:ascii="Times New Roman" w:hAnsi="Times New Roman" w:cs="Times New Roman"/>
          <w:color w:val="000000" w:themeColor="text1"/>
        </w:rPr>
        <w:t>write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’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, присваивание, 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‘</w:t>
      </w:r>
      <w:r w:rsidRPr="00605566">
        <w:rPr>
          <w:rFonts w:ascii="Times New Roman" w:hAnsi="Times New Roman" w:cs="Times New Roman"/>
          <w:color w:val="000000" w:themeColor="text1"/>
        </w:rPr>
        <w:t>break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’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, составной блок 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‘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{…}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’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5E84897" w14:textId="50C9C207" w:rsidR="001E56F7" w:rsidRPr="00605566" w:rsidRDefault="00000000" w:rsidP="00AB549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Приоритеты выражений реализованы раздельными правилами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parseExpression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(+/‑) и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parseTerm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(*/), что обеспечивает правильное связывание и левую ассоциативность.</w:t>
      </w:r>
    </w:p>
    <w:p w14:paraId="0B3593DD" w14:textId="5C272FE3" w:rsidR="001E56F7" w:rsidRPr="00605566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Каждая функция парсера не 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только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«съедает» токены, но и наполняет</w:t>
      </w:r>
      <w:r w:rsidR="001E39AE" w:rsidRPr="00605566">
        <w:rPr>
          <w:rFonts w:ascii="Times New Roman" w:hAnsi="Times New Roman" w:cs="Times New Roman"/>
          <w:color w:val="000000" w:themeColor="text1"/>
          <w:lang w:val="ru-RU"/>
        </w:rPr>
        <w:t>:</w:t>
      </w:r>
    </w:p>
    <w:p w14:paraId="217631F2" w14:textId="01370311" w:rsidR="001E56F7" w:rsidRPr="00605566" w:rsidRDefault="00000000" w:rsidP="00144DC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глобальную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SymbolTable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,</w:t>
      </w:r>
    </w:p>
    <w:p w14:paraId="4E66CE48" w14:textId="6A99A52E" w:rsidR="001E56F7" w:rsidRPr="00605566" w:rsidRDefault="00000000" w:rsidP="00144DC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иерархию объектов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Statement</w:t>
      </w:r>
      <w:r w:rsidR="00144DCA" w:rsidRPr="00605566">
        <w:rPr>
          <w:rFonts w:ascii="Times New Roman" w:hAnsi="Times New Roman" w:cs="Times New Roman"/>
          <w:color w:val="000000" w:themeColor="text1"/>
          <w:lang w:val="ru-RU"/>
        </w:rPr>
        <w:t>,</w:t>
      </w:r>
    </w:p>
    <w:p w14:paraId="590470EE" w14:textId="1066A603" w:rsidR="001E56F7" w:rsidRPr="00605566" w:rsidRDefault="00000000" w:rsidP="00144DC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для арифметики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— формирует </w:t>
      </w:r>
      <w:r w:rsidRPr="00605566">
        <w:rPr>
          <w:rFonts w:ascii="Times New Roman" w:hAnsi="Times New Roman" w:cs="Times New Roman"/>
          <w:color w:val="000000" w:themeColor="text1"/>
        </w:rPr>
        <w:t>postfix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‑код в объекте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Poliz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A6D2CF6" w14:textId="333A7B5F" w:rsidR="001E56F7" w:rsidRPr="00605566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Ошибки несоответствия грамматике ловятся мгновенно через вызов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eat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()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, что выдаёт детальное сообщение вида «</w:t>
      </w:r>
      <w:r w:rsidRPr="00605566">
        <w:rPr>
          <w:rFonts w:ascii="Times New Roman" w:hAnsi="Times New Roman" w:cs="Times New Roman"/>
          <w:color w:val="000000" w:themeColor="text1"/>
        </w:rPr>
        <w:t>expected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')' </w:t>
      </w:r>
      <w:r w:rsidRPr="00605566">
        <w:rPr>
          <w:rFonts w:ascii="Times New Roman" w:hAnsi="Times New Roman" w:cs="Times New Roman"/>
          <w:color w:val="000000" w:themeColor="text1"/>
        </w:rPr>
        <w:t>but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05566">
        <w:rPr>
          <w:rFonts w:ascii="Times New Roman" w:hAnsi="Times New Roman" w:cs="Times New Roman"/>
          <w:color w:val="000000" w:themeColor="text1"/>
        </w:rPr>
        <w:t>got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05566">
        <w:rPr>
          <w:rFonts w:ascii="Times New Roman" w:hAnsi="Times New Roman" w:cs="Times New Roman"/>
          <w:color w:val="000000" w:themeColor="text1"/>
        </w:rPr>
        <w:t>KEYWORD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'</w:t>
      </w:r>
      <w:r w:rsidRPr="00605566">
        <w:rPr>
          <w:rFonts w:ascii="Times New Roman" w:hAnsi="Times New Roman" w:cs="Times New Roman"/>
          <w:color w:val="000000" w:themeColor="text1"/>
        </w:rPr>
        <w:t>else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' </w:t>
      </w:r>
      <w:r w:rsidRPr="00605566">
        <w:rPr>
          <w:rFonts w:ascii="Times New Roman" w:hAnsi="Times New Roman" w:cs="Times New Roman"/>
          <w:color w:val="000000" w:themeColor="text1"/>
        </w:rPr>
        <w:t>at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05566">
        <w:rPr>
          <w:rFonts w:ascii="Times New Roman" w:hAnsi="Times New Roman" w:cs="Times New Roman"/>
          <w:color w:val="000000" w:themeColor="text1"/>
        </w:rPr>
        <w:t>line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14».</w:t>
      </w:r>
    </w:p>
    <w:p w14:paraId="69628C51" w14:textId="77777777" w:rsidR="001E56F7" w:rsidRPr="00605566" w:rsidRDefault="001E56F7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04ADED0D" w14:textId="0A489D0D" w:rsidR="001E56F7" w:rsidRPr="00605566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Семантический анализ и генерация </w:t>
      </w:r>
      <w:r w:rsidRPr="00605566">
        <w:rPr>
          <w:rFonts w:ascii="Times New Roman" w:hAnsi="Times New Roman" w:cs="Times New Roman"/>
          <w:color w:val="000000" w:themeColor="text1"/>
          <w:sz w:val="24"/>
          <w:szCs w:val="24"/>
        </w:rPr>
        <w:t>POLIZ</w:t>
      </w:r>
    </w:p>
    <w:p w14:paraId="1F6BB53C" w14:textId="4A8703A0" w:rsidR="001E56F7" w:rsidRPr="00605566" w:rsidRDefault="001E39AE">
      <w:pPr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b/>
          <w:bCs/>
          <w:color w:val="000000" w:themeColor="text1"/>
          <w:lang w:val="ru-RU"/>
        </w:rPr>
        <w:t>Основные задачи:</w:t>
      </w:r>
    </w:p>
    <w:p w14:paraId="02148A67" w14:textId="34105CB8" w:rsidR="001E56F7" w:rsidRPr="00605566" w:rsidRDefault="00000000" w:rsidP="001E39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Контекстные проверки</w:t>
      </w:r>
      <w:r w:rsidR="001E39AE" w:rsidRPr="00605566">
        <w:rPr>
          <w:rFonts w:ascii="Times New Roman" w:hAnsi="Times New Roman" w:cs="Times New Roman"/>
          <w:color w:val="000000" w:themeColor="text1"/>
          <w:lang w:val="ru-RU"/>
        </w:rPr>
        <w:t>:</w:t>
      </w:r>
    </w:p>
    <w:p w14:paraId="690E4F75" w14:textId="200E8F63" w:rsidR="001E56F7" w:rsidRPr="00605566" w:rsidRDefault="00000000" w:rsidP="001E39A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повторное объявление переменных;</w:t>
      </w:r>
    </w:p>
    <w:p w14:paraId="650B24A1" w14:textId="14359059" w:rsidR="001E56F7" w:rsidRPr="00605566" w:rsidRDefault="00000000" w:rsidP="001E39A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использование до объявления;</w:t>
      </w:r>
    </w:p>
    <w:p w14:paraId="77891F42" w14:textId="25D74D0B" w:rsidR="001E56F7" w:rsidRPr="00605566" w:rsidRDefault="00000000" w:rsidP="001E39A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совместимость типов при присваиваниях и бинарных операциях;</w:t>
      </w:r>
    </w:p>
    <w:p w14:paraId="628120F5" w14:textId="0F639D1D" w:rsidR="001E56F7" w:rsidRPr="00605566" w:rsidRDefault="00000000" w:rsidP="001E39A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корректность </w:t>
      </w:r>
      <w:r w:rsidRPr="00605566">
        <w:rPr>
          <w:rFonts w:ascii="Times New Roman" w:hAnsi="Times New Roman" w:cs="Times New Roman"/>
          <w:color w:val="000000" w:themeColor="text1"/>
        </w:rPr>
        <w:t>break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(должен находиться внутри цикла).</w:t>
      </w:r>
    </w:p>
    <w:p w14:paraId="4574E530" w14:textId="77777777" w:rsidR="001E39AE" w:rsidRPr="00605566" w:rsidRDefault="001E39AE" w:rsidP="001E39AE">
      <w:pPr>
        <w:pStyle w:val="ListParagraph"/>
        <w:rPr>
          <w:rFonts w:ascii="Times New Roman" w:hAnsi="Times New Roman" w:cs="Times New Roman"/>
          <w:color w:val="000000" w:themeColor="text1"/>
          <w:lang w:val="ru-RU"/>
        </w:rPr>
      </w:pPr>
    </w:p>
    <w:p w14:paraId="0EDA4C1F" w14:textId="3748E708" w:rsidR="001E56F7" w:rsidRPr="00605566" w:rsidRDefault="00000000" w:rsidP="001E39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Формирование промежуточного кода (</w:t>
      </w:r>
      <w:r w:rsidRPr="00605566">
        <w:rPr>
          <w:rFonts w:ascii="Times New Roman" w:hAnsi="Times New Roman" w:cs="Times New Roman"/>
          <w:color w:val="000000" w:themeColor="text1"/>
        </w:rPr>
        <w:t>POLIZ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) для всех выражений и условий.</w:t>
      </w:r>
    </w:p>
    <w:p w14:paraId="67A6F110" w14:textId="24C61D2B" w:rsidR="001E56F7" w:rsidRPr="00605566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Таблица символов (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SymbolTable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) хранит имя, тип и текущее значение переменной</w:t>
      </w:r>
      <w:r w:rsidR="001E39AE" w:rsidRPr="0060556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0A7AEEAC" w14:textId="3AE3EA9F" w:rsidR="001E56F7" w:rsidRPr="00605566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i/>
          <w:iCs/>
          <w:color w:val="000000" w:themeColor="text1"/>
        </w:rPr>
        <w:t>Shunting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‑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yard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внутри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parseExpression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/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Term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превращает инфикс в постфикс.</w:t>
      </w:r>
    </w:p>
    <w:p w14:paraId="2922F9A1" w14:textId="595B1134" w:rsidR="001E56F7" w:rsidRPr="00605566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Для </w:t>
      </w:r>
      <w:r w:rsidRPr="00605566">
        <w:rPr>
          <w:rFonts w:ascii="Times New Roman" w:hAnsi="Times New Roman" w:cs="Times New Roman"/>
          <w:color w:val="000000" w:themeColor="text1"/>
        </w:rPr>
        <w:t>if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605566">
        <w:rPr>
          <w:rFonts w:ascii="Times New Roman" w:hAnsi="Times New Roman" w:cs="Times New Roman"/>
          <w:color w:val="000000" w:themeColor="text1"/>
        </w:rPr>
        <w:t>while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в </w:t>
      </w:r>
      <w:r w:rsidRPr="00605566">
        <w:rPr>
          <w:rFonts w:ascii="Times New Roman" w:hAnsi="Times New Roman" w:cs="Times New Roman"/>
          <w:color w:val="000000" w:themeColor="text1"/>
        </w:rPr>
        <w:t>Poliz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вставляются метки и псевдо‑операторы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JF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605566">
        <w:rPr>
          <w:rFonts w:ascii="Times New Roman" w:hAnsi="Times New Roman" w:cs="Times New Roman"/>
          <w:color w:val="000000" w:themeColor="text1"/>
        </w:rPr>
        <w:t>jump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05566">
        <w:rPr>
          <w:rFonts w:ascii="Times New Roman" w:hAnsi="Times New Roman" w:cs="Times New Roman"/>
          <w:color w:val="000000" w:themeColor="text1"/>
        </w:rPr>
        <w:t>if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05566">
        <w:rPr>
          <w:rFonts w:ascii="Times New Roman" w:hAnsi="Times New Roman" w:cs="Times New Roman"/>
          <w:color w:val="000000" w:themeColor="text1"/>
        </w:rPr>
        <w:t>false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) /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JMP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88A858F" w14:textId="097EA246" w:rsidR="001E56F7" w:rsidRPr="00605566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Если на любой проверке типов происходит несоответствие (</w:t>
      </w:r>
      <w:r w:rsidR="001E39AE" w:rsidRPr="00605566">
        <w:rPr>
          <w:rFonts w:ascii="Times New Roman" w:hAnsi="Times New Roman" w:cs="Times New Roman"/>
          <w:color w:val="000000" w:themeColor="text1"/>
          <w:lang w:val="ru-RU"/>
        </w:rPr>
        <w:t>‘</w:t>
      </w:r>
      <w:r w:rsidRPr="00605566">
        <w:rPr>
          <w:rFonts w:ascii="Times New Roman" w:hAnsi="Times New Roman" w:cs="Times New Roman"/>
          <w:color w:val="000000" w:themeColor="text1"/>
        </w:rPr>
        <w:t>string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+ </w:t>
      </w:r>
      <w:r w:rsidRPr="00605566">
        <w:rPr>
          <w:rFonts w:ascii="Times New Roman" w:hAnsi="Times New Roman" w:cs="Times New Roman"/>
          <w:color w:val="000000" w:themeColor="text1"/>
        </w:rPr>
        <w:t>int</w:t>
      </w:r>
      <w:r w:rsidR="001E39AE" w:rsidRPr="00605566">
        <w:rPr>
          <w:rFonts w:ascii="Times New Roman" w:hAnsi="Times New Roman" w:cs="Times New Roman"/>
          <w:color w:val="000000" w:themeColor="text1"/>
          <w:lang w:val="ru-RU"/>
        </w:rPr>
        <w:t>’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), семантика бросает исключение до выхода из парсера.</w:t>
      </w:r>
    </w:p>
    <w:p w14:paraId="2532B723" w14:textId="77777777" w:rsidR="001E56F7" w:rsidRPr="00605566" w:rsidRDefault="001E56F7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25A87AAE" w14:textId="2BB9695D" w:rsidR="001E56F7" w:rsidRPr="00605566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Исполнитель (</w:t>
      </w:r>
      <w:r w:rsidRPr="00605566">
        <w:rPr>
          <w:rFonts w:ascii="Times New Roman" w:hAnsi="Times New Roman" w:cs="Times New Roman"/>
          <w:color w:val="000000" w:themeColor="text1"/>
          <w:sz w:val="24"/>
          <w:szCs w:val="24"/>
        </w:rPr>
        <w:t>Runtime</w:t>
      </w:r>
      <w:r w:rsidRPr="0060556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14:paraId="4B772B32" w14:textId="7AEBA043" w:rsidR="001E56F7" w:rsidRPr="00605566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i/>
          <w:iCs/>
          <w:color w:val="000000" w:themeColor="text1"/>
        </w:rPr>
        <w:t>Runtime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рекурсивно обходит дерево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Statement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и выполняет каждую конструкцию.</w:t>
      </w:r>
    </w:p>
    <w:p w14:paraId="35C0E9AB" w14:textId="2DD98BAD" w:rsidR="001E56F7" w:rsidRPr="00605566" w:rsidRDefault="00000000" w:rsidP="00931ED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Оценка выражений через стек</w:t>
      </w:r>
      <w:r w:rsidR="00931ED4" w:rsidRPr="0060556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evaluatePoliz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():</w:t>
      </w:r>
    </w:p>
    <w:p w14:paraId="44D10A0E" w14:textId="601212B2" w:rsidR="001E56F7" w:rsidRPr="00605566" w:rsidRDefault="00000000" w:rsidP="00931ED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литералы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— кладутся в стек;</w:t>
      </w:r>
    </w:p>
    <w:p w14:paraId="227B9920" w14:textId="03815D50" w:rsidR="001E56F7" w:rsidRPr="00605566" w:rsidRDefault="00000000" w:rsidP="00931ED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идентификаторы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— читают текущее значение из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SymbolTable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;</w:t>
      </w:r>
    </w:p>
    <w:p w14:paraId="7AAE1286" w14:textId="43F5A37A" w:rsidR="001E56F7" w:rsidRPr="00605566" w:rsidRDefault="00000000" w:rsidP="00931ED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бинарные операторы снимают два операнда, применяют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applyOperator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()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, кладут результат обратно;</w:t>
      </w:r>
    </w:p>
    <w:p w14:paraId="03099DD6" w14:textId="5A6B46A9" w:rsidR="001E56F7" w:rsidRPr="00605566" w:rsidRDefault="00931ED4" w:rsidP="00931ED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‘/’ проверяет деление на ноль; ‘+’ соединяет две строки.</w:t>
      </w:r>
    </w:p>
    <w:p w14:paraId="788B3AD3" w14:textId="77777777" w:rsidR="00F83F6A" w:rsidRPr="00605566" w:rsidRDefault="00F83F6A" w:rsidP="00F83F6A">
      <w:pPr>
        <w:pStyle w:val="ListParagraph"/>
        <w:rPr>
          <w:rFonts w:ascii="Times New Roman" w:hAnsi="Times New Roman" w:cs="Times New Roman"/>
          <w:color w:val="000000" w:themeColor="text1"/>
          <w:lang w:val="ru-RU"/>
        </w:rPr>
      </w:pPr>
    </w:p>
    <w:p w14:paraId="22F8D7A9" w14:textId="4CBACE48" w:rsidR="001E56F7" w:rsidRPr="00605566" w:rsidRDefault="00F83F6A" w:rsidP="00F83F6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Операторы:</w:t>
      </w:r>
    </w:p>
    <w:p w14:paraId="3F763BB9" w14:textId="3588810A" w:rsidR="001E56F7" w:rsidRPr="00605566" w:rsidRDefault="00F83F6A" w:rsidP="00F83F6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i/>
          <w:iCs/>
          <w:color w:val="000000" w:themeColor="text1"/>
          <w:lang w:val="es-ES_tradnl"/>
        </w:rPr>
        <w:t>A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SSIGN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— присваивает результат переменной;</w:t>
      </w:r>
    </w:p>
    <w:p w14:paraId="35DE0412" w14:textId="1E297AD0" w:rsidR="001E56F7" w:rsidRPr="00605566" w:rsidRDefault="00000000" w:rsidP="00F83F6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i/>
          <w:iCs/>
          <w:color w:val="000000" w:themeColor="text1"/>
        </w:rPr>
        <w:t>READ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/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WRITE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—</w:t>
      </w:r>
      <w:r w:rsidR="00F83F6A" w:rsidRPr="0060556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ввод/вывод с проверкой типа;</w:t>
      </w:r>
    </w:p>
    <w:p w14:paraId="214EF48B" w14:textId="23609D3A" w:rsidR="001E56F7" w:rsidRPr="00605566" w:rsidRDefault="00000000" w:rsidP="00F83F6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i/>
          <w:iCs/>
          <w:color w:val="000000" w:themeColor="text1"/>
        </w:rPr>
        <w:t>IF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/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WHILE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— условное/циклическое </w:t>
      </w:r>
      <w:r w:rsidR="00F83F6A" w:rsidRPr="00605566">
        <w:rPr>
          <w:rFonts w:ascii="Times New Roman" w:hAnsi="Times New Roman" w:cs="Times New Roman"/>
          <w:color w:val="000000" w:themeColor="text1"/>
          <w:lang w:val="ru-RU"/>
        </w:rPr>
        <w:t>от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ветвление с помощью истинности результата 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evaluatePoliz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(</w:t>
      </w:r>
      <w:r w:rsidRPr="00605566">
        <w:rPr>
          <w:rFonts w:ascii="Times New Roman" w:hAnsi="Times New Roman" w:cs="Times New Roman"/>
          <w:i/>
          <w:iCs/>
          <w:color w:val="000000" w:themeColor="text1"/>
        </w:rPr>
        <w:t>condition</w:t>
      </w:r>
      <w:r w:rsidRPr="00605566">
        <w:rPr>
          <w:rFonts w:ascii="Times New Roman" w:hAnsi="Times New Roman" w:cs="Times New Roman"/>
          <w:i/>
          <w:iCs/>
          <w:color w:val="000000" w:themeColor="text1"/>
          <w:lang w:val="ru-RU"/>
        </w:rPr>
        <w:t>);</w:t>
      </w:r>
    </w:p>
    <w:p w14:paraId="6D082F57" w14:textId="4BD9ED02" w:rsidR="001E56F7" w:rsidRPr="00605566" w:rsidRDefault="00000000" w:rsidP="00F83F6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i/>
          <w:iCs/>
          <w:color w:val="000000" w:themeColor="text1"/>
        </w:rPr>
        <w:t>BREAK</w:t>
      </w:r>
      <w:r w:rsidRPr="00605566">
        <w:rPr>
          <w:rFonts w:ascii="Times New Roman" w:hAnsi="Times New Roman" w:cs="Times New Roman"/>
          <w:color w:val="000000" w:themeColor="text1"/>
        </w:rPr>
        <w:t> 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— устанавливает флаг, который прерывает ближайший цикл.</w:t>
      </w:r>
    </w:p>
    <w:p w14:paraId="6468712C" w14:textId="7E4788D6" w:rsidR="00931ED4" w:rsidRPr="00605566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605566">
        <w:rPr>
          <w:rFonts w:ascii="Times New Roman" w:hAnsi="Times New Roman" w:cs="Times New Roman"/>
          <w:color w:val="000000" w:themeColor="text1"/>
          <w:lang w:val="ru-RU"/>
        </w:rPr>
        <w:t>Сообщение об успешном завершении: «</w:t>
      </w:r>
      <w:r w:rsidRPr="00605566">
        <w:rPr>
          <w:rFonts w:ascii="Times New Roman" w:hAnsi="Times New Roman" w:cs="Times New Roman"/>
          <w:color w:val="000000" w:themeColor="text1"/>
        </w:rPr>
        <w:t>Execution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05566">
        <w:rPr>
          <w:rFonts w:ascii="Times New Roman" w:hAnsi="Times New Roman" w:cs="Times New Roman"/>
          <w:color w:val="000000" w:themeColor="text1"/>
        </w:rPr>
        <w:t>completed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605566">
        <w:rPr>
          <w:rFonts w:ascii="Times New Roman" w:hAnsi="Times New Roman" w:cs="Times New Roman"/>
          <w:color w:val="000000" w:themeColor="text1"/>
        </w:rPr>
        <w:t>successfully</w:t>
      </w:r>
      <w:r w:rsidRPr="00605566">
        <w:rPr>
          <w:rFonts w:ascii="Times New Roman" w:hAnsi="Times New Roman" w:cs="Times New Roman"/>
          <w:color w:val="000000" w:themeColor="text1"/>
          <w:lang w:val="ru-RU"/>
        </w:rPr>
        <w:t>.»</w:t>
      </w:r>
    </w:p>
    <w:p w14:paraId="1A719A7E" w14:textId="6E88D38E" w:rsidR="006E2C23" w:rsidRDefault="00616BA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Изменения в грамматике</w:t>
      </w:r>
    </w:p>
    <w:p w14:paraId="473DEE7A" w14:textId="44B85F9E" w:rsidR="00616BAB" w:rsidRPr="00616BAB" w:rsidRDefault="00616BAB">
      <w:p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Теперь все операторы делится на 2 подтипа: в одном </w:t>
      </w:r>
      <w:r w:rsidRPr="00616BAB">
        <w:rPr>
          <w:rFonts w:ascii="Times New Roman" w:hAnsi="Times New Roman" w:cs="Times New Roman"/>
          <w:color w:val="000000" w:themeColor="text1"/>
          <w:lang w:val="ru-RU"/>
        </w:rPr>
        <w:t xml:space="preserve">все встречающиеся </w:t>
      </w:r>
      <w:r w:rsidRPr="00616BAB">
        <w:rPr>
          <w:rFonts w:ascii="Times New Roman" w:hAnsi="Times New Roman" w:cs="Times New Roman"/>
          <w:i/>
          <w:iCs/>
          <w:color w:val="000000" w:themeColor="text1"/>
          <w:lang w:val="ru-RU"/>
        </w:rPr>
        <w:t>if</w:t>
      </w:r>
      <w:r w:rsidRPr="00616BAB">
        <w:rPr>
          <w:rFonts w:ascii="Times New Roman" w:hAnsi="Times New Roman" w:cs="Times New Roman"/>
          <w:color w:val="000000" w:themeColor="text1"/>
          <w:lang w:val="ru-RU"/>
        </w:rPr>
        <w:t xml:space="preserve"> уже имеют свой </w:t>
      </w:r>
      <w:r w:rsidRPr="00616BAB">
        <w:rPr>
          <w:rFonts w:ascii="Times New Roman" w:hAnsi="Times New Roman" w:cs="Times New Roman"/>
          <w:i/>
          <w:iCs/>
          <w:color w:val="000000" w:themeColor="text1"/>
          <w:lang w:val="ru-RU"/>
        </w:rPr>
        <w:t>else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а в другом остается хотя бы один </w:t>
      </w:r>
      <w:r>
        <w:rPr>
          <w:rFonts w:ascii="Times New Roman" w:hAnsi="Times New Roman" w:cs="Times New Roman"/>
          <w:i/>
          <w:iCs/>
          <w:color w:val="000000" w:themeColor="text1"/>
          <w:lang w:val="es-ES_tradnl"/>
        </w:rPr>
        <w:t>if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у которого нет </w:t>
      </w:r>
      <w:r>
        <w:rPr>
          <w:rFonts w:ascii="Times New Roman" w:hAnsi="Times New Roman" w:cs="Times New Roman"/>
          <w:color w:val="000000" w:themeColor="text1"/>
          <w:lang w:val="es-ES_tradnl"/>
        </w:rPr>
        <w:t>else</w:t>
      </w:r>
    </w:p>
    <w:p w14:paraId="2E535644" w14:textId="77777777" w:rsidR="006E2C23" w:rsidRPr="00752E2E" w:rsidRDefault="006E2C23" w:rsidP="006E2C2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60556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Грамматика</w:t>
      </w:r>
    </w:p>
    <w:p w14:paraId="4DB0FAAC" w14:textId="550EB5F7" w:rsidR="00C961E4" w:rsidRPr="00752E2E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Program   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"program" Declarations Statements EOF</w:t>
      </w:r>
    </w:p>
    <w:p w14:paraId="198D6A75" w14:textId="77777777" w:rsidR="00C961E4" w:rsidRPr="00C961E4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Declarations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{ Declaration }</w:t>
      </w:r>
    </w:p>
    <w:p w14:paraId="6139D967" w14:textId="77777777" w:rsidR="00C961E4" w:rsidRPr="00C961E4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Declaration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Type VariableList ";"</w:t>
      </w:r>
    </w:p>
    <w:p w14:paraId="03562887" w14:textId="77777777" w:rsidR="00C961E4" w:rsidRPr="00C961E4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Type      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"int" | "real" | "string"</w:t>
      </w:r>
    </w:p>
    <w:p w14:paraId="1B5D69EF" w14:textId="77777777" w:rsidR="00C961E4" w:rsidRPr="00C961E4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VariableList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Variable { "," Variable }</w:t>
      </w:r>
    </w:p>
    <w:p w14:paraId="7ABC4EAA" w14:textId="3067B619" w:rsidR="00C961E4" w:rsidRPr="00752E2E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Variable  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ident [ "=" Expression ]</w:t>
      </w:r>
    </w:p>
    <w:p w14:paraId="263671DA" w14:textId="15C1B01B" w:rsidR="00C961E4" w:rsidRPr="00752E2E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Statements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{ Statement }</w:t>
      </w:r>
    </w:p>
    <w:p w14:paraId="11BA914A" w14:textId="1A60EFD3" w:rsidR="00C961E4" w:rsidRPr="00493E39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/>
          <w:color w:val="000000" w:themeColor="text1"/>
          <w:lang w:val="en-GB"/>
        </w:rPr>
        <w:t xml:space="preserve">Statement 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/>
          <w:color w:val="000000" w:themeColor="text1"/>
          <w:lang w:val="en-GB"/>
        </w:rPr>
        <w:t xml:space="preserve"> MatchedStmt | UnmatchedStmt     </w:t>
      </w:r>
    </w:p>
    <w:p w14:paraId="01732647" w14:textId="24B3BD3F" w:rsidR="00C961E4" w:rsidRPr="00752E2E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MatchedStmt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SimpleStmt</w:t>
      </w:r>
      <w:r w:rsidR="00493E39" w:rsidRPr="00493E39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Pr="00C961E4">
        <w:rPr>
          <w:rFonts w:ascii="Times New Roman" w:hAnsi="Times New Roman" w:cs="Times New Roman"/>
          <w:color w:val="000000" w:themeColor="text1"/>
          <w:lang w:val="en-GB"/>
        </w:rPr>
        <w:t>| "if" "(" Expression ")" MatchedStmt "else" MatchedStmt</w:t>
      </w:r>
    </w:p>
    <w:p w14:paraId="5171A790" w14:textId="77777777" w:rsidR="00493E39" w:rsidRPr="00752E2E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UnmatchedStmt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"if" "(" Expression ")" Statement</w:t>
      </w:r>
      <w:r w:rsidR="00493E39" w:rsidRPr="00493E39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Pr="00C961E4">
        <w:rPr>
          <w:rFonts w:ascii="Times New Roman" w:hAnsi="Times New Roman" w:cs="Times New Roman"/>
          <w:color w:val="000000" w:themeColor="text1"/>
          <w:lang w:val="en-GB"/>
        </w:rPr>
        <w:t>| "if" "(" Expression ")" MatchedStmt</w:t>
      </w:r>
      <w:r w:rsidR="00493E39" w:rsidRPr="00493E39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</w:p>
    <w:p w14:paraId="68322DEA" w14:textId="4218EE10" w:rsidR="00C961E4" w:rsidRPr="00493E39" w:rsidRDefault="00C961E4" w:rsidP="00493E39">
      <w:pPr>
        <w:spacing w:line="180" w:lineRule="auto"/>
        <w:ind w:left="6480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/>
          <w:color w:val="000000" w:themeColor="text1"/>
          <w:lang w:val="en-GB"/>
        </w:rPr>
        <w:t>"else" UnmatchedStmt</w:t>
      </w:r>
    </w:p>
    <w:p w14:paraId="68184591" w14:textId="2CE18B8C" w:rsidR="00C961E4" w:rsidRPr="00493E39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                  </w:t>
      </w:r>
    </w:p>
    <w:p w14:paraId="47EC3BFD" w14:textId="19F65E27" w:rsidR="00C961E4" w:rsidRPr="00C961E4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SimpleStmt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WhileStmt</w:t>
      </w:r>
      <w:r w:rsidRPr="00C961E4">
        <w:rPr>
          <w:rFonts w:ascii="Times New Roman" w:hAnsi="Times New Roman" w:cs="Times New Roman"/>
          <w:color w:val="000000" w:themeColor="text1"/>
          <w:lang w:val="en-GB"/>
        </w:rPr>
        <w:t xml:space="preserve"> | IOStmt</w:t>
      </w:r>
      <w:r w:rsidR="00493E39" w:rsidRPr="00493E39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Pr="00C961E4">
        <w:rPr>
          <w:rFonts w:ascii="Times New Roman" w:hAnsi="Times New Roman" w:cs="Times New Roman"/>
          <w:color w:val="000000" w:themeColor="text1"/>
          <w:lang w:val="en-GB"/>
        </w:rPr>
        <w:t>| "break" ";"</w:t>
      </w:r>
      <w:r w:rsidR="00493E39" w:rsidRPr="00493E39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Pr="00C961E4">
        <w:rPr>
          <w:rFonts w:ascii="Times New Roman" w:hAnsi="Times New Roman" w:cs="Times New Roman"/>
          <w:color w:val="000000" w:themeColor="text1"/>
          <w:lang w:val="en-GB"/>
        </w:rPr>
        <w:t>| Compound| Assignment</w:t>
      </w:r>
    </w:p>
    <w:p w14:paraId="6C562D3F" w14:textId="127EB71A" w:rsidR="00C961E4" w:rsidRPr="00C961E4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WhileStmt 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"while" "(" Expression ")" Statement</w:t>
      </w:r>
    </w:p>
    <w:p w14:paraId="4935200D" w14:textId="3E29E803" w:rsidR="00C961E4" w:rsidRPr="00752E2E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IOStmt    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"read"  "(" ident ")"  ";"</w:t>
      </w:r>
      <w:r w:rsidR="00493E39" w:rsidRPr="00493E39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Pr="00C961E4">
        <w:rPr>
          <w:rFonts w:ascii="Times New Roman" w:hAnsi="Times New Roman" w:cs="Times New Roman"/>
          <w:color w:val="000000" w:themeColor="text1"/>
          <w:lang w:val="en-GB"/>
        </w:rPr>
        <w:t>| "write" "(" Expression ")" ";"</w:t>
      </w:r>
    </w:p>
    <w:p w14:paraId="3409CE88" w14:textId="68B69500" w:rsidR="00C961E4" w:rsidRPr="00752E2E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Compound  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"{" Statements "}"</w:t>
      </w:r>
    </w:p>
    <w:p w14:paraId="7744FA8A" w14:textId="77777777" w:rsidR="00C961E4" w:rsidRPr="00C961E4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Assignment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ident "=" Expression ";"</w:t>
      </w:r>
    </w:p>
    <w:p w14:paraId="0EEF3D38" w14:textId="7EB07E5E" w:rsidR="00C961E4" w:rsidRPr="00752E2E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Expression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AddExpr</w:t>
      </w:r>
      <w:r w:rsidR="00493E39" w:rsidRPr="00493E39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Pr="00C961E4">
        <w:rPr>
          <w:rFonts w:ascii="Times New Roman" w:hAnsi="Times New Roman" w:cs="Times New Roman"/>
          <w:color w:val="000000" w:themeColor="text1"/>
          <w:lang w:val="en-GB"/>
        </w:rPr>
        <w:t>| AddExpr RelOp AddExpr { RelOp AddExpr }</w:t>
      </w:r>
    </w:p>
    <w:p w14:paraId="72614FF7" w14:textId="53ECE03F" w:rsidR="00C961E4" w:rsidRPr="00752E2E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RelOp     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"==" | "!=" | "&lt;" | "&lt;=" | "&gt;" | "&gt;="</w:t>
      </w:r>
    </w:p>
    <w:p w14:paraId="1A459FC8" w14:textId="77777777" w:rsidR="00C961E4" w:rsidRPr="00C961E4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AddExpr   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Term { ("+" | "-") Term }</w:t>
      </w:r>
    </w:p>
    <w:p w14:paraId="7C0F889B" w14:textId="77777777" w:rsidR="00C961E4" w:rsidRPr="00C961E4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lastRenderedPageBreak/>
        <w:t xml:space="preserve">Term      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Factor { ("*" | "/") Factor }</w:t>
      </w:r>
    </w:p>
    <w:p w14:paraId="3C2DEDEB" w14:textId="7AF8910D" w:rsidR="006E0399" w:rsidRPr="00C961E4" w:rsidRDefault="00C961E4" w:rsidP="00C961E4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Factor         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>→</w:t>
      </w:r>
      <w:r w:rsidRPr="00C961E4">
        <w:rPr>
          <w:rFonts w:ascii="Times New Roman" w:hAnsi="Times New Roman" w:cs="Times New Roman" w:hint="eastAsia"/>
          <w:color w:val="000000" w:themeColor="text1"/>
          <w:lang w:val="en-GB"/>
        </w:rPr>
        <w:t xml:space="preserve"> ident | int_lit | real_lit | str_lit | "(" Expression ")"</w:t>
      </w:r>
    </w:p>
    <w:p w14:paraId="3D32D628" w14:textId="77777777" w:rsidR="006E0399" w:rsidRPr="00C961E4" w:rsidRDefault="006E0399" w:rsidP="006E0399">
      <w:pPr>
        <w:spacing w:line="1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</w:p>
    <w:p w14:paraId="7DA91822" w14:textId="77777777" w:rsidR="006E0399" w:rsidRPr="00C961E4" w:rsidRDefault="006E0399" w:rsidP="006E0399">
      <w:pPr>
        <w:spacing w:line="1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</w:p>
    <w:p w14:paraId="660136CB" w14:textId="77777777" w:rsidR="006E0399" w:rsidRPr="00C961E4" w:rsidRDefault="006E0399" w:rsidP="006E0399">
      <w:pPr>
        <w:spacing w:line="1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</w:p>
    <w:p w14:paraId="2E48FD34" w14:textId="1FAEB3EA" w:rsidR="006E0399" w:rsidRDefault="006E0399" w:rsidP="006E0399">
      <w:pPr>
        <w:spacing w:line="18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6E039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Тесты</w:t>
      </w:r>
      <w:r w:rsidRPr="006E039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br/>
      </w:r>
      <w:r w:rsidRPr="006E039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color w:val="000000" w:themeColor="text1"/>
          <w:lang w:val="es-ES_tradnl"/>
        </w:rPr>
        <w:t>test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>1.</w:t>
      </w:r>
      <w:r>
        <w:rPr>
          <w:rFonts w:ascii="Times New Roman" w:hAnsi="Times New Roman" w:cs="Times New Roman"/>
          <w:color w:val="000000" w:themeColor="text1"/>
          <w:lang w:val="es-ES_tradnl"/>
        </w:rPr>
        <w:t>txt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 xml:space="preserve">объявление с 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и без 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>инициализаци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и, умножение и сложение, </w:t>
      </w:r>
      <w:r>
        <w:rPr>
          <w:rFonts w:ascii="Times New Roman" w:hAnsi="Times New Roman" w:cs="Times New Roman"/>
          <w:color w:val="000000" w:themeColor="text1"/>
          <w:lang w:val="es-ES_tradnl"/>
        </w:rPr>
        <w:t>write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>
        <w:rPr>
          <w:rFonts w:ascii="Times New Roman" w:hAnsi="Times New Roman" w:cs="Times New Roman"/>
          <w:color w:val="000000" w:themeColor="text1"/>
          <w:lang w:val="ru-RU"/>
        </w:rPr>
        <w:t>комментарии</w:t>
      </w:r>
    </w:p>
    <w:p w14:paraId="7BAF1106" w14:textId="72518BA5" w:rsidR="006E0399" w:rsidRPr="006E0399" w:rsidRDefault="006E0399" w:rsidP="006E0399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6E0399">
        <w:rPr>
          <w:rFonts w:ascii="Times New Roman" w:hAnsi="Times New Roman" w:cs="Times New Roman"/>
          <w:color w:val="000000" w:themeColor="text1"/>
          <w:lang w:val="en-GB"/>
        </w:rPr>
        <w:t>test2.txt: while, break, read</w:t>
      </w:r>
    </w:p>
    <w:p w14:paraId="38E0569B" w14:textId="00EEC162" w:rsidR="006E0399" w:rsidRPr="006E0399" w:rsidRDefault="006E0399" w:rsidP="006E0399">
      <w:pPr>
        <w:spacing w:line="180" w:lineRule="auto"/>
        <w:rPr>
          <w:rFonts w:ascii="Times New Roman" w:hAnsi="Times New Roman" w:cs="Times New Roman"/>
          <w:color w:val="000000" w:themeColor="text1"/>
          <w:lang w:val="en-GB"/>
        </w:rPr>
      </w:pPr>
      <w:r w:rsidRPr="006E0399">
        <w:rPr>
          <w:rFonts w:ascii="Times New Roman" w:hAnsi="Times New Roman" w:cs="Times New Roman"/>
          <w:color w:val="000000" w:themeColor="text1"/>
          <w:lang w:val="en-GB"/>
        </w:rPr>
        <w:t>test3.</w:t>
      </w:r>
      <w:r>
        <w:rPr>
          <w:rFonts w:ascii="Times New Roman" w:hAnsi="Times New Roman" w:cs="Times New Roman"/>
          <w:color w:val="000000" w:themeColor="text1"/>
          <w:lang w:val="en-GB"/>
        </w:rPr>
        <w:t>txt</w:t>
      </w:r>
      <w:r w:rsidRPr="006E0399">
        <w:rPr>
          <w:rFonts w:ascii="Times New Roman" w:hAnsi="Times New Roman" w:cs="Times New Roman"/>
          <w:color w:val="000000" w:themeColor="text1"/>
          <w:lang w:val="en-GB"/>
        </w:rPr>
        <w:t xml:space="preserve">: </w:t>
      </w:r>
      <w:r>
        <w:rPr>
          <w:rFonts w:ascii="Times New Roman" w:hAnsi="Times New Roman" w:cs="Times New Roman"/>
          <w:color w:val="000000" w:themeColor="text1"/>
          <w:lang w:val="ru-RU"/>
        </w:rPr>
        <w:t>вложенный</w:t>
      </w:r>
      <w:r w:rsidRPr="006E0399">
        <w:rPr>
          <w:rFonts w:ascii="Times New Roman" w:hAnsi="Times New Roman" w:cs="Times New Roman"/>
          <w:color w:val="000000" w:themeColor="text1"/>
          <w:lang w:val="en-GB"/>
        </w:rPr>
        <w:t xml:space="preserve"> if…else, </w:t>
      </w:r>
      <w:r>
        <w:rPr>
          <w:rFonts w:ascii="Times New Roman" w:hAnsi="Times New Roman" w:cs="Times New Roman"/>
          <w:color w:val="000000" w:themeColor="text1"/>
          <w:lang w:val="ru-RU"/>
        </w:rPr>
        <w:t>несколько</w:t>
      </w:r>
      <w:r w:rsidRPr="006E0399">
        <w:rPr>
          <w:rFonts w:ascii="Times New Roman" w:hAnsi="Times New Roman" w:cs="Times New Roman"/>
          <w:color w:val="000000" w:themeColor="text1"/>
          <w:lang w:val="en-GB"/>
        </w:rPr>
        <w:t xml:space="preserve"> read </w:t>
      </w:r>
      <w:r>
        <w:rPr>
          <w:rFonts w:ascii="Times New Roman" w:hAnsi="Times New Roman" w:cs="Times New Roman"/>
          <w:color w:val="000000" w:themeColor="text1"/>
          <w:lang w:val="ru-RU"/>
        </w:rPr>
        <w:t>и</w:t>
      </w:r>
      <w:r w:rsidRPr="006E0399">
        <w:rPr>
          <w:rFonts w:ascii="Times New Roman" w:hAnsi="Times New Roman" w:cs="Times New Roman"/>
          <w:color w:val="000000" w:themeColor="text1"/>
          <w:lang w:val="en-GB"/>
        </w:rPr>
        <w:t xml:space="preserve"> write</w:t>
      </w:r>
    </w:p>
    <w:p w14:paraId="12020BF9" w14:textId="51A4EF22" w:rsidR="006E0399" w:rsidRPr="006E0399" w:rsidRDefault="006E0399" w:rsidP="006E0399">
      <w:pPr>
        <w:spacing w:line="18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6E0399">
        <w:rPr>
          <w:rFonts w:ascii="Times New Roman" w:hAnsi="Times New Roman" w:cs="Times New Roman"/>
          <w:color w:val="000000" w:themeColor="text1"/>
          <w:lang w:val="en-GB"/>
        </w:rPr>
        <w:t>test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>4.</w:t>
      </w:r>
      <w:r>
        <w:rPr>
          <w:rFonts w:ascii="Times New Roman" w:hAnsi="Times New Roman" w:cs="Times New Roman"/>
          <w:color w:val="000000" w:themeColor="text1"/>
          <w:lang w:val="en-GB"/>
        </w:rPr>
        <w:t>txt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>
        <w:rPr>
          <w:rFonts w:ascii="Times New Roman" w:hAnsi="Times New Roman" w:cs="Times New Roman"/>
          <w:color w:val="000000" w:themeColor="text1"/>
          <w:lang w:val="ru-RU"/>
        </w:rPr>
        <w:t>лексическая ошибка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>
        <w:rPr>
          <w:rFonts w:ascii="Times New Roman" w:hAnsi="Times New Roman" w:cs="Times New Roman"/>
          <w:color w:val="000000" w:themeColor="text1"/>
          <w:lang w:val="ru-RU"/>
        </w:rPr>
        <w:t>недопустимый символ)</w:t>
      </w:r>
    </w:p>
    <w:p w14:paraId="1AC32CA3" w14:textId="26A1B1F3" w:rsidR="006E0399" w:rsidRPr="00752E2E" w:rsidRDefault="006E0399" w:rsidP="006E0399">
      <w:pPr>
        <w:spacing w:line="180" w:lineRule="auto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es-ES_tradnl"/>
        </w:rPr>
        <w:t>test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>5.</w:t>
      </w:r>
      <w:r>
        <w:rPr>
          <w:rFonts w:ascii="Times New Roman" w:hAnsi="Times New Roman" w:cs="Times New Roman"/>
          <w:color w:val="000000" w:themeColor="text1"/>
          <w:lang w:val="es-ES_tradnl"/>
        </w:rPr>
        <w:t>txt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синтаксическая ошибка (пропущена 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>‘;’)</w:t>
      </w:r>
    </w:p>
    <w:p w14:paraId="0F73A04A" w14:textId="2EEF4E27" w:rsidR="006E0399" w:rsidRDefault="006E0399" w:rsidP="006E0399">
      <w:pPr>
        <w:spacing w:line="180" w:lineRule="auto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es-ES_tradnl"/>
        </w:rPr>
        <w:t>test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>6.</w:t>
      </w:r>
      <w:r>
        <w:rPr>
          <w:rFonts w:ascii="Times New Roman" w:hAnsi="Times New Roman" w:cs="Times New Roman"/>
          <w:color w:val="000000" w:themeColor="text1"/>
          <w:lang w:val="es-ES_tradnl"/>
        </w:rPr>
        <w:t>txt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>
        <w:rPr>
          <w:rFonts w:ascii="Times New Roman" w:hAnsi="Times New Roman" w:cs="Times New Roman"/>
          <w:color w:val="000000" w:themeColor="text1"/>
          <w:lang w:val="ru-RU"/>
        </w:rPr>
        <w:t>семантическая ошибка (необъявленная переменная)</w:t>
      </w:r>
    </w:p>
    <w:p w14:paraId="6E3717FC" w14:textId="7C62F93A" w:rsidR="006E0399" w:rsidRPr="00752E2E" w:rsidRDefault="006E0399" w:rsidP="006E0399">
      <w:pPr>
        <w:spacing w:line="180" w:lineRule="auto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es-ES_tradnl"/>
        </w:rPr>
        <w:t>test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>7.</w:t>
      </w:r>
      <w:r>
        <w:rPr>
          <w:rFonts w:ascii="Times New Roman" w:hAnsi="Times New Roman" w:cs="Times New Roman"/>
          <w:color w:val="000000" w:themeColor="text1"/>
          <w:lang w:val="es-ES_tradnl"/>
        </w:rPr>
        <w:t>txt</w:t>
      </w:r>
      <w:r w:rsidRPr="006E0399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>
        <w:rPr>
          <w:rFonts w:ascii="Times New Roman" w:hAnsi="Times New Roman" w:cs="Times New Roman"/>
          <w:color w:val="000000" w:themeColor="text1"/>
          <w:lang w:val="ru-RU"/>
        </w:rPr>
        <w:t>деление на ноль</w:t>
      </w:r>
    </w:p>
    <w:p w14:paraId="449B571C" w14:textId="6229AF21" w:rsidR="0008496C" w:rsidRPr="00752E2E" w:rsidRDefault="0008496C" w:rsidP="006E0399">
      <w:pPr>
        <w:spacing w:line="180" w:lineRule="auto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es-ES_tradnl"/>
        </w:rPr>
        <w:t>test</w:t>
      </w:r>
      <w:r w:rsidRPr="0008496C">
        <w:rPr>
          <w:rFonts w:ascii="Times New Roman" w:hAnsi="Times New Roman" w:cs="Times New Roman"/>
          <w:color w:val="000000" w:themeColor="text1"/>
          <w:lang w:val="ru-RU"/>
        </w:rPr>
        <w:t>8.</w:t>
      </w:r>
      <w:r>
        <w:rPr>
          <w:rFonts w:ascii="Times New Roman" w:hAnsi="Times New Roman" w:cs="Times New Roman"/>
          <w:color w:val="000000" w:themeColor="text1"/>
          <w:lang w:val="es-ES_tradnl"/>
        </w:rPr>
        <w:t>txt</w:t>
      </w:r>
      <w:r>
        <w:rPr>
          <w:rFonts w:ascii="Times New Roman" w:hAnsi="Times New Roman" w:cs="Times New Roman"/>
          <w:color w:val="000000" w:themeColor="text1"/>
          <w:lang w:val="ru-RU"/>
        </w:rPr>
        <w:t>: вложенные условные операторы</w:t>
      </w:r>
    </w:p>
    <w:p w14:paraId="69FBF7ED" w14:textId="77777777" w:rsidR="006E2C23" w:rsidRPr="0008496C" w:rsidRDefault="006E2C2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15882FC" w14:textId="0F3F6D52" w:rsidR="006E2C23" w:rsidRPr="00752E2E" w:rsidRDefault="002B2416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961E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Компиляция</w:t>
      </w:r>
      <w:r w:rsidRPr="00752E2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C961E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</w:t>
      </w:r>
      <w:r w:rsidRPr="00752E2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C961E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запуск</w:t>
      </w:r>
    </w:p>
    <w:p w14:paraId="730E6DB4" w14:textId="0C8A5916" w:rsidR="00752E2E" w:rsidRPr="00602BDB" w:rsidRDefault="00602BDB" w:rsidP="00602BDB">
      <w:pPr>
        <w:spacing w:line="240" w:lineRule="auto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m</w:t>
      </w:r>
      <w:r w:rsidR="00752E2E">
        <w:rPr>
          <w:rFonts w:ascii="Times New Roman" w:hAnsi="Times New Roman" w:cs="Times New Roman"/>
          <w:lang w:val="es-ES_tradnl"/>
        </w:rPr>
        <w:t>ake</w:t>
      </w:r>
      <w:r>
        <w:rPr>
          <w:rFonts w:ascii="Times New Roman" w:hAnsi="Times New Roman" w:cs="Times New Roman"/>
          <w:lang w:val="es-ES_tradnl"/>
        </w:rPr>
        <w:t xml:space="preserve"> &lt;</w:t>
      </w:r>
      <w:r>
        <w:rPr>
          <w:rFonts w:ascii="Times New Roman" w:hAnsi="Times New Roman" w:cs="Times New Roman"/>
          <w:lang w:val="ru-RU"/>
        </w:rPr>
        <w:t>файл</w:t>
      </w:r>
      <w:r>
        <w:rPr>
          <w:rFonts w:ascii="Times New Roman" w:hAnsi="Times New Roman" w:cs="Times New Roman"/>
          <w:lang w:val="es-ES_tradnl"/>
        </w:rPr>
        <w:t>&gt;</w:t>
      </w:r>
    </w:p>
    <w:sectPr w:rsidR="00752E2E" w:rsidRPr="00602B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778E5"/>
    <w:multiLevelType w:val="hybridMultilevel"/>
    <w:tmpl w:val="079E98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928D2"/>
    <w:multiLevelType w:val="hybridMultilevel"/>
    <w:tmpl w:val="6164A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96FA3"/>
    <w:multiLevelType w:val="hybridMultilevel"/>
    <w:tmpl w:val="33CEDF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6E4DFF"/>
    <w:multiLevelType w:val="hybridMultilevel"/>
    <w:tmpl w:val="F3D4AE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025387"/>
    <w:multiLevelType w:val="hybridMultilevel"/>
    <w:tmpl w:val="7DEC6E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AB6F60"/>
    <w:multiLevelType w:val="hybridMultilevel"/>
    <w:tmpl w:val="8EFA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25278A"/>
    <w:multiLevelType w:val="hybridMultilevel"/>
    <w:tmpl w:val="0018FB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4340"/>
    <w:multiLevelType w:val="hybridMultilevel"/>
    <w:tmpl w:val="48CE7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A50EF0"/>
    <w:multiLevelType w:val="hybridMultilevel"/>
    <w:tmpl w:val="9BF8E5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1E7BFD"/>
    <w:multiLevelType w:val="hybridMultilevel"/>
    <w:tmpl w:val="34AE4A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D720A"/>
    <w:multiLevelType w:val="hybridMultilevel"/>
    <w:tmpl w:val="A2702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271FE0"/>
    <w:multiLevelType w:val="hybridMultilevel"/>
    <w:tmpl w:val="1F766D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112019">
    <w:abstractNumId w:val="8"/>
  </w:num>
  <w:num w:numId="2" w16cid:durableId="1311010628">
    <w:abstractNumId w:val="6"/>
  </w:num>
  <w:num w:numId="3" w16cid:durableId="1016537825">
    <w:abstractNumId w:val="5"/>
  </w:num>
  <w:num w:numId="4" w16cid:durableId="1578172535">
    <w:abstractNumId w:val="4"/>
  </w:num>
  <w:num w:numId="5" w16cid:durableId="669673186">
    <w:abstractNumId w:val="7"/>
  </w:num>
  <w:num w:numId="6" w16cid:durableId="327632029">
    <w:abstractNumId w:val="3"/>
  </w:num>
  <w:num w:numId="7" w16cid:durableId="859127447">
    <w:abstractNumId w:val="2"/>
  </w:num>
  <w:num w:numId="8" w16cid:durableId="499001229">
    <w:abstractNumId w:val="1"/>
  </w:num>
  <w:num w:numId="9" w16cid:durableId="561062411">
    <w:abstractNumId w:val="0"/>
  </w:num>
  <w:num w:numId="10" w16cid:durableId="385380202">
    <w:abstractNumId w:val="10"/>
  </w:num>
  <w:num w:numId="11" w16cid:durableId="644042484">
    <w:abstractNumId w:val="11"/>
  </w:num>
  <w:num w:numId="12" w16cid:durableId="1672290706">
    <w:abstractNumId w:val="18"/>
  </w:num>
  <w:num w:numId="13" w16cid:durableId="1876651500">
    <w:abstractNumId w:val="15"/>
  </w:num>
  <w:num w:numId="14" w16cid:durableId="1394353090">
    <w:abstractNumId w:val="20"/>
  </w:num>
  <w:num w:numId="15" w16cid:durableId="1855798435">
    <w:abstractNumId w:val="12"/>
  </w:num>
  <w:num w:numId="16" w16cid:durableId="1344667776">
    <w:abstractNumId w:val="17"/>
  </w:num>
  <w:num w:numId="17" w16cid:durableId="1145244184">
    <w:abstractNumId w:val="13"/>
  </w:num>
  <w:num w:numId="18" w16cid:durableId="998387439">
    <w:abstractNumId w:val="16"/>
  </w:num>
  <w:num w:numId="19" w16cid:durableId="512914613">
    <w:abstractNumId w:val="19"/>
  </w:num>
  <w:num w:numId="20" w16cid:durableId="1316380060">
    <w:abstractNumId w:val="9"/>
  </w:num>
  <w:num w:numId="21" w16cid:durableId="17378946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96C"/>
    <w:rsid w:val="00144DCA"/>
    <w:rsid w:val="0015074B"/>
    <w:rsid w:val="001E39AE"/>
    <w:rsid w:val="001E56F7"/>
    <w:rsid w:val="00213AB8"/>
    <w:rsid w:val="0029639D"/>
    <w:rsid w:val="002B2416"/>
    <w:rsid w:val="00326F90"/>
    <w:rsid w:val="00485337"/>
    <w:rsid w:val="00493E39"/>
    <w:rsid w:val="004F0215"/>
    <w:rsid w:val="004F4352"/>
    <w:rsid w:val="00527231"/>
    <w:rsid w:val="00602BDB"/>
    <w:rsid w:val="00605566"/>
    <w:rsid w:val="00616BAB"/>
    <w:rsid w:val="006E0399"/>
    <w:rsid w:val="006E2C23"/>
    <w:rsid w:val="00752E2E"/>
    <w:rsid w:val="00931ED4"/>
    <w:rsid w:val="009649A5"/>
    <w:rsid w:val="00985F93"/>
    <w:rsid w:val="00A70702"/>
    <w:rsid w:val="00AA1D8D"/>
    <w:rsid w:val="00AB549F"/>
    <w:rsid w:val="00AE7850"/>
    <w:rsid w:val="00B47730"/>
    <w:rsid w:val="00BA79EE"/>
    <w:rsid w:val="00C0000C"/>
    <w:rsid w:val="00C961E4"/>
    <w:rsid w:val="00CB0664"/>
    <w:rsid w:val="00E74A17"/>
    <w:rsid w:val="00F74A9A"/>
    <w:rsid w:val="00F83F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99117C1"/>
  <w14:defaultImageDpi w14:val="300"/>
  <w15:docId w15:val="{7671A8BA-1A19-084E-85DB-AB0464D0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Arambillet Echeverria</cp:lastModifiedBy>
  <cp:revision>4</cp:revision>
  <dcterms:created xsi:type="dcterms:W3CDTF">2025-05-22T16:19:00Z</dcterms:created>
  <dcterms:modified xsi:type="dcterms:W3CDTF">2025-05-30T13:22:00Z</dcterms:modified>
  <cp:category/>
</cp:coreProperties>
</file>