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71230" w14:textId="662AC559" w:rsidR="005D6069" w:rsidRDefault="000C3B67">
      <w:pPr>
        <w:spacing w:after="240"/>
      </w:pPr>
      <w:r w:rsidRPr="000C3B67">
        <w:rPr>
          <w:rStyle w:val="Heading1Char"/>
        </w:rPr>
        <w:t>Soft Actor-Critic for Discrete Action Settings (SAC-Discrete)</w:t>
      </w:r>
      <w:r w:rsidRPr="000C3B67">
        <w:rPr>
          <w:rStyle w:val="Heading1Char"/>
        </w:rPr>
        <w:br/>
      </w:r>
      <w:r>
        <w:t>Track the changes from theory to code.</w:t>
      </w:r>
    </w:p>
    <w:p w14:paraId="339A83BB" w14:textId="2C5385AE" w:rsidR="005D6069" w:rsidRDefault="000C3B67">
      <w:pPr>
        <w:spacing w:after="240"/>
      </w:pPr>
      <w:r>
        <w:t>Id = CHANGE0001</w:t>
      </w:r>
      <w:r>
        <w:br/>
      </w:r>
      <w:r>
        <w:t xml:space="preserve">i) It is now </w:t>
      </w:r>
      <w:r>
        <w:t xml:space="preserve">more efficient to have the soft Q-function output the Q-value of each possible action rather than simply the action provided as an input, </w:t>
      </w:r>
      <w:proofErr w:type="gramStart"/>
      <w:r>
        <w:t>i.e.</w:t>
      </w:r>
      <w:proofErr w:type="gramEnd"/>
      <w:r>
        <w:t xml:space="preserve"> our </w:t>
      </w:r>
      <m:oMath>
        <m:r>
          <w:rPr>
            <w:rFonts w:ascii="Cambria Math" w:hAnsi="Cambria Math"/>
          </w:rPr>
          <m:t>Q</m:t>
        </m:r>
      </m:oMath>
      <w:r>
        <w:t xml:space="preserve"> function moves from </w:t>
      </w:r>
      <m:oMath>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m:rPr>
            <m:scr m:val="double-struck"/>
          </m:rPr>
          <w:rPr>
            <w:rFonts w:ascii="Cambria Math" w:hAnsi="Cambria Math"/>
          </w:rPr>
          <m:t>R</m:t>
        </m:r>
      </m:oMath>
      <w:r>
        <w:t xml:space="preserve"> to </w:t>
      </w:r>
      <m:oMath>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m:rPr>
                <m:sty m:val="p"/>
              </m:rPr>
              <w:rPr>
                <w:rFonts w:ascii="Cambria Math" w:hAnsi="Cambria Math"/>
              </w:rPr>
              <m:t>|</m:t>
            </m:r>
            <m:r>
              <w:rPr>
                <w:rFonts w:ascii="Cambria Math" w:hAnsi="Cambria Math"/>
              </w:rPr>
              <m:t>A</m:t>
            </m:r>
            <m:r>
              <m:rPr>
                <m:sty m:val="p"/>
              </m:rPr>
              <w:rPr>
                <w:rFonts w:ascii="Cambria Math" w:hAnsi="Cambria Math"/>
              </w:rPr>
              <m:t>|</m:t>
            </m:r>
          </m:sup>
        </m:sSup>
      </m:oMath>
      <w:r>
        <w:t>. This was not possible be fore when there were infinitely ma</w:t>
      </w:r>
      <w:r>
        <w:t>ny possible actions we could take.</w:t>
      </w:r>
    </w:p>
    <w:p w14:paraId="5BC3F704" w14:textId="338E8F1C" w:rsidR="005D6069" w:rsidRDefault="000C3B67">
      <w:pPr>
        <w:spacing w:after="240"/>
      </w:pPr>
      <w:r>
        <w:t>Id = CHANGE000</w:t>
      </w:r>
      <w:r>
        <w:t>2</w:t>
      </w:r>
      <w:r>
        <w:br/>
      </w:r>
      <w:r>
        <w:t xml:space="preserve">ii) There is now no need for our policy to output the mean and covariance of our action distribution, instead it can directly output our action distribution. The policy therefore changes from </w:t>
      </w:r>
      <m:oMath>
        <m:r>
          <w:rPr>
            <w:rFonts w:ascii="Cambria Math" w:hAnsi="Cambria Math"/>
          </w:rPr>
          <m:t>π</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m:rPr>
                <m:sty m:val="p"/>
              </m:rPr>
              <w:rPr>
                <w:rFonts w:ascii="Cambria Math" w:hAnsi="Cambria Math"/>
              </w:rPr>
              <m:t>2/</m:t>
            </m:r>
            <m:r>
              <w:rPr>
                <w:rFonts w:ascii="Cambria Math" w:hAnsi="Cambria Math"/>
              </w:rPr>
              <m:t>A</m:t>
            </m:r>
            <m:r>
              <m:rPr>
                <m:sty m:val="p"/>
              </m:rPr>
              <w:rPr>
                <w:rFonts w:ascii="Cambria Math" w:hAnsi="Cambria Math"/>
              </w:rPr>
              <m:t>∣</m:t>
            </m:r>
          </m:sup>
        </m:sSup>
      </m:oMath>
      <w:r>
        <w:t xml:space="preserve"> to </w:t>
      </w:r>
      <m:oMath>
        <m:r>
          <w:rPr>
            <w:rFonts w:ascii="Cambria Math" w:hAnsi="Cambria Math"/>
          </w:rPr>
          <m:t>π</m:t>
        </m:r>
        <m:r>
          <m:rPr>
            <m:sty m:val="p"/>
          </m:rPr>
          <w:rPr>
            <w:rFonts w:ascii="Cambria Math" w:hAnsi="Cambria Math"/>
          </w:rPr>
          <m:t>:</m:t>
        </m:r>
        <m:r>
          <w:rPr>
            <w:rFonts w:ascii="Cambria Math" w:hAnsi="Cambria Math"/>
          </w:rPr>
          <m:t>S</m:t>
        </m:r>
        <m:r>
          <m:rPr>
            <m:sty m:val="p"/>
          </m:rPr>
          <w:rPr>
            <w:rFonts w:ascii="Cambria Math" w:hAnsi="Cambria Math"/>
          </w:rPr>
          <m:t>→[0,1</m:t>
        </m:r>
        <m:sSup>
          <m:sSupPr>
            <m:ctrlPr>
              <w:rPr>
                <w:rFonts w:ascii="Cambria Math" w:hAnsi="Cambria Math"/>
              </w:rPr>
            </m:ctrlPr>
          </m:sSupPr>
          <m:e>
            <m:r>
              <m:rPr>
                <m:sty m:val="p"/>
              </m:rPr>
              <w:rPr>
                <w:rFonts w:ascii="Cambria Math" w:hAnsi="Cambria Math"/>
              </w:rPr>
              <m:t>]</m:t>
            </m:r>
          </m:e>
          <m:sup>
            <m:r>
              <w:rPr>
                <w:rFonts w:ascii="Cambria Math" w:hAnsi="Cambria Math"/>
              </w:rPr>
              <m:t>A</m:t>
            </m:r>
            <m:r>
              <m:rPr>
                <m:sty m:val="p"/>
              </m:rPr>
              <w:rPr>
                <w:rFonts w:ascii="Cambria Math" w:hAnsi="Cambria Math"/>
              </w:rPr>
              <m:t>∣</m:t>
            </m:r>
          </m:sup>
        </m:sSup>
      </m:oMath>
      <w:r>
        <w:t xml:space="preserve"> where now we are applying a softmax function in the final layer of the policy to ensure it outputs a valid probability distribution.</w:t>
      </w:r>
    </w:p>
    <w:p w14:paraId="0A7756A9" w14:textId="6A013B7E" w:rsidR="007301AF" w:rsidRDefault="000C3B67">
      <w:pPr>
        <w:spacing w:after="240"/>
      </w:pPr>
      <w:r>
        <w:t>Id = CHANGE000</w:t>
      </w:r>
      <w:r>
        <w:t>3</w:t>
      </w:r>
      <w:r>
        <w:br/>
      </w:r>
      <w:r>
        <w:t xml:space="preserve">iii) Before, </w:t>
      </w:r>
      <w:proofErr w:type="gramStart"/>
      <w:r>
        <w:t>in order to</w:t>
      </w:r>
      <w:proofErr w:type="gramEnd"/>
      <w:r>
        <w:t xml:space="preserve"> minimise the soft Q-function cost </w:t>
      </w:r>
      <m:oMath>
        <m:sSub>
          <m:sSubPr>
            <m:ctrlPr>
              <w:rPr>
                <w:rFonts w:ascii="Cambria Math" w:hAnsi="Cambria Math"/>
              </w:rPr>
            </m:ctrlPr>
          </m:sSubPr>
          <m:e>
            <m:r>
              <w:rPr>
                <w:rFonts w:ascii="Cambria Math" w:hAnsi="Cambria Math"/>
              </w:rPr>
              <m:t>J</m:t>
            </m:r>
          </m:e>
          <m:sub>
            <m:r>
              <w:rPr>
                <w:rFonts w:ascii="Cambria Math" w:hAnsi="Cambria Math"/>
              </w:rPr>
              <m:t>Q</m:t>
            </m:r>
          </m:sub>
        </m:sSub>
        <m:r>
          <m:rPr>
            <m:sty m:val="p"/>
          </m:rPr>
          <w:rPr>
            <w:rFonts w:ascii="Cambria Math" w:hAnsi="Cambria Math"/>
          </w:rPr>
          <m:t>(</m:t>
        </m:r>
        <m:r>
          <w:rPr>
            <w:rFonts w:ascii="Cambria Math" w:hAnsi="Cambria Math"/>
          </w:rPr>
          <m:t>θ</m:t>
        </m:r>
        <m:r>
          <m:rPr>
            <m:sty m:val="p"/>
          </m:rPr>
          <w:rPr>
            <w:rFonts w:ascii="Cambria Math" w:hAnsi="Cambria Math"/>
          </w:rPr>
          <m:t>)</m:t>
        </m:r>
      </m:oMath>
      <w:r>
        <w:t xml:space="preserve"> (4) we had to plug in our sampled actions from the re</w:t>
      </w:r>
      <w:r>
        <w:t xml:space="preserve">play buffer to form a monte-carlo estimate of the soft state-value function (2). This was because estimating the soft state-value function in (2) involved taking an expectation over the action distribution. However, now, because our action set is </w:t>
      </w:r>
      <w:proofErr w:type="gramStart"/>
      <w:r>
        <w:t>discrete</w:t>
      </w:r>
      <w:proofErr w:type="gramEnd"/>
      <w:r>
        <w:t xml:space="preserve"> </w:t>
      </w:r>
      <w:r>
        <w:t xml:space="preserve">we can fully recover the action distribution and so there is no need to form a monte-carlo estimate and instead we can calculate the expectation directly. This change should reduce the variance involved in our estimate of the objective </w:t>
      </w:r>
      <m:oMath>
        <m:sSub>
          <m:sSubPr>
            <m:ctrlPr>
              <w:rPr>
                <w:rFonts w:ascii="Cambria Math" w:hAnsi="Cambria Math"/>
              </w:rPr>
            </m:ctrlPr>
          </m:sSubPr>
          <m:e>
            <m:r>
              <w:rPr>
                <w:rFonts w:ascii="Cambria Math" w:hAnsi="Cambria Math"/>
              </w:rPr>
              <m:t>J</m:t>
            </m:r>
          </m:e>
          <m:sub>
            <m:r>
              <w:rPr>
                <w:rFonts w:ascii="Cambria Math" w:hAnsi="Cambria Math"/>
              </w:rPr>
              <m:t>Q</m:t>
            </m:r>
          </m:sub>
        </m:sSub>
        <m:r>
          <m:rPr>
            <m:sty m:val="p"/>
          </m:rPr>
          <w:rPr>
            <w:rFonts w:ascii="Cambria Math" w:hAnsi="Cambria Math"/>
          </w:rPr>
          <m:t>(</m:t>
        </m:r>
        <m:r>
          <w:rPr>
            <w:rFonts w:ascii="Cambria Math" w:hAnsi="Cambria Math"/>
          </w:rPr>
          <m:t>θ</m:t>
        </m:r>
        <m:r>
          <m:rPr>
            <m:sty m:val="p"/>
          </m:rPr>
          <w:rPr>
            <w:rFonts w:ascii="Cambria Math" w:hAnsi="Cambria Math"/>
          </w:rPr>
          <m:t>)</m:t>
        </m:r>
      </m:oMath>
      <w:r>
        <w:t xml:space="preserve"> (4). This m</w:t>
      </w:r>
      <w:r>
        <w:t>eans that we change our soft state-value calculation equation from (2) to:</w:t>
      </w:r>
    </w:p>
    <w:p w14:paraId="1F443D4E" w14:textId="77777777" w:rsidR="007301AF" w:rsidRDefault="000C3B67">
      <w:pPr>
        <w:spacing w:after="240"/>
      </w:pPr>
      <m:oMathPara>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r>
            <w:rPr>
              <w:rFonts w:ascii="Cambria Math" w:hAnsi="Cambria Math"/>
            </w:rPr>
            <m:t>π</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sup>
              <m:r>
                <w:rPr>
                  <w:rFonts w:ascii="Cambria Math" w:hAnsi="Cambria Math"/>
                </w:rPr>
                <m:t>T</m:t>
              </m:r>
            </m:sup>
          </m:sSup>
          <m:d>
            <m:dPr>
              <m:begChr m:val="["/>
              <m:endChr m:val="]"/>
              <m:ctrlPr>
                <w:rPr>
                  <w:rFonts w:ascii="Cambria Math" w:hAnsi="Cambria Math"/>
                </w:rPr>
              </m:ctrlPr>
            </m:dPr>
            <m:e>
              <m:r>
                <w:rPr>
                  <w:rFonts w:ascii="Cambria Math" w:hAnsi="Cambria Math"/>
                </w:rPr>
                <m:t>Q</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r>
                <w:rPr>
                  <w:rFonts w:ascii="Cambria Math" w:hAnsi="Cambria Math"/>
                </w:rPr>
                <m:t>α</m:t>
              </m:r>
              <m:r>
                <m:rPr>
                  <m:sty m:val="p"/>
                </m:rPr>
                <w:rPr>
                  <w:rFonts w:ascii="Cambria Math" w:hAnsi="Cambria Math"/>
                </w:rPr>
                <m:t>log⁡</m:t>
              </m:r>
              <m:d>
                <m:dPr>
                  <m:ctrlPr>
                    <w:rPr>
                      <w:rFonts w:ascii="Cambria Math" w:hAnsi="Cambria Math"/>
                    </w:rPr>
                  </m:ctrlPr>
                </m:dPr>
                <m:e>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e>
          </m:d>
        </m:oMath>
      </m:oMathPara>
    </w:p>
    <w:p w14:paraId="3B2851D1" w14:textId="77777777" w:rsidR="000C3B67" w:rsidRDefault="000C3B67">
      <w:pPr>
        <w:spacing w:after="240"/>
      </w:pPr>
      <w:r>
        <w:t>Id = CHANGE000</w:t>
      </w:r>
      <w:r>
        <w:t>4</w:t>
      </w:r>
    </w:p>
    <w:p w14:paraId="17F09DC0" w14:textId="52C3C34D" w:rsidR="007301AF" w:rsidRDefault="000C3B67">
      <w:pPr>
        <w:spacing w:after="240"/>
      </w:pPr>
      <w:r>
        <w:t>iv) Similarly, we can make the same change to our calculation of the temperature loss to also reduce the variance of that estimate. The temperatur</w:t>
      </w:r>
      <w:r>
        <w:t>e objective changes from (9) to:</w:t>
      </w:r>
    </w:p>
    <w:p w14:paraId="04E07C03" w14:textId="77777777" w:rsidR="007301AF" w:rsidRDefault="000C3B67">
      <w:pPr>
        <w:spacing w:after="240"/>
      </w:pPr>
      <m:oMathPara>
        <m:oMath>
          <m:r>
            <w:rPr>
              <w:rFonts w:ascii="Cambria Math" w:hAnsi="Cambria Math"/>
            </w:rPr>
            <m:t>J</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t</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sup>
              <m:r>
                <w:rPr>
                  <w:rFonts w:ascii="Cambria Math" w:hAnsi="Cambria Math"/>
                </w:rPr>
                <m:t>T</m:t>
              </m:r>
            </m:sup>
          </m:sSup>
          <m:d>
            <m:dPr>
              <m:begChr m:val="["/>
              <m:endChr m:val="]"/>
              <m:ctrlPr>
                <w:rPr>
                  <w:rFonts w:ascii="Cambria Math" w:hAnsi="Cambria Math"/>
                </w:rPr>
              </m:ctrlPr>
            </m:dPr>
            <m:e>
              <m:r>
                <m:rPr>
                  <m:sty m:val="p"/>
                </m:rPr>
                <w:rPr>
                  <w:rFonts w:ascii="Cambria Math" w:hAnsi="Cambria Math"/>
                </w:rPr>
                <m:t>-</m:t>
              </m:r>
              <m:r>
                <w:rPr>
                  <w:rFonts w:ascii="Cambria Math" w:hAnsi="Cambria Math"/>
                </w:rPr>
                <m:t>α</m:t>
              </m:r>
              <m:d>
                <m:dPr>
                  <m:ctrlPr>
                    <w:rPr>
                      <w:rFonts w:ascii="Cambria Math" w:hAnsi="Cambria Math"/>
                    </w:rPr>
                  </m:ctrlPr>
                </m:dPr>
                <m:e>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r>
                    <m:rPr>
                      <m:sty m:val="p"/>
                    </m:rPr>
                    <w:rPr>
                      <w:rFonts w:ascii="Cambria Math" w:hAnsi="Cambria Math"/>
                    </w:rPr>
                    <m:t>+</m:t>
                  </m:r>
                  <m:acc>
                    <m:accPr>
                      <m:chr m:val="‾"/>
                      <m:ctrlPr>
                        <w:rPr>
                          <w:rFonts w:ascii="Cambria Math" w:hAnsi="Cambria Math"/>
                        </w:rPr>
                      </m:ctrlPr>
                    </m:accPr>
                    <m:e>
                      <m:r>
                        <w:rPr>
                          <w:rFonts w:ascii="Cambria Math" w:hAnsi="Cambria Math"/>
                        </w:rPr>
                        <m:t>H</m:t>
                      </m:r>
                    </m:e>
                  </m:acc>
                </m:e>
              </m:d>
            </m:e>
          </m:d>
        </m:oMath>
      </m:oMathPara>
    </w:p>
    <w:p w14:paraId="48CD63D8" w14:textId="77777777" w:rsidR="000C3B67" w:rsidRDefault="000C3B67">
      <w:pPr>
        <w:spacing w:after="240"/>
      </w:pPr>
      <w:r>
        <w:t>Id = CHANGE000</w:t>
      </w:r>
      <w:r>
        <w:t>5</w:t>
      </w:r>
    </w:p>
    <w:p w14:paraId="3302277A" w14:textId="50B848CB" w:rsidR="007301AF" w:rsidRDefault="000C3B67">
      <w:pPr>
        <w:spacing w:after="240"/>
      </w:pPr>
      <w:r>
        <w:t xml:space="preserve">v) Before, to minimise </w:t>
      </w:r>
      <m:oMath>
        <m:sSub>
          <m:sSubPr>
            <m:ctrlPr>
              <w:rPr>
                <w:rFonts w:ascii="Cambria Math" w:hAnsi="Cambria Math"/>
              </w:rPr>
            </m:ctrlPr>
          </m:sSubPr>
          <m:e>
            <m:r>
              <w:rPr>
                <w:rFonts w:ascii="Cambria Math" w:hAnsi="Cambria Math"/>
              </w:rPr>
              <m:t>J</m:t>
            </m:r>
          </m:e>
          <m:sub>
            <m:r>
              <w:rPr>
                <w:rFonts w:ascii="Cambria Math" w:hAnsi="Cambria Math"/>
              </w:rPr>
              <m:t>π</m:t>
            </m:r>
          </m:sub>
        </m:sSub>
        <m:r>
          <m:rPr>
            <m:sty m:val="p"/>
          </m:rPr>
          <w:rPr>
            <w:rFonts w:ascii="Cambria Math" w:hAnsi="Cambria Math"/>
          </w:rPr>
          <m:t>(</m:t>
        </m:r>
        <m:r>
          <w:rPr>
            <w:rFonts w:ascii="Cambria Math" w:hAnsi="Cambria Math"/>
          </w:rPr>
          <m:t>ϕ</m:t>
        </m:r>
        <m:r>
          <m:rPr>
            <m:sty m:val="p"/>
          </m:rPr>
          <w:rPr>
            <w:rFonts w:ascii="Cambria Math" w:hAnsi="Cambria Math"/>
          </w:rPr>
          <m:t>)</m:t>
        </m:r>
      </m:oMath>
      <w:r>
        <w:t xml:space="preserve"> (6) we had to use the reparameterisation trick to allow gradients to pass through the </w:t>
      </w:r>
      <w:proofErr w:type="gramStart"/>
      <w:r>
        <w:t>expectations</w:t>
      </w:r>
      <w:proofErr w:type="gramEnd"/>
      <w:r>
        <w:t xml:space="preserve"> operator. However, now our policy outputs the exact action distribution we </w:t>
      </w:r>
      <w:proofErr w:type="gramStart"/>
      <w:r>
        <w:t>are able to</w:t>
      </w:r>
      <w:proofErr w:type="gramEnd"/>
      <w:r>
        <w:t xml:space="preserve"> calculcate the expectation directly. </w:t>
      </w:r>
      <w:proofErr w:type="gramStart"/>
      <w:r>
        <w:t>Therefore</w:t>
      </w:r>
      <w:proofErr w:type="gramEnd"/>
      <w:r>
        <w:t xml:space="preserve"> there is no need for t</w:t>
      </w:r>
      <w:r>
        <w:t>he reparameterisation trick and the new objective for the policy changes from (8) to:</w:t>
      </w:r>
    </w:p>
    <w:p w14:paraId="74B1497C" w14:textId="77777777" w:rsidR="007301AF" w:rsidRDefault="000C3B67">
      <w:pPr>
        <w:spacing w:after="240"/>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w:rPr>
                      <w:rFonts w:ascii="Cambria Math" w:hAnsi="Cambria Math"/>
                    </w:rPr>
                    <m:t>π</m:t>
                  </m:r>
                </m:sub>
              </m:sSub>
              <m:r>
                <m:rPr>
                  <m:sty m:val="p"/>
                </m:rPr>
                <w:rPr>
                  <w:rFonts w:ascii="Cambria Math" w:hAnsi="Cambria Math"/>
                </w:rPr>
                <m:t>(</m:t>
              </m:r>
              <m: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s</m:t>
                      </m:r>
                    </m:e>
                    <m:sub>
                      <m:r>
                        <m:rPr>
                          <m:scr m:val="script"/>
                        </m:rPr>
                        <w:rPr>
                          <w:rFonts w:ascii="Cambria Math" w:hAnsi="Cambria Math"/>
                        </w:rPr>
                        <m:t>l</m:t>
                      </m:r>
                    </m:sub>
                  </m:sSub>
                  <m:r>
                    <m:rPr>
                      <m:sty m:val="p"/>
                    </m:rPr>
                    <w:rPr>
                      <w:rFonts w:ascii="Cambria Math" w:hAnsi="Cambria Math"/>
                    </w:rPr>
                    <m:t>∼</m:t>
                  </m:r>
                  <m:r>
                    <w:rPr>
                      <w:rFonts w:ascii="Cambria Math" w:hAnsi="Cambria Math"/>
                    </w:rPr>
                    <m:t>D</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t</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sup>
                      <m:r>
                        <w:rPr>
                          <w:rFonts w:ascii="Cambria Math" w:hAnsi="Cambria Math"/>
                        </w:rPr>
                        <m:t>T</m:t>
                      </m:r>
                    </m:sup>
                  </m:sSup>
                  <m:d>
                    <m:dPr>
                      <m:begChr m:val="["/>
                      <m:endChr m:val="]"/>
                      <m:ctrlPr>
                        <w:rPr>
                          <w:rFonts w:ascii="Cambria Math" w:hAnsi="Cambria Math"/>
                        </w:rPr>
                      </m:ctrlPr>
                    </m:dPr>
                    <m:e>
                      <m:r>
                        <w:rPr>
                          <w:rFonts w:ascii="Cambria Math" w:hAnsi="Cambria Math"/>
                        </w:rPr>
                        <m:t>α</m:t>
                      </m:r>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ϕ</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e>
                  </m:d>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e>
              </m:d>
            </m:e>
          </m:d>
        </m:oMath>
      </m:oMathPara>
    </w:p>
    <w:p w14:paraId="505D15E7" w14:textId="77777777" w:rsidR="007301AF" w:rsidRDefault="000C3B67">
      <w:pPr>
        <w:spacing w:after="240"/>
      </w:pPr>
      <w:r>
        <w:t>Combining all these changes, our algorithm for SAC with discrete actions (SAC-Discrete) is given by Algorithm I.</w:t>
      </w:r>
    </w:p>
    <w:sectPr w:rsidR="007301A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AF"/>
    <w:rsid w:val="000C3B67"/>
    <w:rsid w:val="005D6069"/>
    <w:rsid w:val="007301AF"/>
    <w:rsid w:val="00871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4B57"/>
  <w15:docId w15:val="{05607430-69E1-4EE4-BB89-B10E0F6F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Heading1Char">
    <w:name w:val="Heading 1 Char"/>
    <w:basedOn w:val="DefaultParagraphFont"/>
    <w:link w:val="Heading1"/>
    <w:uiPriority w:val="9"/>
    <w:rsid w:val="000C3B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Geoffrey Payne</cp:lastModifiedBy>
  <cp:revision>3</cp:revision>
  <dcterms:created xsi:type="dcterms:W3CDTF">2021-04-01T19:45:00Z</dcterms:created>
  <dcterms:modified xsi:type="dcterms:W3CDTF">2021-04-01T19:48:00Z</dcterms:modified>
</cp:coreProperties>
</file>