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1A938" w14:textId="0D46BB8B" w:rsidR="00FD0143" w:rsidRPr="00D534EF" w:rsidRDefault="00A41C6E" w:rsidP="00A41C6E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D534EF">
        <w:rPr>
          <w:rFonts w:ascii="Times New Roman" w:hAnsi="Times New Roman" w:cs="Times New Roman" w:hint="cs"/>
          <w:b/>
          <w:bCs/>
          <w:sz w:val="30"/>
          <w:szCs w:val="30"/>
        </w:rPr>
        <w:t xml:space="preserve">Project </w:t>
      </w:r>
      <w:r w:rsidR="00F0562E">
        <w:rPr>
          <w:rFonts w:ascii="Times New Roman" w:hAnsi="Times New Roman" w:cs="Times New Roman"/>
          <w:b/>
          <w:bCs/>
          <w:sz w:val="30"/>
          <w:szCs w:val="30"/>
        </w:rPr>
        <w:t>Phase 1 – Group 7</w:t>
      </w:r>
    </w:p>
    <w:p w14:paraId="6C5A48CA" w14:textId="5EA75EE6" w:rsidR="006D2F0C" w:rsidRDefault="006D2F0C" w:rsidP="00A41C6E">
      <w:pPr>
        <w:jc w:val="center"/>
        <w:rPr>
          <w:b/>
          <w:bCs/>
          <w:sz w:val="30"/>
          <w:szCs w:val="30"/>
        </w:rPr>
      </w:pPr>
    </w:p>
    <w:p w14:paraId="1C91CFF0" w14:textId="38A7EAD2" w:rsidR="006D2F0C" w:rsidRPr="00D534EF" w:rsidRDefault="006D2F0C" w:rsidP="00D534EF">
      <w:pPr>
        <w:jc w:val="both"/>
        <w:rPr>
          <w:rFonts w:ascii="Times New Roman" w:hAnsi="Times New Roman" w:cs="Times New Roman"/>
        </w:rPr>
      </w:pPr>
      <w:r w:rsidRPr="00D534EF">
        <w:rPr>
          <w:rFonts w:ascii="Times New Roman" w:hAnsi="Times New Roman" w:cs="Times New Roman" w:hint="cs"/>
        </w:rPr>
        <w:t>Accession Number: GSE181851</w:t>
      </w:r>
    </w:p>
    <w:p w14:paraId="3F8A91AE" w14:textId="4D58A9C1" w:rsidR="006D2F0C" w:rsidRPr="00D534EF" w:rsidRDefault="00EB296F" w:rsidP="00D534EF">
      <w:pPr>
        <w:jc w:val="both"/>
        <w:rPr>
          <w:rFonts w:ascii="Times New Roman" w:hAnsi="Times New Roman" w:cs="Times New Roman"/>
        </w:rPr>
      </w:pPr>
      <w:r w:rsidRPr="00D534EF">
        <w:rPr>
          <w:rFonts w:ascii="Times New Roman" w:hAnsi="Times New Roman" w:cs="Times New Roman" w:hint="cs"/>
        </w:rPr>
        <w:t>N</w:t>
      </w:r>
      <w:r w:rsidR="006D2F0C" w:rsidRPr="00D534EF">
        <w:rPr>
          <w:rFonts w:ascii="Times New Roman" w:hAnsi="Times New Roman" w:cs="Times New Roman" w:hint="cs"/>
        </w:rPr>
        <w:t>umber</w:t>
      </w:r>
      <w:r w:rsidRPr="00D534EF">
        <w:rPr>
          <w:rFonts w:ascii="Times New Roman" w:hAnsi="Times New Roman" w:cs="Times New Roman" w:hint="cs"/>
        </w:rPr>
        <w:t xml:space="preserve"> of samples</w:t>
      </w:r>
      <w:r w:rsidR="006D2F0C" w:rsidRPr="00D534EF">
        <w:rPr>
          <w:rFonts w:ascii="Times New Roman" w:hAnsi="Times New Roman" w:cs="Times New Roman" w:hint="cs"/>
        </w:rPr>
        <w:t>: 12</w:t>
      </w:r>
    </w:p>
    <w:p w14:paraId="42038C0A" w14:textId="77777777" w:rsidR="006D2F0C" w:rsidRPr="00D534EF" w:rsidRDefault="006D2F0C" w:rsidP="00D534EF">
      <w:pPr>
        <w:jc w:val="both"/>
        <w:rPr>
          <w:rFonts w:ascii="Times New Roman" w:hAnsi="Times New Roman" w:cs="Times New Roman"/>
        </w:rPr>
      </w:pPr>
      <w:r w:rsidRPr="00D534EF">
        <w:rPr>
          <w:rFonts w:ascii="Times New Roman" w:hAnsi="Times New Roman" w:cs="Times New Roman" w:hint="cs"/>
        </w:rPr>
        <w:t>Experiment Type: Expression profiling by high throughput sequencing</w:t>
      </w:r>
    </w:p>
    <w:p w14:paraId="1D202E95" w14:textId="74F1CDCF" w:rsidR="006D2F0C" w:rsidRPr="00D534EF" w:rsidRDefault="006D2F0C" w:rsidP="00D534EF">
      <w:pPr>
        <w:jc w:val="both"/>
        <w:rPr>
          <w:rFonts w:ascii="Times New Roman" w:hAnsi="Times New Roman" w:cs="Times New Roman"/>
        </w:rPr>
      </w:pPr>
      <w:r w:rsidRPr="00D534EF">
        <w:rPr>
          <w:rFonts w:ascii="Times New Roman" w:hAnsi="Times New Roman" w:cs="Times New Roman" w:hint="cs"/>
        </w:rPr>
        <w:t xml:space="preserve">Platform: GPL 24676 </w:t>
      </w:r>
      <w:r w:rsidR="00EB296F" w:rsidRPr="00D534EF">
        <w:rPr>
          <w:rFonts w:ascii="Times New Roman" w:hAnsi="Times New Roman" w:cs="Times New Roman" w:hint="cs"/>
        </w:rPr>
        <w:t>I</w:t>
      </w:r>
      <w:r w:rsidRPr="00D534EF">
        <w:rPr>
          <w:rFonts w:ascii="Times New Roman" w:hAnsi="Times New Roman" w:cs="Times New Roman" w:hint="cs"/>
        </w:rPr>
        <w:t>llumina NovaSeq 6000</w:t>
      </w:r>
    </w:p>
    <w:p w14:paraId="55F07E96" w14:textId="77777777" w:rsidR="006D2F0C" w:rsidRPr="00D534EF" w:rsidRDefault="006D2F0C" w:rsidP="00D534EF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7E1E2961" w14:textId="077D64CE" w:rsidR="00C57144" w:rsidRPr="00D534EF" w:rsidRDefault="00A41C6E" w:rsidP="00D534EF">
      <w:pPr>
        <w:jc w:val="both"/>
        <w:rPr>
          <w:rFonts w:ascii="Times New Roman" w:hAnsi="Times New Roman" w:cs="Times New Roman"/>
        </w:rPr>
      </w:pPr>
      <w:r w:rsidRPr="00D534EF">
        <w:rPr>
          <w:rFonts w:ascii="Times New Roman" w:hAnsi="Times New Roman" w:cs="Times New Roman" w:hint="cs"/>
        </w:rPr>
        <w:t xml:space="preserve">The overall aim of </w:t>
      </w:r>
      <w:r w:rsidR="00EF4FF4" w:rsidRPr="00D534EF">
        <w:rPr>
          <w:rFonts w:ascii="Times New Roman" w:hAnsi="Times New Roman" w:cs="Times New Roman" w:hint="cs"/>
        </w:rPr>
        <w:t>the study</w:t>
      </w:r>
      <w:r w:rsidRPr="00D534EF">
        <w:rPr>
          <w:rFonts w:ascii="Times New Roman" w:hAnsi="Times New Roman" w:cs="Times New Roman" w:hint="cs"/>
        </w:rPr>
        <w:t xml:space="preserve"> </w:t>
      </w:r>
      <w:r w:rsidR="00EB296F" w:rsidRPr="00D534EF">
        <w:rPr>
          <w:rFonts w:ascii="Times New Roman" w:hAnsi="Times New Roman" w:cs="Times New Roman" w:hint="cs"/>
        </w:rPr>
        <w:t xml:space="preserve">by </w:t>
      </w:r>
      <w:proofErr w:type="spellStart"/>
      <w:r w:rsidR="00EB296F" w:rsidRPr="00D534EF">
        <w:rPr>
          <w:rFonts w:ascii="Times New Roman" w:hAnsi="Times New Roman" w:cs="Times New Roman" w:hint="cs"/>
        </w:rPr>
        <w:t>Yanh</w:t>
      </w:r>
      <w:proofErr w:type="spellEnd"/>
      <w:r w:rsidR="00EB296F" w:rsidRPr="00D534EF">
        <w:rPr>
          <w:rFonts w:ascii="Times New Roman" w:hAnsi="Times New Roman" w:cs="Times New Roman" w:hint="cs"/>
        </w:rPr>
        <w:t xml:space="preserve"> H </w:t>
      </w:r>
      <w:r w:rsidR="00EB296F" w:rsidRPr="00D534EF">
        <w:rPr>
          <w:rFonts w:ascii="Times New Roman" w:hAnsi="Times New Roman" w:cs="Times New Roman" w:hint="cs"/>
          <w:i/>
          <w:iCs/>
        </w:rPr>
        <w:t>et al</w:t>
      </w:r>
      <w:r w:rsidR="00EB296F" w:rsidRPr="00D534EF">
        <w:rPr>
          <w:rFonts w:ascii="Times New Roman" w:hAnsi="Times New Roman" w:cs="Times New Roman" w:hint="cs"/>
        </w:rPr>
        <w:t xml:space="preserve">., </w:t>
      </w:r>
      <w:r w:rsidR="00EF4FF4" w:rsidRPr="00D534EF">
        <w:rPr>
          <w:rFonts w:ascii="Times New Roman" w:hAnsi="Times New Roman" w:cs="Times New Roman" w:hint="cs"/>
        </w:rPr>
        <w:t>was</w:t>
      </w:r>
      <w:r w:rsidRPr="00D534EF">
        <w:rPr>
          <w:rFonts w:ascii="Times New Roman" w:hAnsi="Times New Roman" w:cs="Times New Roman" w:hint="cs"/>
        </w:rPr>
        <w:t xml:space="preserve"> to perform transcriptom</w:t>
      </w:r>
      <w:r w:rsidR="00EB296F" w:rsidRPr="00D534EF">
        <w:rPr>
          <w:rFonts w:ascii="Times New Roman" w:hAnsi="Times New Roman" w:cs="Times New Roman" w:hint="cs"/>
        </w:rPr>
        <w:t>ic</w:t>
      </w:r>
      <w:r w:rsidRPr="00D534EF">
        <w:rPr>
          <w:rFonts w:ascii="Times New Roman" w:hAnsi="Times New Roman" w:cs="Times New Roman" w:hint="cs"/>
        </w:rPr>
        <w:t xml:space="preserve"> analysis of RNA-seq data</w:t>
      </w:r>
      <w:r w:rsidR="00EB296F" w:rsidRPr="00D534EF">
        <w:rPr>
          <w:rFonts w:ascii="Times New Roman" w:hAnsi="Times New Roman" w:cs="Times New Roman" w:hint="cs"/>
        </w:rPr>
        <w:t xml:space="preserve"> to</w:t>
      </w:r>
      <w:r w:rsidRPr="00D534EF">
        <w:rPr>
          <w:rFonts w:ascii="Times New Roman" w:hAnsi="Times New Roman" w:cs="Times New Roman" w:hint="cs"/>
        </w:rPr>
        <w:t xml:space="preserve"> understand the inflammatory activity of </w:t>
      </w:r>
      <w:r w:rsidR="000678B7">
        <w:rPr>
          <w:rFonts w:ascii="Times New Roman" w:hAnsi="Times New Roman" w:cs="Times New Roman"/>
        </w:rPr>
        <w:t xml:space="preserve">the </w:t>
      </w:r>
      <w:proofErr w:type="spellStart"/>
      <w:r w:rsidR="000678B7" w:rsidRPr="00D534EF">
        <w:rPr>
          <w:rFonts w:ascii="Times New Roman" w:eastAsia="Times New Roman" w:hAnsi="Times New Roman" w:cs="Times New Roman" w:hint="cs"/>
          <w:i/>
          <w:iCs/>
          <w:color w:val="222222"/>
          <w:shd w:val="clear" w:color="auto" w:fill="FFFFFF"/>
        </w:rPr>
        <w:t>Petiveria</w:t>
      </w:r>
      <w:proofErr w:type="spellEnd"/>
      <w:r w:rsidR="000678B7" w:rsidRPr="00D534EF">
        <w:rPr>
          <w:rFonts w:ascii="Times New Roman" w:eastAsia="Times New Roman" w:hAnsi="Times New Roman" w:cs="Times New Roman" w:hint="cs"/>
          <w:i/>
          <w:iCs/>
          <w:color w:val="222222"/>
          <w:shd w:val="clear" w:color="auto" w:fill="FFFFFF"/>
        </w:rPr>
        <w:t xml:space="preserve"> </w:t>
      </w:r>
      <w:proofErr w:type="spellStart"/>
      <w:r w:rsidR="000678B7" w:rsidRPr="00D534EF">
        <w:rPr>
          <w:rFonts w:ascii="Times New Roman" w:eastAsia="Times New Roman" w:hAnsi="Times New Roman" w:cs="Times New Roman" w:hint="cs"/>
          <w:i/>
          <w:iCs/>
          <w:color w:val="222222"/>
          <w:shd w:val="clear" w:color="auto" w:fill="FFFFFF"/>
        </w:rPr>
        <w:t>alliacea</w:t>
      </w:r>
      <w:proofErr w:type="spellEnd"/>
      <w:r w:rsidR="000678B7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</w:t>
      </w:r>
      <w:r w:rsidR="00EB296F" w:rsidRPr="00D534EF">
        <w:rPr>
          <w:rFonts w:ascii="Times New Roman" w:hAnsi="Times New Roman" w:cs="Times New Roman" w:hint="cs"/>
        </w:rPr>
        <w:t xml:space="preserve">ethanol extract </w:t>
      </w:r>
      <w:r w:rsidR="000678B7">
        <w:rPr>
          <w:rFonts w:ascii="Times New Roman" w:hAnsi="Times New Roman" w:cs="Times New Roman"/>
        </w:rPr>
        <w:t xml:space="preserve">(PW) </w:t>
      </w:r>
      <w:r w:rsidR="00EB296F" w:rsidRPr="00D534EF">
        <w:rPr>
          <w:rFonts w:ascii="Times New Roman" w:hAnsi="Times New Roman" w:cs="Times New Roman" w:hint="cs"/>
        </w:rPr>
        <w:t>on</w:t>
      </w:r>
      <w:r w:rsidRPr="00D534EF">
        <w:rPr>
          <w:rFonts w:ascii="Times New Roman" w:hAnsi="Times New Roman" w:cs="Times New Roman" w:hint="cs"/>
        </w:rPr>
        <w:t xml:space="preserve"> macrophages in the presence </w:t>
      </w:r>
      <w:r w:rsidR="00EB296F" w:rsidRPr="00D534EF">
        <w:rPr>
          <w:rFonts w:ascii="Times New Roman" w:hAnsi="Times New Roman" w:cs="Times New Roman" w:hint="cs"/>
        </w:rPr>
        <w:t xml:space="preserve">and absence </w:t>
      </w:r>
      <w:r w:rsidRPr="00D534EF">
        <w:rPr>
          <w:rFonts w:ascii="Times New Roman" w:hAnsi="Times New Roman" w:cs="Times New Roman" w:hint="cs"/>
        </w:rPr>
        <w:t xml:space="preserve">of </w:t>
      </w:r>
      <w:r w:rsidR="00EB296F" w:rsidRPr="00D534EF">
        <w:rPr>
          <w:rFonts w:ascii="Times New Roman" w:hAnsi="Times New Roman" w:cs="Times New Roman" w:hint="cs"/>
        </w:rPr>
        <w:t>Lipopolysaccharide (</w:t>
      </w:r>
      <w:r w:rsidRPr="00D534EF">
        <w:rPr>
          <w:rFonts w:ascii="Times New Roman" w:hAnsi="Times New Roman" w:cs="Times New Roman" w:hint="cs"/>
        </w:rPr>
        <w:t>LPS</w:t>
      </w:r>
      <w:r w:rsidR="00EB296F" w:rsidRPr="00D534EF">
        <w:rPr>
          <w:rFonts w:ascii="Times New Roman" w:hAnsi="Times New Roman" w:cs="Times New Roman" w:hint="cs"/>
        </w:rPr>
        <w:t>)</w:t>
      </w:r>
      <w:r w:rsidRPr="00D534EF">
        <w:rPr>
          <w:rFonts w:ascii="Times New Roman" w:hAnsi="Times New Roman" w:cs="Times New Roman" w:hint="cs"/>
        </w:rPr>
        <w:t>.</w:t>
      </w:r>
      <w:r w:rsidR="00EB296F" w:rsidRPr="00D534EF">
        <w:rPr>
          <w:rFonts w:ascii="Times New Roman" w:hAnsi="Times New Roman" w:cs="Times New Roman" w:hint="cs"/>
        </w:rPr>
        <w:t xml:space="preserve"> They used</w:t>
      </w:r>
      <w:r w:rsidRPr="00D534EF">
        <w:rPr>
          <w:rFonts w:ascii="Times New Roman" w:hAnsi="Times New Roman" w:cs="Times New Roman" w:hint="cs"/>
        </w:rPr>
        <w:t xml:space="preserve"> </w:t>
      </w:r>
      <w:r w:rsidR="006D2F0C" w:rsidRPr="00D534EF">
        <w:rPr>
          <w:rFonts w:ascii="Times New Roman" w:hAnsi="Times New Roman" w:cs="Times New Roman" w:hint="cs"/>
        </w:rPr>
        <w:t xml:space="preserve">THP-1 derived macrophages </w:t>
      </w:r>
      <w:r w:rsidR="00EB296F" w:rsidRPr="00D534EF">
        <w:rPr>
          <w:rFonts w:ascii="Times New Roman" w:hAnsi="Times New Roman" w:cs="Times New Roman" w:hint="cs"/>
        </w:rPr>
        <w:t>from</w:t>
      </w:r>
      <w:r w:rsidR="006D2F0C" w:rsidRPr="00D534EF">
        <w:rPr>
          <w:rFonts w:ascii="Times New Roman" w:hAnsi="Times New Roman" w:cs="Times New Roman" w:hint="cs"/>
        </w:rPr>
        <w:t xml:space="preserve"> </w:t>
      </w:r>
      <w:r w:rsidR="00EB296F" w:rsidRPr="00D534EF">
        <w:rPr>
          <w:rFonts w:ascii="Times New Roman" w:hAnsi="Times New Roman" w:cs="Times New Roman" w:hint="cs"/>
          <w:i/>
          <w:iCs/>
        </w:rPr>
        <w:t>H</w:t>
      </w:r>
      <w:r w:rsidR="006D2F0C" w:rsidRPr="00D534EF">
        <w:rPr>
          <w:rFonts w:ascii="Times New Roman" w:hAnsi="Times New Roman" w:cs="Times New Roman" w:hint="cs"/>
          <w:i/>
          <w:iCs/>
        </w:rPr>
        <w:t>omo sapiens</w:t>
      </w:r>
      <w:r w:rsidR="006D2F0C" w:rsidRPr="00D534EF">
        <w:rPr>
          <w:rFonts w:ascii="Times New Roman" w:hAnsi="Times New Roman" w:cs="Times New Roman" w:hint="cs"/>
        </w:rPr>
        <w:t xml:space="preserve"> </w:t>
      </w:r>
      <w:r w:rsidR="00EB296F" w:rsidRPr="00D534EF">
        <w:rPr>
          <w:rFonts w:ascii="Times New Roman" w:hAnsi="Times New Roman" w:cs="Times New Roman" w:hint="cs"/>
        </w:rPr>
        <w:t xml:space="preserve">and treated </w:t>
      </w:r>
      <w:r w:rsidR="00F0562E">
        <w:rPr>
          <w:rFonts w:ascii="Times New Roman" w:hAnsi="Times New Roman" w:cs="Times New Roman"/>
        </w:rPr>
        <w:t>them</w:t>
      </w:r>
      <w:r w:rsidR="00EB296F" w:rsidRPr="00D534EF">
        <w:rPr>
          <w:rFonts w:ascii="Times New Roman" w:hAnsi="Times New Roman" w:cs="Times New Roman" w:hint="cs"/>
        </w:rPr>
        <w:t xml:space="preserve"> </w:t>
      </w:r>
      <w:r w:rsidR="006D2F0C" w:rsidRPr="00D534EF">
        <w:rPr>
          <w:rFonts w:ascii="Times New Roman" w:hAnsi="Times New Roman" w:cs="Times New Roman" w:hint="cs"/>
        </w:rPr>
        <w:t xml:space="preserve">with </w:t>
      </w:r>
      <w:r w:rsidRPr="00D534EF">
        <w:rPr>
          <w:rFonts w:ascii="Times New Roman" w:hAnsi="Times New Roman" w:cs="Times New Roman" w:hint="cs"/>
        </w:rPr>
        <w:t>LPS</w:t>
      </w:r>
      <w:r w:rsidR="00EB296F" w:rsidRPr="00D534EF">
        <w:rPr>
          <w:rFonts w:ascii="Times New Roman" w:hAnsi="Times New Roman" w:cs="Times New Roman" w:hint="cs"/>
        </w:rPr>
        <w:t xml:space="preserve">. Since LPS is </w:t>
      </w:r>
      <w:r w:rsidRPr="00D534EF">
        <w:rPr>
          <w:rFonts w:ascii="Times New Roman" w:hAnsi="Times New Roman" w:cs="Times New Roman" w:hint="cs"/>
        </w:rPr>
        <w:t xml:space="preserve">present in the outer membrane of </w:t>
      </w:r>
      <w:r w:rsidR="00EB296F" w:rsidRPr="00D534EF">
        <w:rPr>
          <w:rFonts w:ascii="Times New Roman" w:hAnsi="Times New Roman" w:cs="Times New Roman" w:hint="cs"/>
        </w:rPr>
        <w:t>most Gram-negative</w:t>
      </w:r>
      <w:r w:rsidRPr="00D534EF">
        <w:rPr>
          <w:rFonts w:ascii="Times New Roman" w:hAnsi="Times New Roman" w:cs="Times New Roman" w:hint="cs"/>
        </w:rPr>
        <w:t xml:space="preserve"> bacteria</w:t>
      </w:r>
      <w:r w:rsidR="00EB296F" w:rsidRPr="00D534EF">
        <w:rPr>
          <w:rFonts w:ascii="Times New Roman" w:hAnsi="Times New Roman" w:cs="Times New Roman" w:hint="cs"/>
        </w:rPr>
        <w:t>, it</w:t>
      </w:r>
      <w:r w:rsidR="00110B4C" w:rsidRPr="00D534EF">
        <w:rPr>
          <w:rFonts w:ascii="Times New Roman" w:hAnsi="Times New Roman" w:cs="Times New Roman" w:hint="cs"/>
        </w:rPr>
        <w:t xml:space="preserve"> can </w:t>
      </w:r>
      <w:r w:rsidR="00EB296F" w:rsidRPr="00D534EF">
        <w:rPr>
          <w:rFonts w:ascii="Times New Roman" w:hAnsi="Times New Roman" w:cs="Times New Roman" w:hint="cs"/>
        </w:rPr>
        <w:t>be recognized as a foreign body</w:t>
      </w:r>
      <w:r w:rsidR="00F0562E">
        <w:rPr>
          <w:rFonts w:ascii="Times New Roman" w:hAnsi="Times New Roman" w:cs="Times New Roman"/>
        </w:rPr>
        <w:t xml:space="preserve"> by the cells</w:t>
      </w:r>
      <w:r w:rsidR="00EB296F" w:rsidRPr="00D534EF">
        <w:rPr>
          <w:rFonts w:ascii="Times New Roman" w:hAnsi="Times New Roman" w:cs="Times New Roman" w:hint="cs"/>
        </w:rPr>
        <w:t xml:space="preserve"> and can </w:t>
      </w:r>
      <w:r w:rsidR="00110B4C" w:rsidRPr="00D534EF">
        <w:rPr>
          <w:rFonts w:ascii="Times New Roman" w:hAnsi="Times New Roman" w:cs="Times New Roman" w:hint="cs"/>
        </w:rPr>
        <w:t>stimulate the innate immune system</w:t>
      </w:r>
      <w:r w:rsidR="00EB296F" w:rsidRPr="00D534EF">
        <w:rPr>
          <w:rFonts w:ascii="Times New Roman" w:hAnsi="Times New Roman" w:cs="Times New Roman" w:hint="cs"/>
        </w:rPr>
        <w:t xml:space="preserve">. This stimulation </w:t>
      </w:r>
      <w:r w:rsidR="00110B4C" w:rsidRPr="00D534EF">
        <w:rPr>
          <w:rFonts w:ascii="Times New Roman" w:hAnsi="Times New Roman" w:cs="Times New Roman" w:hint="cs"/>
        </w:rPr>
        <w:t xml:space="preserve">mediates </w:t>
      </w:r>
      <w:r w:rsidR="00EB296F" w:rsidRPr="00D534EF">
        <w:rPr>
          <w:rFonts w:ascii="Times New Roman" w:hAnsi="Times New Roman" w:cs="Times New Roman" w:hint="cs"/>
        </w:rPr>
        <w:t xml:space="preserve">an </w:t>
      </w:r>
      <w:r w:rsidR="00110B4C" w:rsidRPr="00D534EF">
        <w:rPr>
          <w:rFonts w:ascii="Times New Roman" w:hAnsi="Times New Roman" w:cs="Times New Roman" w:hint="cs"/>
        </w:rPr>
        <w:t>inflammatory response</w:t>
      </w:r>
      <w:r w:rsidR="00EB296F" w:rsidRPr="00D534EF">
        <w:rPr>
          <w:rFonts w:ascii="Times New Roman" w:hAnsi="Times New Roman" w:cs="Times New Roman" w:hint="cs"/>
        </w:rPr>
        <w:t xml:space="preserve"> </w:t>
      </w:r>
      <w:r w:rsidR="00EF4FF4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[</w:t>
      </w:r>
      <w:r w:rsidR="00110B4C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1,2]</w:t>
      </w:r>
      <w:r w:rsidR="00EB296F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.</w:t>
      </w:r>
      <w:r w:rsidR="001B7018" w:rsidRPr="00D534EF">
        <w:rPr>
          <w:rFonts w:ascii="Times New Roman" w:hAnsi="Times New Roman" w:cs="Times New Roman" w:hint="cs"/>
        </w:rPr>
        <w:t xml:space="preserve"> From previous studies, PW </w:t>
      </w:r>
      <w:r w:rsidR="00EF4FF4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is known to exert anti</w:t>
      </w:r>
      <w:r w:rsidR="0010762E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-inflammatory activities</w:t>
      </w:r>
      <w:r w:rsidR="00C57144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on</w:t>
      </w:r>
      <w:r w:rsidR="00EB296F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</w:t>
      </w:r>
      <w:r w:rsidR="00E9648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some </w:t>
      </w:r>
      <w:r w:rsidR="00C57144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cells</w:t>
      </w:r>
      <w:r w:rsidR="00EB296F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</w:t>
      </w:r>
      <w:r w:rsidR="00C57144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[3]</w:t>
      </w:r>
      <w:r w:rsidR="00EB296F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.</w:t>
      </w:r>
      <w:r w:rsidR="001B7018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Thus, they used PW to investigate if it can reduce the inflammation produced by LPS</w:t>
      </w:r>
      <w:r w:rsidR="008572CB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in macrophages</w:t>
      </w:r>
      <w:r w:rsidR="001B7018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.</w:t>
      </w:r>
      <w:r w:rsidR="00EF4FF4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50C659DF" w14:textId="708BBD70" w:rsidR="00EF4FF4" w:rsidRPr="00D534EF" w:rsidRDefault="00EF4FF4" w:rsidP="00D534EF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03DF25D9" w14:textId="1DEA37AE" w:rsidR="00EF4FF4" w:rsidRPr="00D534EF" w:rsidRDefault="00EF4FF4" w:rsidP="00D534EF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The data</w:t>
      </w:r>
      <w:r w:rsidR="001B7018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set has </w:t>
      </w:r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12 different samples</w:t>
      </w:r>
      <w:r w:rsidR="001B7018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- </w:t>
      </w:r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unstimulated macrophages, LPS treated macrophages, LPS-PW treated macrophages and PW treated macrophages</w:t>
      </w:r>
      <w:r w:rsidR="001B7018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(three replicates each). Out of the 12 samples in the dataset, we will be working on unstimulated cells, cells treated with </w:t>
      </w:r>
      <w:r w:rsidR="00DB43D9" w:rsidRPr="00D534EF">
        <w:rPr>
          <w:rFonts w:ascii="Times New Roman" w:eastAsia="Times New Roman" w:hAnsi="Times New Roman" w:cs="Times New Roman"/>
          <w:color w:val="222222"/>
          <w:shd w:val="clear" w:color="auto" w:fill="FFFFFF"/>
        </w:rPr>
        <w:t>LPS,</w:t>
      </w:r>
      <w:r w:rsidR="001B7018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and cells treated with LPS+PW. </w:t>
      </w:r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For our RNA-seq analysis we will be </w:t>
      </w:r>
      <w:r w:rsidR="001B7018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comparing the gene expression of LPS treated cells against the unstimulated cells to </w:t>
      </w:r>
      <w:r w:rsidR="00D534EF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determine</w:t>
      </w:r>
      <w:r w:rsidR="001B7018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inflammatory response genes. We will then make a second comparison of</w:t>
      </w:r>
      <w:r w:rsidR="00D534EF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gene expression of</w:t>
      </w:r>
      <w:r w:rsidR="001B7018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LPS+PW </w:t>
      </w:r>
      <w:r w:rsidR="00D534EF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treated cells </w:t>
      </w:r>
      <w:r w:rsidR="001B7018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against LPS treated cells to find out if PW treatment in fact causes an anti-inflammatory response</w:t>
      </w:r>
      <w:r w:rsidR="00D534EF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. </w:t>
      </w:r>
      <w:r w:rsidR="001B7018"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</w:t>
      </w:r>
    </w:p>
    <w:p w14:paraId="0C188948" w14:textId="5FABDD9B" w:rsidR="00C57144" w:rsidRPr="00D534EF" w:rsidRDefault="00C57144" w:rsidP="00D534EF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B864984" w14:textId="6F731C36" w:rsidR="00110B4C" w:rsidRPr="00D534EF" w:rsidRDefault="00110B4C" w:rsidP="00D534EF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2E0E41DF" w14:textId="0313BF16" w:rsidR="00110B4C" w:rsidRPr="00D534EF" w:rsidRDefault="00110B4C" w:rsidP="00D534EF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Citations:</w:t>
      </w:r>
    </w:p>
    <w:p w14:paraId="07A3F579" w14:textId="77777777" w:rsidR="00110B4C" w:rsidRPr="00D534EF" w:rsidRDefault="00110B4C" w:rsidP="00D534EF">
      <w:pPr>
        <w:jc w:val="both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A23835B" w14:textId="27965761" w:rsidR="00110B4C" w:rsidRPr="00D534EF" w:rsidRDefault="00110B4C" w:rsidP="00D534E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Halder, S. K. et al. Retinal cell type-specific prevention of ischemia-induced damages by LPS-TLR4 signaling through microglia. </w:t>
      </w:r>
      <w:r w:rsidRPr="00D534EF">
        <w:rPr>
          <w:rFonts w:ascii="Times New Roman" w:eastAsia="Times New Roman" w:hAnsi="Times New Roman" w:cs="Times New Roman" w:hint="cs"/>
          <w:i/>
          <w:iCs/>
          <w:color w:val="222222"/>
          <w:shd w:val="clear" w:color="auto" w:fill="FFFFFF"/>
        </w:rPr>
        <w:t xml:space="preserve">J. </w:t>
      </w:r>
      <w:proofErr w:type="spellStart"/>
      <w:r w:rsidRPr="00D534EF">
        <w:rPr>
          <w:rFonts w:ascii="Times New Roman" w:eastAsia="Times New Roman" w:hAnsi="Times New Roman" w:cs="Times New Roman" w:hint="cs"/>
          <w:i/>
          <w:iCs/>
          <w:color w:val="222222"/>
          <w:shd w:val="clear" w:color="auto" w:fill="FFFFFF"/>
        </w:rPr>
        <w:t>Neurochem</w:t>
      </w:r>
      <w:proofErr w:type="spellEnd"/>
      <w:r w:rsidRPr="00D534EF">
        <w:rPr>
          <w:rFonts w:ascii="Times New Roman" w:eastAsia="Times New Roman" w:hAnsi="Times New Roman" w:cs="Times New Roman" w:hint="cs"/>
          <w:i/>
          <w:iCs/>
          <w:color w:val="222222"/>
          <w:shd w:val="clear" w:color="auto" w:fill="FFFFFF"/>
        </w:rPr>
        <w:t>.</w:t>
      </w:r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 </w:t>
      </w:r>
      <w:r w:rsidRPr="00D534EF">
        <w:rPr>
          <w:rFonts w:ascii="Times New Roman" w:eastAsia="Times New Roman" w:hAnsi="Times New Roman" w:cs="Times New Roman" w:hint="cs"/>
          <w:b/>
          <w:bCs/>
          <w:color w:val="222222"/>
          <w:shd w:val="clear" w:color="auto" w:fill="FFFFFF"/>
        </w:rPr>
        <w:t>126</w:t>
      </w:r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, 243–260 (2013).</w:t>
      </w:r>
    </w:p>
    <w:p w14:paraId="39974038" w14:textId="77777777" w:rsidR="00110B4C" w:rsidRPr="00D534EF" w:rsidRDefault="00110B4C" w:rsidP="00D534E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Tremblay, S. et al. Systemic inflammation perturbs developmental retinal angiogenesis and </w:t>
      </w:r>
      <w:proofErr w:type="spellStart"/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neuroretinal</w:t>
      </w:r>
      <w:proofErr w:type="spellEnd"/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 xml:space="preserve"> function. </w:t>
      </w:r>
      <w:r w:rsidRPr="00D534EF">
        <w:rPr>
          <w:rFonts w:ascii="Times New Roman" w:eastAsia="Times New Roman" w:hAnsi="Times New Roman" w:cs="Times New Roman" w:hint="cs"/>
          <w:i/>
          <w:iCs/>
          <w:color w:val="222222"/>
          <w:shd w:val="clear" w:color="auto" w:fill="FFFFFF"/>
        </w:rPr>
        <w:t xml:space="preserve">Invest. </w:t>
      </w:r>
      <w:proofErr w:type="spellStart"/>
      <w:r w:rsidRPr="00D534EF">
        <w:rPr>
          <w:rFonts w:ascii="Times New Roman" w:eastAsia="Times New Roman" w:hAnsi="Times New Roman" w:cs="Times New Roman" w:hint="cs"/>
          <w:i/>
          <w:iCs/>
          <w:color w:val="222222"/>
          <w:shd w:val="clear" w:color="auto" w:fill="FFFFFF"/>
        </w:rPr>
        <w:t>Ophthalmol</w:t>
      </w:r>
      <w:proofErr w:type="spellEnd"/>
      <w:r w:rsidRPr="00D534EF">
        <w:rPr>
          <w:rFonts w:ascii="Times New Roman" w:eastAsia="Times New Roman" w:hAnsi="Times New Roman" w:cs="Times New Roman" w:hint="cs"/>
          <w:i/>
          <w:iCs/>
          <w:color w:val="222222"/>
          <w:shd w:val="clear" w:color="auto" w:fill="FFFFFF"/>
        </w:rPr>
        <w:t>. Vis. Sci.</w:t>
      </w:r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 </w:t>
      </w:r>
      <w:r w:rsidRPr="00D534EF">
        <w:rPr>
          <w:rFonts w:ascii="Times New Roman" w:eastAsia="Times New Roman" w:hAnsi="Times New Roman" w:cs="Times New Roman" w:hint="cs"/>
          <w:b/>
          <w:bCs/>
          <w:color w:val="222222"/>
          <w:shd w:val="clear" w:color="auto" w:fill="FFFFFF"/>
        </w:rPr>
        <w:t>54</w:t>
      </w:r>
      <w:r w:rsidRPr="00D534EF">
        <w:rPr>
          <w:rFonts w:ascii="Times New Roman" w:eastAsia="Times New Roman" w:hAnsi="Times New Roman" w:cs="Times New Roman" w:hint="cs"/>
          <w:color w:val="222222"/>
          <w:shd w:val="clear" w:color="auto" w:fill="FFFFFF"/>
        </w:rPr>
        <w:t>, 8125–8139 (2013).</w:t>
      </w:r>
    </w:p>
    <w:p w14:paraId="636ACB0F" w14:textId="36C6E751" w:rsidR="00C57144" w:rsidRPr="00D534EF" w:rsidRDefault="00C57144" w:rsidP="00D534E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 w:rsidRPr="00D534EF">
        <w:rPr>
          <w:rFonts w:ascii="Times New Roman" w:eastAsia="Times New Roman" w:hAnsi="Times New Roman" w:cs="Times New Roman" w:hint="cs"/>
          <w:color w:val="212121"/>
          <w:shd w:val="clear" w:color="auto" w:fill="FFFFFF"/>
        </w:rPr>
        <w:t xml:space="preserve">Gutierrez RMP, </w:t>
      </w:r>
      <w:proofErr w:type="spellStart"/>
      <w:r w:rsidRPr="00D534EF">
        <w:rPr>
          <w:rFonts w:ascii="Times New Roman" w:eastAsia="Times New Roman" w:hAnsi="Times New Roman" w:cs="Times New Roman" w:hint="cs"/>
          <w:color w:val="212121"/>
          <w:shd w:val="clear" w:color="auto" w:fill="FFFFFF"/>
        </w:rPr>
        <w:t>Hoyo-Vadillo</w:t>
      </w:r>
      <w:proofErr w:type="spellEnd"/>
      <w:r w:rsidRPr="00D534EF">
        <w:rPr>
          <w:rFonts w:ascii="Times New Roman" w:eastAsia="Times New Roman" w:hAnsi="Times New Roman" w:cs="Times New Roman" w:hint="cs"/>
          <w:color w:val="212121"/>
          <w:shd w:val="clear" w:color="auto" w:fill="FFFFFF"/>
        </w:rPr>
        <w:t xml:space="preserve"> C. Anti-inflammatory Potential of </w:t>
      </w:r>
      <w:proofErr w:type="spellStart"/>
      <w:r w:rsidRPr="00D534EF">
        <w:rPr>
          <w:rFonts w:ascii="Times New Roman" w:eastAsia="Times New Roman" w:hAnsi="Times New Roman" w:cs="Times New Roman" w:hint="cs"/>
          <w:i/>
          <w:iCs/>
          <w:color w:val="212121"/>
          <w:shd w:val="clear" w:color="auto" w:fill="FFFFFF"/>
        </w:rPr>
        <w:t>Petiveria</w:t>
      </w:r>
      <w:proofErr w:type="spellEnd"/>
      <w:r w:rsidRPr="00D534EF">
        <w:rPr>
          <w:rFonts w:ascii="Times New Roman" w:eastAsia="Times New Roman" w:hAnsi="Times New Roman" w:cs="Times New Roman" w:hint="cs"/>
          <w:i/>
          <w:iCs/>
          <w:color w:val="212121"/>
          <w:shd w:val="clear" w:color="auto" w:fill="FFFFFF"/>
        </w:rPr>
        <w:t xml:space="preserve"> </w:t>
      </w:r>
      <w:proofErr w:type="spellStart"/>
      <w:r w:rsidRPr="00D534EF">
        <w:rPr>
          <w:rFonts w:ascii="Times New Roman" w:eastAsia="Times New Roman" w:hAnsi="Times New Roman" w:cs="Times New Roman" w:hint="cs"/>
          <w:i/>
          <w:iCs/>
          <w:color w:val="212121"/>
          <w:shd w:val="clear" w:color="auto" w:fill="FFFFFF"/>
        </w:rPr>
        <w:t>alliacea</w:t>
      </w:r>
      <w:proofErr w:type="spellEnd"/>
      <w:r w:rsidRPr="00D534EF">
        <w:rPr>
          <w:rFonts w:ascii="Times New Roman" w:eastAsia="Times New Roman" w:hAnsi="Times New Roman" w:cs="Times New Roman" w:hint="cs"/>
          <w:color w:val="212121"/>
          <w:shd w:val="clear" w:color="auto" w:fill="FFFFFF"/>
        </w:rPr>
        <w:t xml:space="preserve"> on Activated RAW264.7 Murine Macrophages. </w:t>
      </w:r>
      <w:proofErr w:type="spellStart"/>
      <w:r w:rsidRPr="00D534EF">
        <w:rPr>
          <w:rFonts w:ascii="Times New Roman" w:eastAsia="Times New Roman" w:hAnsi="Times New Roman" w:cs="Times New Roman" w:hint="cs"/>
          <w:color w:val="212121"/>
          <w:shd w:val="clear" w:color="auto" w:fill="FFFFFF"/>
        </w:rPr>
        <w:t>Pharmacogn</w:t>
      </w:r>
      <w:proofErr w:type="spellEnd"/>
      <w:r w:rsidRPr="00D534EF">
        <w:rPr>
          <w:rFonts w:ascii="Times New Roman" w:eastAsia="Times New Roman" w:hAnsi="Times New Roman" w:cs="Times New Roman" w:hint="cs"/>
          <w:color w:val="212121"/>
          <w:shd w:val="clear" w:color="auto" w:fill="FFFFFF"/>
        </w:rPr>
        <w:t xml:space="preserve"> Mag. </w:t>
      </w:r>
      <w:r w:rsidR="00A327B6">
        <w:rPr>
          <w:rFonts w:ascii="Times New Roman" w:eastAsia="Times New Roman" w:hAnsi="Times New Roman" w:cs="Times New Roman"/>
          <w:color w:val="212121"/>
          <w:shd w:val="clear" w:color="auto" w:fill="FFFFFF"/>
        </w:rPr>
        <w:t>(</w:t>
      </w:r>
      <w:r w:rsidRPr="00D534EF">
        <w:rPr>
          <w:rFonts w:ascii="Times New Roman" w:eastAsia="Times New Roman" w:hAnsi="Times New Roman" w:cs="Times New Roman" w:hint="cs"/>
          <w:color w:val="212121"/>
          <w:shd w:val="clear" w:color="auto" w:fill="FFFFFF"/>
        </w:rPr>
        <w:t>2017</w:t>
      </w:r>
      <w:r w:rsidR="00A327B6">
        <w:rPr>
          <w:rFonts w:ascii="Times New Roman" w:eastAsia="Times New Roman" w:hAnsi="Times New Roman" w:cs="Times New Roman"/>
          <w:color w:val="212121"/>
          <w:shd w:val="clear" w:color="auto" w:fill="FFFFFF"/>
        </w:rPr>
        <w:t>)</w:t>
      </w:r>
    </w:p>
    <w:p w14:paraId="4DA2FA68" w14:textId="571F0D24" w:rsidR="00110B4C" w:rsidRPr="00D534EF" w:rsidRDefault="00110B4C" w:rsidP="00D534EF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3379DFDA" w14:textId="77777777" w:rsidR="00110B4C" w:rsidRPr="00D534EF" w:rsidRDefault="00110B4C" w:rsidP="00D534EF">
      <w:pPr>
        <w:jc w:val="both"/>
        <w:rPr>
          <w:rFonts w:ascii="Times New Roman" w:eastAsia="Times New Roman" w:hAnsi="Times New Roman" w:cs="Times New Roman"/>
        </w:rPr>
      </w:pPr>
    </w:p>
    <w:p w14:paraId="4729E0A7" w14:textId="050F94C4" w:rsidR="00A41C6E" w:rsidRPr="00A41C6E" w:rsidRDefault="00A41C6E" w:rsidP="00A41C6E"/>
    <w:sectPr w:rsidR="00A41C6E" w:rsidRPr="00A41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C16B6"/>
    <w:multiLevelType w:val="hybridMultilevel"/>
    <w:tmpl w:val="FD16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541DE"/>
    <w:multiLevelType w:val="hybridMultilevel"/>
    <w:tmpl w:val="30361162"/>
    <w:lvl w:ilvl="0" w:tplc="773215F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C6E"/>
    <w:rsid w:val="000678B7"/>
    <w:rsid w:val="0010762E"/>
    <w:rsid w:val="00110B4C"/>
    <w:rsid w:val="001B7018"/>
    <w:rsid w:val="00575795"/>
    <w:rsid w:val="006A057E"/>
    <w:rsid w:val="006D2F0C"/>
    <w:rsid w:val="008572CB"/>
    <w:rsid w:val="00A327B6"/>
    <w:rsid w:val="00A41C6E"/>
    <w:rsid w:val="00C57144"/>
    <w:rsid w:val="00D534EF"/>
    <w:rsid w:val="00DB43D9"/>
    <w:rsid w:val="00E00BFD"/>
    <w:rsid w:val="00E9648B"/>
    <w:rsid w:val="00EB296F"/>
    <w:rsid w:val="00EF4FF4"/>
    <w:rsid w:val="00F0562E"/>
    <w:rsid w:val="00FD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1E7108"/>
  <w15:chartTrackingRefBased/>
  <w15:docId w15:val="{91D88DDE-857E-014A-8D29-A63B05F0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Ramesh, Ashika</dc:creator>
  <cp:keywords/>
  <dc:description/>
  <cp:lastModifiedBy>Ramesh, Ashika</cp:lastModifiedBy>
  <cp:revision>8</cp:revision>
  <dcterms:created xsi:type="dcterms:W3CDTF">2021-10-01T21:48:00Z</dcterms:created>
  <dcterms:modified xsi:type="dcterms:W3CDTF">2021-10-02T20:34:00Z</dcterms:modified>
</cp:coreProperties>
</file>