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594D86" w14:textId="77777777" w:rsidR="00C942A6" w:rsidRPr="00CC1308" w:rsidRDefault="00C942A6" w:rsidP="00C942A6">
      <w:pPr>
        <w:pStyle w:val="Ttulo"/>
        <w:rPr>
          <w:sz w:val="44"/>
        </w:rPr>
      </w:pPr>
      <w:r w:rsidRPr="00CC1308">
        <w:rPr>
          <w:sz w:val="44"/>
        </w:rPr>
        <w:t>Marketing Information Request</w:t>
      </w:r>
    </w:p>
    <w:p w14:paraId="60FFE98A" w14:textId="6CC640A7" w:rsidR="00C942A6" w:rsidRPr="00CC1308" w:rsidRDefault="00C942A6" w:rsidP="00C942A6">
      <w:pPr>
        <w:spacing w:after="0" w:line="240" w:lineRule="auto"/>
        <w:rPr>
          <w:rFonts w:ascii="Cambria" w:hAnsi="Cambria"/>
          <w:sz w:val="24"/>
        </w:rPr>
      </w:pPr>
      <w:r w:rsidRPr="00CC1308">
        <w:rPr>
          <w:rFonts w:ascii="Cambria" w:hAnsi="Cambria"/>
          <w:b/>
          <w:sz w:val="24"/>
        </w:rPr>
        <w:t>Name (</w:t>
      </w:r>
      <w:r w:rsidRPr="00CC1308">
        <w:rPr>
          <w:rFonts w:ascii="Cambria" w:hAnsi="Cambria"/>
          <w:b/>
          <w:i/>
          <w:sz w:val="24"/>
        </w:rPr>
        <w:t>exactly</w:t>
      </w:r>
      <w:r w:rsidRPr="00CC1308">
        <w:rPr>
          <w:rFonts w:ascii="Cambria" w:hAnsi="Cambria"/>
          <w:b/>
          <w:sz w:val="24"/>
        </w:rPr>
        <w:t xml:space="preserve"> as you want it to appear on your book cover)</w:t>
      </w:r>
      <w:r>
        <w:rPr>
          <w:rFonts w:ascii="Cambria" w:hAnsi="Cambria"/>
          <w:sz w:val="24"/>
        </w:rPr>
        <w:t xml:space="preserve">: </w:t>
      </w:r>
    </w:p>
    <w:p w14:paraId="54AF477F" w14:textId="47444A56" w:rsidR="00C942A6" w:rsidRDefault="00444F6B" w:rsidP="00444F6B">
      <w:pPr>
        <w:spacing w:after="0" w:line="240" w:lineRule="auto"/>
        <w:rPr>
          <w:rFonts w:ascii="Cambria" w:hAnsi="Cambria"/>
          <w:sz w:val="24"/>
        </w:rPr>
      </w:pPr>
      <w:r w:rsidRPr="00444F6B">
        <w:rPr>
          <w:rFonts w:ascii="Cambria" w:hAnsi="Cambria"/>
          <w:sz w:val="24"/>
        </w:rPr>
        <w:t>Introduc</w:t>
      </w:r>
      <w:r>
        <w:rPr>
          <w:rFonts w:ascii="Cambria" w:hAnsi="Cambria"/>
          <w:sz w:val="24"/>
        </w:rPr>
        <w:t>tion to Bayesian Econometrics: A</w:t>
      </w:r>
      <w:r w:rsidRPr="00444F6B">
        <w:rPr>
          <w:rFonts w:ascii="Cambria" w:hAnsi="Cambria"/>
          <w:sz w:val="24"/>
        </w:rPr>
        <w:t xml:space="preserve"> </w:t>
      </w:r>
      <w:proofErr w:type="spellStart"/>
      <w:r w:rsidRPr="00444F6B">
        <w:rPr>
          <w:rFonts w:ascii="Cambria" w:hAnsi="Cambria"/>
          <w:sz w:val="24"/>
        </w:rPr>
        <w:t>GUIded</w:t>
      </w:r>
      <w:proofErr w:type="spellEnd"/>
      <w:r w:rsidRPr="00444F6B">
        <w:rPr>
          <w:rFonts w:ascii="Cambria" w:hAnsi="Cambria"/>
          <w:sz w:val="24"/>
        </w:rPr>
        <w:t xml:space="preserve"> toolkit using R</w:t>
      </w:r>
    </w:p>
    <w:p w14:paraId="0FB81EAD" w14:textId="77777777" w:rsidR="00C942A6" w:rsidRPr="00CA7A70" w:rsidRDefault="00C942A6" w:rsidP="00C942A6">
      <w:pPr>
        <w:spacing w:after="0" w:line="240" w:lineRule="auto"/>
        <w:rPr>
          <w:rFonts w:ascii="Cambria" w:hAnsi="Cambria"/>
          <w:sz w:val="24"/>
        </w:rPr>
      </w:pPr>
    </w:p>
    <w:p w14:paraId="257D8C3F" w14:textId="1EBCD97A" w:rsidR="00C942A6" w:rsidRDefault="00C942A6" w:rsidP="00670971">
      <w:pPr>
        <w:tabs>
          <w:tab w:val="right" w:pos="9026"/>
        </w:tabs>
        <w:spacing w:after="0" w:line="240" w:lineRule="auto"/>
        <w:rPr>
          <w:rFonts w:ascii="Cambria" w:hAnsi="Cambria"/>
          <w:sz w:val="24"/>
        </w:rPr>
      </w:pPr>
      <w:r w:rsidRPr="00CC1308">
        <w:rPr>
          <w:rFonts w:ascii="Cambria" w:hAnsi="Cambria"/>
          <w:b/>
          <w:sz w:val="24"/>
        </w:rPr>
        <w:t xml:space="preserve">Mailing address and primary phone number </w:t>
      </w:r>
      <w:r>
        <w:rPr>
          <w:rFonts w:ascii="Cambria" w:hAnsi="Cambria"/>
          <w:b/>
          <w:sz w:val="24"/>
        </w:rPr>
        <w:t>(</w:t>
      </w:r>
      <w:r w:rsidRPr="00CC1308">
        <w:rPr>
          <w:rFonts w:ascii="Cambria" w:hAnsi="Cambria"/>
          <w:b/>
          <w:sz w:val="24"/>
        </w:rPr>
        <w:t>for complimentary copies</w:t>
      </w:r>
      <w:r>
        <w:rPr>
          <w:rFonts w:ascii="Cambria" w:hAnsi="Cambria"/>
          <w:b/>
          <w:sz w:val="24"/>
        </w:rPr>
        <w:t>)</w:t>
      </w:r>
      <w:r w:rsidRPr="00CA7A70">
        <w:rPr>
          <w:rFonts w:ascii="Cambria" w:hAnsi="Cambria"/>
          <w:sz w:val="24"/>
        </w:rPr>
        <w:t>:</w:t>
      </w:r>
      <w:r>
        <w:rPr>
          <w:rFonts w:ascii="Cambria" w:hAnsi="Cambria"/>
          <w:sz w:val="24"/>
        </w:rPr>
        <w:t xml:space="preserve"> </w:t>
      </w:r>
      <w:r w:rsidR="00670971">
        <w:rPr>
          <w:rFonts w:ascii="Cambria" w:hAnsi="Cambria"/>
          <w:sz w:val="24"/>
        </w:rPr>
        <w:tab/>
      </w:r>
    </w:p>
    <w:p w14:paraId="4DEFDEA8" w14:textId="0B9866E1" w:rsidR="00670971" w:rsidRPr="00444F6B" w:rsidRDefault="00444F6B" w:rsidP="00670971">
      <w:pPr>
        <w:tabs>
          <w:tab w:val="right" w:pos="9026"/>
        </w:tabs>
        <w:spacing w:after="0" w:line="240" w:lineRule="auto"/>
        <w:rPr>
          <w:rFonts w:ascii="Cambria" w:hAnsi="Cambria"/>
          <w:sz w:val="24"/>
          <w:lang w:val="es-CO"/>
        </w:rPr>
      </w:pPr>
      <w:r w:rsidRPr="00444F6B">
        <w:rPr>
          <w:rFonts w:ascii="Cambria" w:hAnsi="Cambria"/>
          <w:sz w:val="24"/>
          <w:lang w:val="es-CO"/>
        </w:rPr>
        <w:t xml:space="preserve">Calle 40d sur #39-98. </w:t>
      </w:r>
      <w:r>
        <w:rPr>
          <w:rFonts w:ascii="Cambria" w:hAnsi="Cambria"/>
          <w:sz w:val="24"/>
          <w:lang w:val="es-CO"/>
        </w:rPr>
        <w:t>U</w:t>
      </w:r>
      <w:r w:rsidRPr="00444F6B">
        <w:rPr>
          <w:rFonts w:ascii="Cambria" w:hAnsi="Cambria"/>
          <w:sz w:val="24"/>
          <w:lang w:val="es-CO"/>
        </w:rPr>
        <w:t>nidad suramericana manzana 9 apto 505</w:t>
      </w:r>
      <w:r>
        <w:rPr>
          <w:rFonts w:ascii="Cambria" w:hAnsi="Cambria"/>
          <w:sz w:val="24"/>
          <w:lang w:val="es-CO"/>
        </w:rPr>
        <w:t>. Envigado, Colombia.</w:t>
      </w:r>
    </w:p>
    <w:p w14:paraId="0984FA2B" w14:textId="77777777" w:rsidR="00276893" w:rsidRPr="00444F6B" w:rsidRDefault="00276893" w:rsidP="00670971">
      <w:pPr>
        <w:tabs>
          <w:tab w:val="right" w:pos="9026"/>
        </w:tabs>
        <w:spacing w:after="0" w:line="240" w:lineRule="auto"/>
        <w:rPr>
          <w:rFonts w:ascii="Cambria" w:hAnsi="Cambria"/>
          <w:sz w:val="24"/>
          <w:lang w:val="es-CO"/>
        </w:rPr>
      </w:pPr>
    </w:p>
    <w:p w14:paraId="095C9ED2" w14:textId="38B61CAB" w:rsidR="00670971" w:rsidRPr="00276893" w:rsidRDefault="00670971" w:rsidP="00670971">
      <w:pPr>
        <w:tabs>
          <w:tab w:val="right" w:pos="9026"/>
        </w:tabs>
        <w:spacing w:after="0" w:line="240" w:lineRule="auto"/>
        <w:rPr>
          <w:rFonts w:ascii="Cambria" w:hAnsi="Cambria"/>
          <w:b/>
          <w:bCs/>
          <w:sz w:val="24"/>
        </w:rPr>
      </w:pPr>
      <w:r w:rsidRPr="00276893">
        <w:rPr>
          <w:rFonts w:ascii="Cambria" w:hAnsi="Cambria"/>
          <w:b/>
          <w:bCs/>
          <w:sz w:val="24"/>
        </w:rPr>
        <w:t>Brief</w:t>
      </w:r>
      <w:r w:rsidR="00276893" w:rsidRPr="00276893">
        <w:rPr>
          <w:rFonts w:ascii="Cambria" w:hAnsi="Cambria"/>
          <w:b/>
          <w:bCs/>
          <w:sz w:val="24"/>
        </w:rPr>
        <w:t xml:space="preserve"> Author(s) Bio (3 sentences maximum per author/editor, to appear on Routledge.com site):</w:t>
      </w:r>
    </w:p>
    <w:p w14:paraId="5C7A059B" w14:textId="35D36931" w:rsidR="00C942A6" w:rsidRDefault="00444F6B" w:rsidP="00444F6B">
      <w:pPr>
        <w:spacing w:after="0" w:line="240" w:lineRule="auto"/>
        <w:jc w:val="both"/>
        <w:rPr>
          <w:rFonts w:ascii="Cambria" w:hAnsi="Cambria"/>
          <w:sz w:val="24"/>
        </w:rPr>
      </w:pPr>
      <w:r>
        <w:t xml:space="preserve">Andrés </w:t>
      </w:r>
      <w:proofErr w:type="spellStart"/>
      <w:r>
        <w:t>Ramírez</w:t>
      </w:r>
      <w:proofErr w:type="spellEnd"/>
      <w:r>
        <w:t xml:space="preserve">-Hassan is a Distinguished Professor at Universidad EAFIT </w:t>
      </w:r>
      <w:proofErr w:type="gramStart"/>
      <w:r>
        <w:t xml:space="preserve">whose work advances Bayesian econometrics and applied statistical </w:t>
      </w:r>
      <w:proofErr w:type="spellStart"/>
      <w:r>
        <w:t>modeling</w:t>
      </w:r>
      <w:proofErr w:type="spellEnd"/>
      <w:proofErr w:type="gramEnd"/>
      <w:r>
        <w:t xml:space="preserve">. His research has appeared in journals such as the </w:t>
      </w:r>
      <w:r>
        <w:rPr>
          <w:rStyle w:val="nfasis"/>
        </w:rPr>
        <w:t>Journal of Applied Econometrics</w:t>
      </w:r>
      <w:r>
        <w:t xml:space="preserve">, </w:t>
      </w:r>
      <w:r>
        <w:rPr>
          <w:rStyle w:val="nfasis"/>
        </w:rPr>
        <w:t>Econometric Reviews</w:t>
      </w:r>
      <w:r>
        <w:t xml:space="preserve">, and the </w:t>
      </w:r>
      <w:r>
        <w:rPr>
          <w:rStyle w:val="nfasis"/>
        </w:rPr>
        <w:t>International Journal of Forecasting</w:t>
      </w:r>
      <w:r>
        <w:t>. He has served as a researcher and consultant for global institutions, including the United Nations Development Programme and the Inter-American Development Bank.</w:t>
      </w:r>
    </w:p>
    <w:p w14:paraId="72B16071" w14:textId="77777777" w:rsidR="00276893" w:rsidRDefault="00276893" w:rsidP="00C942A6">
      <w:pPr>
        <w:spacing w:after="0" w:line="240" w:lineRule="auto"/>
        <w:rPr>
          <w:rFonts w:ascii="Cambria" w:hAnsi="Cambria"/>
          <w:sz w:val="24"/>
        </w:rPr>
      </w:pPr>
    </w:p>
    <w:p w14:paraId="4187733D" w14:textId="77777777" w:rsidR="00C942A6" w:rsidRDefault="00C942A6" w:rsidP="00C942A6">
      <w:pPr>
        <w:spacing w:after="0" w:line="240" w:lineRule="auto"/>
        <w:rPr>
          <w:rFonts w:ascii="Cambria" w:hAnsi="Cambria"/>
          <w:sz w:val="24"/>
        </w:rPr>
      </w:pPr>
    </w:p>
    <w:p w14:paraId="045CD39D" w14:textId="77777777" w:rsidR="00C942A6" w:rsidRDefault="00C942A6" w:rsidP="00C942A6">
      <w:pPr>
        <w:pBdr>
          <w:top w:val="single" w:sz="4" w:space="1" w:color="auto"/>
        </w:pBdr>
        <w:spacing w:after="0" w:line="240" w:lineRule="auto"/>
        <w:rPr>
          <w:rFonts w:ascii="Cambria" w:hAnsi="Cambria"/>
          <w:sz w:val="24"/>
        </w:rPr>
      </w:pPr>
      <w:r w:rsidRPr="00CA7A70">
        <w:rPr>
          <w:rFonts w:ascii="Cambria" w:hAnsi="Cambria"/>
          <w:b/>
          <w:sz w:val="24"/>
        </w:rPr>
        <w:t>BACK COVER &amp; MARKETING COPY</w:t>
      </w:r>
      <w:r>
        <w:rPr>
          <w:rFonts w:ascii="Cambria" w:hAnsi="Cambria"/>
          <w:sz w:val="24"/>
        </w:rPr>
        <w:t>:</w:t>
      </w:r>
      <w:r w:rsidRPr="00CA7A70">
        <w:rPr>
          <w:rFonts w:ascii="Cambria" w:hAnsi="Cambria"/>
          <w:sz w:val="24"/>
        </w:rPr>
        <w:t xml:space="preserve"> Please supply 2-5 descriptive paragraphs about your book (150-350 words). This material will be the</w:t>
      </w:r>
      <w:r>
        <w:rPr>
          <w:rFonts w:ascii="Cambria" w:hAnsi="Cambria"/>
          <w:sz w:val="24"/>
        </w:rPr>
        <w:t xml:space="preserve"> basis for the</w:t>
      </w:r>
      <w:r w:rsidRPr="00CA7A70">
        <w:rPr>
          <w:rFonts w:ascii="Cambria" w:hAnsi="Cambria"/>
          <w:sz w:val="24"/>
        </w:rPr>
        <w:t xml:space="preserve"> </w:t>
      </w:r>
      <w:r w:rsidRPr="0034192D">
        <w:rPr>
          <w:rFonts w:ascii="Cambria" w:hAnsi="Cambria"/>
          <w:sz w:val="24"/>
          <w:u w:val="single"/>
        </w:rPr>
        <w:t>final copy</w:t>
      </w:r>
      <w:r w:rsidRPr="00CA7A70">
        <w:rPr>
          <w:rFonts w:ascii="Cambria" w:hAnsi="Cambria"/>
          <w:sz w:val="24"/>
        </w:rPr>
        <w:t xml:space="preserve"> used on the back cover of your book and on our website. It will also </w:t>
      </w:r>
      <w:r>
        <w:rPr>
          <w:rFonts w:ascii="Cambria" w:hAnsi="Cambria"/>
          <w:sz w:val="24"/>
        </w:rPr>
        <w:t>be used</w:t>
      </w:r>
      <w:r w:rsidRPr="00CA7A70">
        <w:rPr>
          <w:rFonts w:ascii="Cambria" w:hAnsi="Cambria"/>
          <w:sz w:val="24"/>
        </w:rPr>
        <w:t xml:space="preserve"> for </w:t>
      </w:r>
      <w:proofErr w:type="spellStart"/>
      <w:r w:rsidRPr="00CA7A70">
        <w:rPr>
          <w:rFonts w:ascii="Cambria" w:hAnsi="Cambria"/>
          <w:sz w:val="24"/>
        </w:rPr>
        <w:t>catalog</w:t>
      </w:r>
      <w:proofErr w:type="spellEnd"/>
      <w:r w:rsidRPr="00CA7A70">
        <w:rPr>
          <w:rFonts w:ascii="Cambria" w:hAnsi="Cambria"/>
          <w:sz w:val="24"/>
        </w:rPr>
        <w:t xml:space="preserve"> copy and promotional materials. Please be as succinct as possible and avoid hyperbole. Try to capture what it is about this book that would compel readers in your field to own it.</w:t>
      </w:r>
    </w:p>
    <w:p w14:paraId="782EE973" w14:textId="77777777" w:rsidR="00C942A6" w:rsidRDefault="00C942A6" w:rsidP="00C942A6">
      <w:pPr>
        <w:spacing w:after="0" w:line="240" w:lineRule="auto"/>
        <w:rPr>
          <w:rFonts w:ascii="Cambria" w:hAnsi="Cambria"/>
          <w:sz w:val="24"/>
        </w:rPr>
      </w:pPr>
    </w:p>
    <w:p w14:paraId="354143F9" w14:textId="77777777" w:rsidR="00032728" w:rsidRPr="00032728" w:rsidRDefault="00032728" w:rsidP="00032728">
      <w:pPr>
        <w:pStyle w:val="NormalWeb"/>
        <w:jc w:val="both"/>
        <w:rPr>
          <w:lang w:val="en-US"/>
        </w:rPr>
      </w:pPr>
      <w:r w:rsidRPr="00032728">
        <w:rPr>
          <w:rStyle w:val="nfasis"/>
          <w:lang w:val="en-US"/>
        </w:rPr>
        <w:t xml:space="preserve">Introduction to Bayesian Econometrics: A </w:t>
      </w:r>
      <w:proofErr w:type="spellStart"/>
      <w:r w:rsidRPr="00032728">
        <w:rPr>
          <w:rStyle w:val="nfasis"/>
          <w:lang w:val="en-US"/>
        </w:rPr>
        <w:t>GUIded</w:t>
      </w:r>
      <w:proofErr w:type="spellEnd"/>
      <w:r w:rsidRPr="00032728">
        <w:rPr>
          <w:rStyle w:val="nfasis"/>
          <w:lang w:val="en-US"/>
        </w:rPr>
        <w:t xml:space="preserve"> Toolkit Using R</w:t>
      </w:r>
      <w:r w:rsidRPr="00032728">
        <w:rPr>
          <w:lang w:val="en-US"/>
        </w:rPr>
        <w:t xml:space="preserve"> offers a practical, conceptually clear, and computationally accessible pathway into Bayesian data analysis. Designed for readers who wish to apply Bayesian methods without necessarily investing years in programming, the book combines rigorous treatment of foundational ideas with a graphical user interface (GUI) that allows users to run Bayesian regression models in a user-friendly environment.</w:t>
      </w:r>
    </w:p>
    <w:p w14:paraId="2E9B539B" w14:textId="1936E277" w:rsidR="00032728" w:rsidRDefault="00032728" w:rsidP="00032728">
      <w:pPr>
        <w:pStyle w:val="NormalWeb"/>
        <w:jc w:val="both"/>
        <w:rPr>
          <w:lang w:val="en-US"/>
        </w:rPr>
      </w:pPr>
      <w:r w:rsidRPr="00032728">
        <w:rPr>
          <w:lang w:val="en-US"/>
        </w:rPr>
        <w:t>The first part develops the mathematical foundations of Bayesian inference by presenting all derivations step-by-step. This transparen</w:t>
      </w:r>
      <w:r>
        <w:rPr>
          <w:lang w:val="en-US"/>
        </w:rPr>
        <w:t xml:space="preserve">t treatment of conjugate models, </w:t>
      </w:r>
      <w:r w:rsidRPr="00032728">
        <w:rPr>
          <w:lang w:val="en-US"/>
        </w:rPr>
        <w:t>including posterior analysis, marginal likelihoods, and pos</w:t>
      </w:r>
      <w:r>
        <w:rPr>
          <w:lang w:val="en-US"/>
        </w:rPr>
        <w:t xml:space="preserve">terior predictive distributions, </w:t>
      </w:r>
      <w:r w:rsidRPr="00032728">
        <w:rPr>
          <w:lang w:val="en-US"/>
        </w:rPr>
        <w:t>provides readers with a strong theoretical base for the more advanced material that follows.</w:t>
      </w:r>
    </w:p>
    <w:p w14:paraId="686207E0" w14:textId="503C266F" w:rsidR="00032728" w:rsidRPr="00032728" w:rsidRDefault="00032728" w:rsidP="00032728">
      <w:pPr>
        <w:pStyle w:val="NormalWeb"/>
        <w:jc w:val="both"/>
        <w:rPr>
          <w:lang w:val="en-US"/>
        </w:rPr>
      </w:pPr>
      <w:r w:rsidRPr="00032728">
        <w:rPr>
          <w:lang w:val="en-US"/>
        </w:rPr>
        <w:t xml:space="preserve">The second part focuses on implementation. It introduces the custom GUI for readers with little or no programming experience, demonstrates how to fit Bayesian models using established </w:t>
      </w:r>
      <w:r w:rsidRPr="00032728">
        <w:rPr>
          <w:rStyle w:val="Textoennegrita"/>
          <w:lang w:val="en-US"/>
        </w:rPr>
        <w:t>R</w:t>
      </w:r>
      <w:r w:rsidRPr="00032728">
        <w:rPr>
          <w:lang w:val="en-US"/>
        </w:rPr>
        <w:t xml:space="preserve"> packages, and guides more advanced users through programming key components of Bayesian samplers from scratch. This integrated approach enables readers with different backgrounds to engage with Bayesian methods at their preferred level of computational depth.</w:t>
      </w:r>
    </w:p>
    <w:p w14:paraId="13D519CF" w14:textId="2B5CAF9F" w:rsidR="00032728" w:rsidRPr="00032728" w:rsidRDefault="00032728" w:rsidP="00032728">
      <w:pPr>
        <w:pStyle w:val="NormalWeb"/>
        <w:jc w:val="both"/>
        <w:rPr>
          <w:lang w:val="en-US"/>
        </w:rPr>
      </w:pPr>
      <w:r w:rsidRPr="00032728">
        <w:rPr>
          <w:lang w:val="en-US"/>
        </w:rPr>
        <w:t xml:space="preserve">The third part extends the framework to modern Bayesian econometrics. It covers </w:t>
      </w:r>
      <w:r>
        <w:rPr>
          <w:lang w:val="en-US"/>
        </w:rPr>
        <w:t xml:space="preserve">Bayesian machine learning, causal inference, and </w:t>
      </w:r>
      <w:r w:rsidRPr="00032728">
        <w:rPr>
          <w:lang w:val="en-US"/>
        </w:rPr>
        <w:t xml:space="preserve">approximate </w:t>
      </w:r>
      <w:r>
        <w:rPr>
          <w:lang w:val="en-US"/>
        </w:rPr>
        <w:t>methods</w:t>
      </w:r>
      <w:r w:rsidRPr="00032728">
        <w:rPr>
          <w:lang w:val="en-US"/>
        </w:rPr>
        <w:t xml:space="preserve">, illustrating how Bayesian ideas </w:t>
      </w:r>
      <w:proofErr w:type="gramStart"/>
      <w:r w:rsidRPr="00032728">
        <w:rPr>
          <w:lang w:val="en-US"/>
        </w:rPr>
        <w:t>can be applied</w:t>
      </w:r>
      <w:proofErr w:type="gramEnd"/>
      <w:r w:rsidRPr="00032728">
        <w:rPr>
          <w:lang w:val="en-US"/>
        </w:rPr>
        <w:t xml:space="preserve"> to contemporary empirical challenges. By combining theory, software, and hands-on computation, the book provides a comprehensive entry point into both classical and modern Bayesian analysis.</w:t>
      </w:r>
    </w:p>
    <w:p w14:paraId="3331EE36" w14:textId="2C4A9A67" w:rsidR="00C70672" w:rsidRDefault="00032728" w:rsidP="00032728">
      <w:pPr>
        <w:pStyle w:val="NormalWeb"/>
        <w:jc w:val="both"/>
        <w:rPr>
          <w:rFonts w:ascii="Cambria" w:hAnsi="Cambria"/>
        </w:rPr>
      </w:pPr>
      <w:r w:rsidRPr="00032728">
        <w:rPr>
          <w:lang w:val="en-US"/>
        </w:rPr>
        <w:lastRenderedPageBreak/>
        <w:t xml:space="preserve">Across all parts, the book </w:t>
      </w:r>
      <w:proofErr w:type="gramStart"/>
      <w:r w:rsidRPr="00032728">
        <w:rPr>
          <w:lang w:val="en-US"/>
        </w:rPr>
        <w:t>is designed</w:t>
      </w:r>
      <w:proofErr w:type="gramEnd"/>
      <w:r w:rsidRPr="00032728">
        <w:rPr>
          <w:lang w:val="en-US"/>
        </w:rPr>
        <w:t xml:space="preserve"> to support a wide range of users</w:t>
      </w:r>
      <w:r>
        <w:rPr>
          <w:lang w:val="en-US"/>
        </w:rPr>
        <w:t xml:space="preserve"> -</w:t>
      </w:r>
      <w:r w:rsidRPr="00032728">
        <w:rPr>
          <w:lang w:val="en-US"/>
        </w:rPr>
        <w:t>beginners, intermediate programmers, and advanced learners</w:t>
      </w:r>
      <w:r>
        <w:rPr>
          <w:lang w:val="en-US"/>
        </w:rPr>
        <w:t>-</w:t>
      </w:r>
      <w:r w:rsidRPr="00032728">
        <w:rPr>
          <w:lang w:val="en-US"/>
        </w:rPr>
        <w:t>. To the best of the author’s knowledge, no existing text combines mathematical transparency, software accessibility, and modern Bayesian topics in a single, integrated resource.</w:t>
      </w:r>
    </w:p>
    <w:p w14:paraId="48062C24" w14:textId="77777777" w:rsidR="00C942A6" w:rsidRDefault="00C942A6" w:rsidP="00C942A6">
      <w:pPr>
        <w:spacing w:after="0" w:line="240" w:lineRule="auto"/>
        <w:rPr>
          <w:rFonts w:ascii="Cambria" w:hAnsi="Cambria"/>
          <w:sz w:val="24"/>
        </w:rPr>
      </w:pPr>
    </w:p>
    <w:p w14:paraId="2FD830A7" w14:textId="77777777" w:rsidR="00C942A6" w:rsidRDefault="00C942A6" w:rsidP="00C942A6">
      <w:pPr>
        <w:pBdr>
          <w:top w:val="single" w:sz="4" w:space="1" w:color="auto"/>
        </w:pBdr>
        <w:spacing w:line="240" w:lineRule="auto"/>
        <w:rPr>
          <w:rFonts w:ascii="Cambria" w:hAnsi="Cambria"/>
          <w:iCs/>
          <w:sz w:val="24"/>
        </w:rPr>
      </w:pPr>
      <w:r w:rsidRPr="00CA7A70">
        <w:rPr>
          <w:rFonts w:ascii="Cambria" w:hAnsi="Cambria"/>
          <w:b/>
          <w:sz w:val="24"/>
        </w:rPr>
        <w:t>KEY FEATURES</w:t>
      </w:r>
      <w:r>
        <w:rPr>
          <w:rFonts w:ascii="Cambria" w:hAnsi="Cambria"/>
          <w:iCs/>
          <w:sz w:val="24"/>
        </w:rPr>
        <w:t>:</w:t>
      </w:r>
      <w:r w:rsidRPr="00CA7A70">
        <w:rPr>
          <w:rFonts w:ascii="Cambria" w:hAnsi="Cambria"/>
          <w:iCs/>
          <w:sz w:val="24"/>
        </w:rPr>
        <w:t xml:space="preserve"> Please supply 3-5 key CONTENT or PEDAGOGICAL elements or characteristics that distinguish your book from its competition and will compel readers in your field. Each feature should be one sentence long (descriptive but concise). This will be used as part of the </w:t>
      </w:r>
      <w:r w:rsidRPr="00CA7A70">
        <w:rPr>
          <w:rFonts w:ascii="Cambria" w:hAnsi="Cambria"/>
          <w:iCs/>
          <w:sz w:val="24"/>
          <w:u w:val="single"/>
        </w:rPr>
        <w:t>final copy</w:t>
      </w:r>
      <w:r w:rsidRPr="00CA7A70">
        <w:rPr>
          <w:rFonts w:ascii="Cambria" w:hAnsi="Cambria"/>
          <w:iCs/>
          <w:sz w:val="24"/>
        </w:rPr>
        <w:t xml:space="preserve"> on our website and will be used for promotional purposes. </w:t>
      </w:r>
    </w:p>
    <w:p w14:paraId="13CF4CC3" w14:textId="77777777" w:rsidR="00C942A6" w:rsidRDefault="00C942A6" w:rsidP="00C942A6">
      <w:pPr>
        <w:pBdr>
          <w:top w:val="single" w:sz="4" w:space="1" w:color="auto"/>
        </w:pBdr>
        <w:spacing w:line="240" w:lineRule="auto"/>
        <w:rPr>
          <w:rFonts w:ascii="Cambria" w:hAnsi="Cambria"/>
          <w:iCs/>
          <w:sz w:val="24"/>
        </w:rPr>
      </w:pPr>
      <w:r w:rsidRPr="00CA7A70">
        <w:rPr>
          <w:rFonts w:ascii="Cambria" w:hAnsi="Cambria"/>
          <w:iCs/>
          <w:sz w:val="24"/>
        </w:rPr>
        <w:t xml:space="preserve">Ask yourself “What will sell my book?” “What will my book give the end user?” and “How is my book different and why is that important?” </w:t>
      </w:r>
    </w:p>
    <w:p w14:paraId="12C0A35E" w14:textId="77777777" w:rsidR="00C942A6" w:rsidRPr="00202E18" w:rsidRDefault="00C942A6" w:rsidP="00C942A6">
      <w:pPr>
        <w:pBdr>
          <w:top w:val="single" w:sz="4" w:space="1" w:color="auto"/>
          <w:left w:val="single" w:sz="4" w:space="4" w:color="auto"/>
          <w:bottom w:val="single" w:sz="4" w:space="1" w:color="auto"/>
          <w:right w:val="single" w:sz="4" w:space="0" w:color="auto"/>
        </w:pBdr>
        <w:spacing w:after="0" w:line="240" w:lineRule="auto"/>
        <w:ind w:left="180"/>
        <w:rPr>
          <w:rFonts w:ascii="Cambria" w:hAnsi="Cambria"/>
          <w:i/>
          <w:sz w:val="20"/>
        </w:rPr>
      </w:pPr>
      <w:r w:rsidRPr="00202E18">
        <w:rPr>
          <w:rFonts w:ascii="Cambria" w:hAnsi="Cambria"/>
          <w:i/>
          <w:sz w:val="20"/>
        </w:rPr>
        <w:t xml:space="preserve">Examples:  </w:t>
      </w:r>
    </w:p>
    <w:p w14:paraId="03480E6A" w14:textId="77777777" w:rsidR="00C942A6" w:rsidRPr="00202E18" w:rsidRDefault="00C942A6" w:rsidP="00C942A6">
      <w:pPr>
        <w:pStyle w:val="Prrafodelista"/>
        <w:numPr>
          <w:ilvl w:val="0"/>
          <w:numId w:val="1"/>
        </w:numPr>
        <w:pBdr>
          <w:top w:val="single" w:sz="4" w:space="1" w:color="auto"/>
          <w:left w:val="single" w:sz="4" w:space="4" w:color="auto"/>
          <w:bottom w:val="single" w:sz="4" w:space="1" w:color="auto"/>
          <w:right w:val="single" w:sz="4" w:space="0" w:color="auto"/>
        </w:pBdr>
        <w:spacing w:after="0" w:line="240" w:lineRule="auto"/>
        <w:ind w:left="540"/>
        <w:rPr>
          <w:rFonts w:ascii="Cambria" w:hAnsi="Cambria"/>
          <w:i/>
          <w:sz w:val="20"/>
        </w:rPr>
      </w:pPr>
      <w:r w:rsidRPr="00202E18">
        <w:rPr>
          <w:rFonts w:ascii="Cambria" w:hAnsi="Cambria"/>
          <w:i/>
          <w:sz w:val="20"/>
        </w:rPr>
        <w:t>Includes extensive study questions after each chapter</w:t>
      </w:r>
    </w:p>
    <w:p w14:paraId="7E5DB3FF" w14:textId="77777777" w:rsidR="00C942A6" w:rsidRPr="00202E18" w:rsidRDefault="00C942A6" w:rsidP="00C942A6">
      <w:pPr>
        <w:pStyle w:val="Prrafodelista"/>
        <w:numPr>
          <w:ilvl w:val="0"/>
          <w:numId w:val="1"/>
        </w:numPr>
        <w:pBdr>
          <w:top w:val="single" w:sz="4" w:space="1" w:color="auto"/>
          <w:left w:val="single" w:sz="4" w:space="4" w:color="auto"/>
          <w:bottom w:val="single" w:sz="4" w:space="1" w:color="auto"/>
          <w:right w:val="single" w:sz="4" w:space="0" w:color="auto"/>
        </w:pBdr>
        <w:spacing w:after="0" w:line="240" w:lineRule="auto"/>
        <w:ind w:left="540"/>
        <w:rPr>
          <w:rFonts w:ascii="Cambria" w:hAnsi="Cambria"/>
          <w:i/>
          <w:sz w:val="20"/>
        </w:rPr>
      </w:pPr>
      <w:r w:rsidRPr="00202E18">
        <w:rPr>
          <w:rFonts w:ascii="Cambria" w:hAnsi="Cambria"/>
          <w:i/>
          <w:sz w:val="20"/>
        </w:rPr>
        <w:t xml:space="preserve">Promotes specific prebiotic formulas to ward off adverse effects of antibiotics </w:t>
      </w:r>
    </w:p>
    <w:p w14:paraId="6BCF4661" w14:textId="77777777" w:rsidR="00C942A6" w:rsidRPr="001335B7" w:rsidRDefault="00C942A6" w:rsidP="00C942A6">
      <w:pPr>
        <w:spacing w:after="0" w:line="240" w:lineRule="auto"/>
        <w:rPr>
          <w:rFonts w:ascii="Cambria" w:hAnsi="Cambria"/>
          <w:sz w:val="24"/>
        </w:rPr>
      </w:pPr>
    </w:p>
    <w:p w14:paraId="291673D6" w14:textId="77777777" w:rsidR="00BD167B" w:rsidRDefault="00BD167B" w:rsidP="00BD167B">
      <w:pPr>
        <w:pStyle w:val="NormalWeb"/>
        <w:numPr>
          <w:ilvl w:val="0"/>
          <w:numId w:val="1"/>
        </w:numPr>
        <w:jc w:val="both"/>
        <w:rPr>
          <w:lang w:val="en-US"/>
        </w:rPr>
      </w:pPr>
      <w:r w:rsidRPr="00BD167B">
        <w:rPr>
          <w:lang w:val="en-US"/>
        </w:rPr>
        <w:t xml:space="preserve">Presents </w:t>
      </w:r>
      <w:proofErr w:type="gramStart"/>
      <w:r w:rsidRPr="00BD167B">
        <w:rPr>
          <w:lang w:val="en-US"/>
        </w:rPr>
        <w:t>step-by-step</w:t>
      </w:r>
      <w:proofErr w:type="gramEnd"/>
      <w:r w:rsidRPr="00BD167B">
        <w:rPr>
          <w:lang w:val="en-US"/>
        </w:rPr>
        <w:t xml:space="preserve"> mathematical derivations of foundational Bayesian regression models, offering unmatched transparency in the development of posterior, marginal likelihood, and predictive results.</w:t>
      </w:r>
    </w:p>
    <w:p w14:paraId="257F81CE" w14:textId="77777777" w:rsidR="00BD167B" w:rsidRDefault="00BD167B" w:rsidP="00BD167B">
      <w:pPr>
        <w:pStyle w:val="NormalWeb"/>
        <w:numPr>
          <w:ilvl w:val="0"/>
          <w:numId w:val="1"/>
        </w:numPr>
        <w:jc w:val="both"/>
        <w:rPr>
          <w:lang w:val="en-US"/>
        </w:rPr>
      </w:pPr>
      <w:r w:rsidRPr="00BD167B">
        <w:rPr>
          <w:lang w:val="en-US"/>
        </w:rPr>
        <w:t>Provides a fully integrated graphical user interface (GUI) that allows readers to perform Bayesian regression without requiring programming skills.</w:t>
      </w:r>
    </w:p>
    <w:p w14:paraId="1F336804" w14:textId="77777777" w:rsidR="00BD167B" w:rsidRDefault="00BD167B" w:rsidP="00BD167B">
      <w:pPr>
        <w:pStyle w:val="NormalWeb"/>
        <w:numPr>
          <w:ilvl w:val="0"/>
          <w:numId w:val="1"/>
        </w:numPr>
        <w:jc w:val="both"/>
        <w:rPr>
          <w:lang w:val="en-US"/>
        </w:rPr>
      </w:pPr>
      <w:r w:rsidRPr="00BD167B">
        <w:rPr>
          <w:lang w:val="en-US"/>
        </w:rPr>
        <w:t>Offe</w:t>
      </w:r>
      <w:r w:rsidRPr="00BD167B">
        <w:rPr>
          <w:lang w:val="en-US"/>
        </w:rPr>
        <w:t>rs a three-tiered learning path -</w:t>
      </w:r>
      <w:r w:rsidRPr="00BD167B">
        <w:rPr>
          <w:lang w:val="en-US"/>
        </w:rPr>
        <w:t>GUI-based analysis, R package implementation, and</w:t>
      </w:r>
      <w:r w:rsidRPr="00BD167B">
        <w:rPr>
          <w:lang w:val="en-US"/>
        </w:rPr>
        <w:t xml:space="preserve"> custom sampler programming- </w:t>
      </w:r>
      <w:r w:rsidRPr="00BD167B">
        <w:rPr>
          <w:lang w:val="en-US"/>
        </w:rPr>
        <w:t>supporting beginners, intermediate programmers, and advanced users in a single resource.</w:t>
      </w:r>
    </w:p>
    <w:p w14:paraId="5BAB9919" w14:textId="77777777" w:rsidR="00BD167B" w:rsidRDefault="00BD167B" w:rsidP="00BD167B">
      <w:pPr>
        <w:pStyle w:val="NormalWeb"/>
        <w:numPr>
          <w:ilvl w:val="0"/>
          <w:numId w:val="1"/>
        </w:numPr>
        <w:jc w:val="both"/>
        <w:rPr>
          <w:lang w:val="en-US"/>
        </w:rPr>
      </w:pPr>
      <w:r w:rsidRPr="00BD167B">
        <w:rPr>
          <w:lang w:val="en-US"/>
        </w:rPr>
        <w:t>Covers modern Bayesian topics including approximate inference, causal effects, predictive modeling, and machine learning applications.</w:t>
      </w:r>
    </w:p>
    <w:p w14:paraId="054FF7F5" w14:textId="37BCA8FC" w:rsidR="00BD167B" w:rsidRPr="00BD167B" w:rsidRDefault="00BD167B" w:rsidP="00BD167B">
      <w:pPr>
        <w:pStyle w:val="NormalWeb"/>
        <w:numPr>
          <w:ilvl w:val="0"/>
          <w:numId w:val="1"/>
        </w:numPr>
        <w:jc w:val="both"/>
        <w:rPr>
          <w:lang w:val="en-US"/>
        </w:rPr>
      </w:pPr>
      <w:r w:rsidRPr="00BD167B">
        <w:rPr>
          <w:lang w:val="en-US"/>
        </w:rPr>
        <w:t>Includes extensive computational examples and exercises that bridge theory and practice, enabling readers to apply Bayesian methods to real empirical problems.</w:t>
      </w:r>
    </w:p>
    <w:p w14:paraId="0DBFE127" w14:textId="77777777" w:rsidR="001251A0" w:rsidRDefault="001251A0">
      <w:bookmarkStart w:id="0" w:name="_GoBack"/>
      <w:bookmarkEnd w:id="0"/>
    </w:p>
    <w:p w14:paraId="0CE89A98" w14:textId="538C529F" w:rsidR="00C942A6" w:rsidRPr="00C942A6" w:rsidRDefault="00C942A6" w:rsidP="00C942A6">
      <w:pPr>
        <w:pBdr>
          <w:top w:val="single" w:sz="4" w:space="1" w:color="auto"/>
        </w:pBdr>
        <w:spacing w:after="0" w:line="240" w:lineRule="auto"/>
        <w:rPr>
          <w:rFonts w:ascii="Cambria" w:hAnsi="Cambria"/>
          <w:b/>
          <w:bCs/>
          <w:sz w:val="24"/>
        </w:rPr>
      </w:pPr>
      <w:r>
        <w:rPr>
          <w:rFonts w:ascii="Cambria" w:hAnsi="Cambria"/>
          <w:b/>
          <w:bCs/>
          <w:sz w:val="24"/>
        </w:rPr>
        <w:t>JOURNALS</w:t>
      </w:r>
    </w:p>
    <w:p w14:paraId="23D490E9" w14:textId="77777777" w:rsidR="00B169C3" w:rsidRPr="00B169C3" w:rsidRDefault="00C942A6" w:rsidP="00B169C3">
      <w:pPr>
        <w:pBdr>
          <w:top w:val="single" w:sz="4" w:space="1" w:color="auto"/>
        </w:pBdr>
        <w:spacing w:line="240" w:lineRule="auto"/>
        <w:rPr>
          <w:rFonts w:ascii="Cambria" w:hAnsi="Cambria"/>
          <w:iCs/>
          <w:sz w:val="24"/>
        </w:rPr>
      </w:pPr>
      <w:r>
        <w:rPr>
          <w:rFonts w:ascii="Cambria" w:hAnsi="Cambria"/>
          <w:sz w:val="24"/>
        </w:rPr>
        <w:t xml:space="preserve">We can provide a copy of the book to reviewers who have agreed to write a review for publication in a relevant academic or professional journal. If you have any contacts at journals who would publish a review of your book, please </w:t>
      </w:r>
      <w:r w:rsidRPr="00B169C3">
        <w:rPr>
          <w:rFonts w:ascii="Cambria" w:hAnsi="Cambria"/>
          <w:iCs/>
          <w:sz w:val="24"/>
        </w:rPr>
        <w:t xml:space="preserve">reach out to them. </w:t>
      </w:r>
    </w:p>
    <w:p w14:paraId="2AFE0BD0" w14:textId="347FBF24" w:rsidR="00C942A6" w:rsidRDefault="00C942A6" w:rsidP="00B169C3">
      <w:pPr>
        <w:pBdr>
          <w:top w:val="single" w:sz="4" w:space="1" w:color="auto"/>
        </w:pBdr>
        <w:spacing w:line="240" w:lineRule="auto"/>
        <w:rPr>
          <w:rFonts w:ascii="Cambria" w:hAnsi="Cambria"/>
          <w:sz w:val="24"/>
        </w:rPr>
      </w:pPr>
      <w:r w:rsidRPr="00B169C3">
        <w:rPr>
          <w:rFonts w:ascii="Cambria" w:hAnsi="Cambria"/>
          <w:iCs/>
          <w:sz w:val="24"/>
        </w:rPr>
        <w:t>If you have already approached a reviewer and they have agreed</w:t>
      </w:r>
      <w:r>
        <w:rPr>
          <w:rFonts w:ascii="Cambria" w:hAnsi="Cambria"/>
          <w:sz w:val="24"/>
        </w:rPr>
        <w:t xml:space="preserve">, please include their name(s), the journal name(s) and contact information below:  </w:t>
      </w:r>
    </w:p>
    <w:p w14:paraId="3DCAFFE9" w14:textId="77777777" w:rsidR="00C942A6" w:rsidRDefault="00C942A6" w:rsidP="00C942A6">
      <w:pPr>
        <w:pBdr>
          <w:top w:val="single" w:sz="4" w:space="1" w:color="auto"/>
        </w:pBdr>
        <w:spacing w:after="0" w:line="240" w:lineRule="auto"/>
        <w:rPr>
          <w:rFonts w:ascii="Cambria" w:hAnsi="Cambria"/>
          <w:sz w:val="24"/>
        </w:rPr>
      </w:pPr>
    </w:p>
    <w:p w14:paraId="1566B6B9" w14:textId="77777777" w:rsidR="00C942A6" w:rsidRDefault="00C942A6"/>
    <w:sectPr w:rsidR="00C942A6">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066C5C" w14:textId="77777777" w:rsidR="001A4D88" w:rsidRDefault="001A4D88" w:rsidP="00C942A6">
      <w:pPr>
        <w:spacing w:after="0" w:line="240" w:lineRule="auto"/>
      </w:pPr>
      <w:r>
        <w:separator/>
      </w:r>
    </w:p>
  </w:endnote>
  <w:endnote w:type="continuationSeparator" w:id="0">
    <w:p w14:paraId="34EB33F7" w14:textId="77777777" w:rsidR="001A4D88" w:rsidRDefault="001A4D88" w:rsidP="00C942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ckwell">
    <w:panose1 w:val="02060603020205020403"/>
    <w:charset w:val="00"/>
    <w:family w:val="roman"/>
    <w:pitch w:val="variable"/>
    <w:sig w:usb0="00000007" w:usb1="00000000" w:usb2="00000000" w:usb3="00000000" w:csb0="0000000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D31023" w14:textId="10F8BA0C" w:rsidR="00C942A6" w:rsidRDefault="00C942A6">
    <w:pPr>
      <w:pStyle w:val="Piedepgina"/>
    </w:pPr>
    <w:r>
      <w:rPr>
        <w:noProof/>
        <w:lang w:val="es-CO" w:eastAsia="es-CO"/>
      </w:rPr>
      <mc:AlternateContent>
        <mc:Choice Requires="wps">
          <w:drawing>
            <wp:anchor distT="0" distB="0" distL="114300" distR="114300" simplePos="0" relativeHeight="251659264" behindDoc="0" locked="0" layoutInCell="0" allowOverlap="1" wp14:anchorId="31060D57" wp14:editId="492A2393">
              <wp:simplePos x="0" y="0"/>
              <wp:positionH relativeFrom="page">
                <wp:posOffset>0</wp:posOffset>
              </wp:positionH>
              <wp:positionV relativeFrom="page">
                <wp:posOffset>10234930</wp:posOffset>
              </wp:positionV>
              <wp:extent cx="7560310" cy="266700"/>
              <wp:effectExtent l="0" t="0" r="0" b="0"/>
              <wp:wrapNone/>
              <wp:docPr id="1" name="MSIPCMde0547eebace3a7865c30da9" descr="{&quot;HashCode&quot;:-134840300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F837E45" w14:textId="647C2425" w:rsidR="00C942A6" w:rsidRPr="00C942A6" w:rsidRDefault="00C942A6" w:rsidP="00C942A6">
                          <w:pPr>
                            <w:spacing w:after="0"/>
                            <w:rPr>
                              <w:rFonts w:ascii="Rockwell" w:hAnsi="Rockwell"/>
                              <w:color w:val="0078D7"/>
                              <w:sz w:val="18"/>
                            </w:rPr>
                          </w:pPr>
                          <w:r w:rsidRPr="00C942A6">
                            <w:rPr>
                              <w:rFonts w:ascii="Rockwell" w:hAnsi="Rockwell"/>
                              <w:color w:val="0078D7"/>
                              <w:sz w:val="18"/>
                            </w:rPr>
                            <w:t>Information Classification: General</w:t>
                          </w:r>
                        </w:p>
                      </w:txbxContent>
                    </wps:txbx>
                    <wps:bodyPr rot="0" spcFirstLastPara="0" vertOverflow="overflow" horzOverflow="overflow" vert="horz" wrap="square" lIns="254000" tIns="0" rIns="91440" bIns="0" numCol="1" spcCol="0" rtlCol="0" fromWordArt="0" anchor="b" anchorCtr="0" forceAA="0" compatLnSpc="1">
                      <a:prstTxWarp prst="textNoShape">
                        <a:avLst/>
                      </a:prstTxWarp>
                      <a:noAutofit/>
                    </wps:bodyPr>
                  </wps:wsp>
                </a:graphicData>
              </a:graphic>
            </wp:anchor>
          </w:drawing>
        </mc:Choice>
        <mc:Fallback>
          <w:pict>
            <v:shapetype w14:anchorId="31060D57" id="_x0000_t202" coordsize="21600,21600" o:spt="202" path="m,l,21600r21600,l21600,xe">
              <v:stroke joinstyle="miter"/>
              <v:path gradientshapeok="t" o:connecttype="rect"/>
            </v:shapetype>
            <v:shape id="MSIPCMde0547eebace3a7865c30da9" o:spid="_x0000_s1026" type="#_x0000_t202" alt="{&quot;HashCode&quot;:-1348403003,&quot;Height&quot;:841.0,&quot;Width&quot;:595.0,&quot;Placement&quot;:&quot;Footer&quot;,&quot;Index&quot;:&quot;Primary&quot;,&quot;Section&quot;:1,&quot;Top&quot;:0.0,&quot;Left&quot;:0.0}" style="position:absolute;margin-left:0;margin-top:805.9pt;width:595.3pt;height:21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" o:allowincell="f" filled="f" stroked="f" strokeweight=".5pt">
              <v:textbox inset="20pt,0,,0">
                <w:txbxContent>
                  <w:p w14:paraId="3F837E45" w14:textId="647C2425" w:rsidR="00C942A6" w:rsidRPr="00C942A6" w:rsidRDefault="00C942A6" w:rsidP="00C942A6">
                    <w:pPr>
                      <w:spacing w:after="0"/>
                      <w:rPr>
                        <w:rFonts w:ascii="Rockwell" w:hAnsi="Rockwell"/>
                        <w:color w:val="0078D7"/>
                        <w:sz w:val="18"/>
                      </w:rPr>
                    </w:pPr>
                    <w:r w:rsidRPr="00C942A6">
                      <w:rPr>
                        <w:rFonts w:ascii="Rockwell" w:hAnsi="Rockwell"/>
                        <w:color w:val="0078D7"/>
                        <w:sz w:val="18"/>
                      </w:rPr>
                      <w:t>Information Classification: General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00CC7F" w14:textId="77777777" w:rsidR="001A4D88" w:rsidRDefault="001A4D88" w:rsidP="00C942A6">
      <w:pPr>
        <w:spacing w:after="0" w:line="240" w:lineRule="auto"/>
      </w:pPr>
      <w:r>
        <w:separator/>
      </w:r>
    </w:p>
  </w:footnote>
  <w:footnote w:type="continuationSeparator" w:id="0">
    <w:p w14:paraId="4F781360" w14:textId="77777777" w:rsidR="001A4D88" w:rsidRDefault="001A4D88" w:rsidP="00C942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7A6809"/>
    <w:multiLevelType w:val="hybridMultilevel"/>
    <w:tmpl w:val="D6B0A79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ytDSzMDEzMzc0MDK2NDZR0lEKTi0uzszPAykwrAUAaX7MuSwAAAA="/>
  </w:docVars>
  <w:rsids>
    <w:rsidRoot w:val="00C942A6"/>
    <w:rsid w:val="00032728"/>
    <w:rsid w:val="001251A0"/>
    <w:rsid w:val="001A4D88"/>
    <w:rsid w:val="001D483F"/>
    <w:rsid w:val="00276893"/>
    <w:rsid w:val="002F5B9A"/>
    <w:rsid w:val="00444F6B"/>
    <w:rsid w:val="00466CFE"/>
    <w:rsid w:val="0050197D"/>
    <w:rsid w:val="005E50F2"/>
    <w:rsid w:val="00670971"/>
    <w:rsid w:val="007565E5"/>
    <w:rsid w:val="00767631"/>
    <w:rsid w:val="008C291F"/>
    <w:rsid w:val="009268B8"/>
    <w:rsid w:val="00A01775"/>
    <w:rsid w:val="00B169C3"/>
    <w:rsid w:val="00BD167B"/>
    <w:rsid w:val="00C70672"/>
    <w:rsid w:val="00C942A6"/>
    <w:rsid w:val="00CA02DE"/>
    <w:rsid w:val="00D21740"/>
    <w:rsid w:val="00EB4577"/>
    <w:rsid w:val="00EF4DEE"/>
    <w:rsid w:val="00F24E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B0C7AC"/>
  <w15:chartTrackingRefBased/>
  <w15:docId w15:val="{6744497E-A7E5-467C-9843-5309DB0B2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C942A6"/>
    <w:pPr>
      <w:pBdr>
        <w:top w:val="single" w:sz="6" w:space="8" w:color="44709D"/>
        <w:bottom w:val="single" w:sz="6" w:space="8" w:color="44709D"/>
      </w:pBdr>
      <w:spacing w:after="400" w:line="240" w:lineRule="auto"/>
      <w:contextualSpacing/>
      <w:jc w:val="center"/>
    </w:pPr>
    <w:rPr>
      <w:rFonts w:ascii="Garamond" w:eastAsia="Times New Roman" w:hAnsi="Garamond" w:cs="Times New Roman"/>
      <w:caps/>
      <w:color w:val="212121"/>
      <w:spacing w:val="30"/>
      <w:sz w:val="72"/>
      <w:szCs w:val="72"/>
      <w:lang w:val="en-US"/>
    </w:rPr>
  </w:style>
  <w:style w:type="character" w:customStyle="1" w:styleId="TtuloCar">
    <w:name w:val="Título Car"/>
    <w:basedOn w:val="Fuentedeprrafopredeter"/>
    <w:link w:val="Ttulo"/>
    <w:uiPriority w:val="10"/>
    <w:rsid w:val="00C942A6"/>
    <w:rPr>
      <w:rFonts w:ascii="Garamond" w:eastAsia="Times New Roman" w:hAnsi="Garamond" w:cs="Times New Roman"/>
      <w:caps/>
      <w:color w:val="212121"/>
      <w:spacing w:val="30"/>
      <w:sz w:val="72"/>
      <w:szCs w:val="72"/>
      <w:lang w:val="en-US"/>
    </w:rPr>
  </w:style>
  <w:style w:type="paragraph" w:styleId="Prrafodelista">
    <w:name w:val="List Paragraph"/>
    <w:basedOn w:val="Normal"/>
    <w:uiPriority w:val="34"/>
    <w:qFormat/>
    <w:rsid w:val="00C942A6"/>
    <w:pPr>
      <w:spacing w:line="300" w:lineRule="auto"/>
      <w:ind w:left="720"/>
      <w:contextualSpacing/>
    </w:pPr>
    <w:rPr>
      <w:rFonts w:ascii="Garamond" w:eastAsia="Times New Roman" w:hAnsi="Garamond" w:cs="Times New Roman"/>
      <w:sz w:val="21"/>
      <w:szCs w:val="21"/>
      <w:lang w:val="en-US"/>
    </w:rPr>
  </w:style>
  <w:style w:type="paragraph" w:styleId="Encabezado">
    <w:name w:val="header"/>
    <w:basedOn w:val="Normal"/>
    <w:link w:val="EncabezadoCar"/>
    <w:uiPriority w:val="99"/>
    <w:unhideWhenUsed/>
    <w:rsid w:val="00C942A6"/>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C942A6"/>
  </w:style>
  <w:style w:type="paragraph" w:styleId="Piedepgina">
    <w:name w:val="footer"/>
    <w:basedOn w:val="Normal"/>
    <w:link w:val="PiedepginaCar"/>
    <w:uiPriority w:val="99"/>
    <w:unhideWhenUsed/>
    <w:rsid w:val="00C942A6"/>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C942A6"/>
  </w:style>
  <w:style w:type="character" w:styleId="nfasis">
    <w:name w:val="Emphasis"/>
    <w:basedOn w:val="Fuentedeprrafopredeter"/>
    <w:uiPriority w:val="20"/>
    <w:qFormat/>
    <w:rsid w:val="00444F6B"/>
    <w:rPr>
      <w:i/>
      <w:iCs/>
    </w:rPr>
  </w:style>
  <w:style w:type="paragraph" w:styleId="NormalWeb">
    <w:name w:val="Normal (Web)"/>
    <w:basedOn w:val="Normal"/>
    <w:uiPriority w:val="99"/>
    <w:unhideWhenUsed/>
    <w:rsid w:val="00032728"/>
    <w:pPr>
      <w:spacing w:before="100" w:beforeAutospacing="1" w:after="100" w:afterAutospacing="1" w:line="240" w:lineRule="auto"/>
    </w:pPr>
    <w:rPr>
      <w:rFonts w:ascii="Times New Roman" w:eastAsia="Times New Roman" w:hAnsi="Times New Roman" w:cs="Times New Roman"/>
      <w:sz w:val="24"/>
      <w:szCs w:val="24"/>
      <w:lang w:val="es-CO" w:eastAsia="es-CO"/>
    </w:rPr>
  </w:style>
  <w:style w:type="character" w:styleId="Textoennegrita">
    <w:name w:val="Strong"/>
    <w:basedOn w:val="Fuentedeprrafopredeter"/>
    <w:uiPriority w:val="22"/>
    <w:qFormat/>
    <w:rsid w:val="000327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8040962">
      <w:bodyDiv w:val="1"/>
      <w:marLeft w:val="0"/>
      <w:marRight w:val="0"/>
      <w:marTop w:val="0"/>
      <w:marBottom w:val="0"/>
      <w:divBdr>
        <w:top w:val="none" w:sz="0" w:space="0" w:color="auto"/>
        <w:left w:val="none" w:sz="0" w:space="0" w:color="auto"/>
        <w:bottom w:val="none" w:sz="0" w:space="0" w:color="auto"/>
        <w:right w:val="none" w:sz="0" w:space="0" w:color="auto"/>
      </w:divBdr>
    </w:div>
    <w:div w:id="927038291">
      <w:bodyDiv w:val="1"/>
      <w:marLeft w:val="0"/>
      <w:marRight w:val="0"/>
      <w:marTop w:val="0"/>
      <w:marBottom w:val="0"/>
      <w:divBdr>
        <w:top w:val="none" w:sz="0" w:space="0" w:color="auto"/>
        <w:left w:val="none" w:sz="0" w:space="0" w:color="auto"/>
        <w:bottom w:val="none" w:sz="0" w:space="0" w:color="auto"/>
        <w:right w:val="none" w:sz="0" w:space="0" w:color="auto"/>
      </w:divBdr>
    </w:div>
    <w:div w:id="1195580338">
      <w:bodyDiv w:val="1"/>
      <w:marLeft w:val="0"/>
      <w:marRight w:val="0"/>
      <w:marTop w:val="0"/>
      <w:marBottom w:val="0"/>
      <w:divBdr>
        <w:top w:val="none" w:sz="0" w:space="0" w:color="auto"/>
        <w:left w:val="none" w:sz="0" w:space="0" w:color="auto"/>
        <w:bottom w:val="none" w:sz="0" w:space="0" w:color="auto"/>
        <w:right w:val="none" w:sz="0" w:space="0" w:color="auto"/>
      </w:divBdr>
    </w:div>
    <w:div w:id="136394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47CFE7FDCEC0241A2C1C801CE48E69D" ma:contentTypeVersion="13" ma:contentTypeDescription="Create a new document." ma:contentTypeScope="" ma:versionID="cb4c59b67e2b72a218d8ce29b1d32bee">
  <xsd:schema xmlns:xsd="http://www.w3.org/2001/XMLSchema" xmlns:xs="http://www.w3.org/2001/XMLSchema" xmlns:p="http://schemas.microsoft.com/office/2006/metadata/properties" xmlns:ns3="9dc6c77a-f40c-4af3-85ce-fb820ea449bf" xmlns:ns4="421ac1a4-fc0b-459f-a3d7-605d6d92d73c" targetNamespace="http://schemas.microsoft.com/office/2006/metadata/properties" ma:root="true" ma:fieldsID="fb780b6ad0c025b257fa42c71c878637" ns3:_="" ns4:_="">
    <xsd:import namespace="9dc6c77a-f40c-4af3-85ce-fb820ea449bf"/>
    <xsd:import namespace="421ac1a4-fc0b-459f-a3d7-605d6d92d73c"/>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c6c77a-f40c-4af3-85ce-fb820ea449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21ac1a4-fc0b-459f-a3d7-605d6d92d73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E680DF-8C71-422C-BE32-431EF776969E}">
  <ds:schemaRefs>
    <ds:schemaRef ds:uri="http://schemas.microsoft.com/sharepoint/v3/contenttype/forms"/>
  </ds:schemaRefs>
</ds:datastoreItem>
</file>

<file path=customXml/itemProps2.xml><?xml version="1.0" encoding="utf-8"?>
<ds:datastoreItem xmlns:ds="http://schemas.openxmlformats.org/officeDocument/2006/customXml" ds:itemID="{891263DF-D911-4DD1-9E98-42FC720EBD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c6c77a-f40c-4af3-85ce-fb820ea449bf"/>
    <ds:schemaRef ds:uri="421ac1a4-fc0b-459f-a3d7-605d6d92d7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CD50B0-4336-4789-9039-EA2C580D90C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790</Words>
  <Characters>4346</Characters>
  <Application>Microsoft Office Word</Application>
  <DocSecurity>0</DocSecurity>
  <Lines>36</Lines>
  <Paragraphs>10</Paragraphs>
  <ScaleCrop>false</ScaleCrop>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Tanner, Julia</dc:creator>
  <cp:keywords/>
  <dc:description/>
  <cp:lastModifiedBy>Andres Ramirez Hassan</cp:lastModifiedBy>
  <cp:revision>9</cp:revision>
  <dcterms:created xsi:type="dcterms:W3CDTF">2022-06-14T13:35:00Z</dcterms:created>
  <dcterms:modified xsi:type="dcterms:W3CDTF">2025-12-09T20:54:00Z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bab825-a111-45e4-86a1-18cee0005896_Enabled">
    <vt:lpwstr>true</vt:lpwstr>
  </property>
  <property fmtid="{D5CDD505-2E9C-101B-9397-08002B2CF9AE}" pid="3" name="MSIP_Label_2bbab825-a111-45e4-86a1-18cee0005896_SiteId">
    <vt:lpwstr>2567d566-604c-408a-8a60-55d0dc9d9d6b</vt:lpwstr>
  </property>
  <property fmtid="{D5CDD505-2E9C-101B-9397-08002B2CF9AE}" pid="4" name="MSIP_Label_2bbab825-a111-45e4-86a1-18cee0005896_Owner">
    <vt:lpwstr>Julia.Tanner@informa.com</vt:lpwstr>
  </property>
  <property fmtid="{D5CDD505-2E9C-101B-9397-08002B2CF9AE}" pid="5" name="MSIP_Label_2bbab825-a111-45e4-86a1-18cee0005896_SetDate">
    <vt:lpwstr>2022-06-14T13:35:08Z</vt:lpwstr>
  </property>
  <property fmtid="{D5CDD505-2E9C-101B-9397-08002B2CF9AE}" pid="6" name="MSIP_Label_2bbab825-a111-45e4-86a1-18cee0005896_Name">
    <vt:lpwstr>2bbab825-a111-45e4-86a1-18cee0005896</vt:lpwstr>
  </property>
  <property fmtid="{D5CDD505-2E9C-101B-9397-08002B2CF9AE}" pid="7" name="MSIP_Label_2bbab825-a111-45e4-86a1-18cee0005896_Application">
    <vt:lpwstr>Microsoft Azure Information Protection</vt:lpwstr>
  </property>
  <property fmtid="{D5CDD505-2E9C-101B-9397-08002B2CF9AE}" pid="8" name="MSIP_Label_2bbab825-a111-45e4-86a1-18cee0005896_ActionId">
    <vt:lpwstr>eec6c33e-d2f9-461f-ae41-7340f900de1c</vt:lpwstr>
  </property>
  <property fmtid="{D5CDD505-2E9C-101B-9397-08002B2CF9AE}" pid="9" name="MSIP_Label_2bbab825-a111-45e4-86a1-18cee0005896_Parent">
    <vt:lpwstr>181c070e-054b-4d1c-ba4c-fc70b099192e</vt:lpwstr>
  </property>
  <property fmtid="{D5CDD505-2E9C-101B-9397-08002B2CF9AE}" pid="10" name="MSIP_Label_2bbab825-a111-45e4-86a1-18cee0005896_Extended_MSFT_Method">
    <vt:lpwstr>Automatic</vt:lpwstr>
  </property>
  <property fmtid="{D5CDD505-2E9C-101B-9397-08002B2CF9AE}" pid="11" name="ContentTypeId">
    <vt:lpwstr>0x010100547CFE7FDCEC0241A2C1C801CE48E69D</vt:lpwstr>
  </property>
  <property fmtid="{D5CDD505-2E9C-101B-9397-08002B2CF9AE}" pid="12" name="MSIP_Label_2bbab825-a111-45e4-86a1-18cee0005896_Method">
    <vt:lpwstr>Standard</vt:lpwstr>
  </property>
  <property fmtid="{D5CDD505-2E9C-101B-9397-08002B2CF9AE}" pid="13" name="MSIP_Label_2bbab825-a111-45e4-86a1-18cee0005896_ContentBits">
    <vt:lpwstr>2</vt:lpwstr>
  </property>
</Properties>
</file>