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714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52606D"/>
          <w:sz w:val="22"/>
          <w:szCs w:val="22"/>
        </w:rPr>
        <w:t xml:space="preserve">AREA DE DESARROLLO</w:t>
      </w:r>
    </w:p>
    <w:p>
      <w:pPr>
        <w:spacing w:after="160" w:before="700"/>
        <w:jc w:val="center"/>
      </w:pPr>
      <w:r>
        <w:rPr>
          <w:b/>
          <w:bCs/>
          <w:color w:val="243B53"/>
          <w:sz w:val="32"/>
          <w:szCs w:val="32"/>
        </w:rPr>
        <w:t xml:space="preserve">ACTA DE ENTREGA INTERNA</w:t>
      </w:r>
    </w:p>
    <w:p>
      <w:pPr>
        <w:spacing w:after="24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B8C2CC" w:sz="1"/>
          <w:left w:val="single" w:color="B8C2CC" w:sz="1"/>
          <w:bottom w:val="single" w:color="B8C2CC" w:sz="1"/>
          <w:right w:val="single" w:color="B8C2C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MG-DES-ENT-001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Emitido para cliente interno</w:t>
            </w:r>
          </w:p>
        </w:tc>
      </w:tr>
    </w:tbl>
    <w:p/>
    <w:p>
      <w:pPr>
        <w:spacing w:after="120" w:line="300"/>
        <w:jc w:val="both"/>
      </w:pPr>
      <w:r>
        <w:rPr>
          <w:sz w:val="22"/>
          <w:szCs w:val="22"/>
        </w:rPr>
        <w:t xml:space="preserve">Objetivo del documento: Formalizar la entrega interna del sistema MGCalc para su recepcion, control y pase operativo.</w:t>
      </w:r>
    </w:p>
    <w:p>
      <w:pPr>
        <w:pageBreakBefore/>
      </w:pPr>
    </w:p>
    <w:p>
      <w:pPr>
        <w:pStyle w:val="Heading1"/>
        <w:spacing w:after="100" w:before="200"/>
      </w:pPr>
      <w:r>
        <w:rPr>
          <w:b/>
          <w:bCs/>
          <w:color w:val="1F3A5F"/>
          <w:sz w:val="30"/>
          <w:szCs w:val="30"/>
        </w:rPr>
        <w:t xml:space="preserve">Acta de Entrega Interna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1. Datos generales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Proyecto: MGCalc - Calculadora de Inversion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Cliente interno: Mala Gardens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Fecha de entrega interna: 2026-03-19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Estado del entregable: Listo para pase operativo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Prioridad: Clave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 Objeto del acta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Mediante la presente se deja constancia de la entrega interna del sistema MGCalc, desarrollado para la consulta comercial de lotes, simulacion de financiamiento y generacion de proformas PDF a partir de una base administrada en Google Sheets.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 Componentes entregados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Aplicacion web frontend desarrollada con React + Vite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Integracion de lectura de lotes mediante Google Apps Script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Generacion de cotizacion en formato PDF desde la interfaz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Despliegue compatible con Vercel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Documentacion de alcance, uso, soporte tecnico y accesos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 Alcance funcional entregado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Consulta de lotes por manzana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Seleccion de lote individual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Visualizacion de area, precio por m2, estado e identificador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Registro de datos de cliente y asesor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Aplicacion de descuento comercial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Simulacion de financiamiento con: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- inicial editable - tasa anual editable - plazo fijo de 180 meses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Bloqueo comercial cuando el lote no esta en estado Disponible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Generacion de proforma PDF con vigencia de 7 dias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Actualizacion manual de lotes desde Google Sheets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 Exclusiones de esta entrega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incluye pasarela de pagos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incluye separacion de lotes en linea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incluye autenticacion de usuarios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incluye historial de cotizaciones en base de datos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incluye flujo de aprobacion comercial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 Base tecnica entregada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Repositorio fuente del proyecto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Configuracion por variable de entorno VITE_LOTS_API_URL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Script de Apps Script para exponer la data de la hoja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Archivo de ejemplo .env.example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Configuracion de despliegue vercel.json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7. Criterios de conformidad interna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 considera conforme la entrega interna cuando: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sistema carga lotes desde Google Sheets o desde data de respaldo local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usuario puede seleccionar un lote por manzana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simulacion financiera responde a cambios de descuento, inicial y tasa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aplicacion impide cotizar lotes no disponibles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PDF se genera con los datos visibles en pantalla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proyecto compila correctamente con npm run build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8. Observaciones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numeracion de proformas se genera localmente en navegador usando localStorage; no es una secuencia centralizada.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no se define VITE_LOTS_API_URL, la app utiliza sampleLots como respaldo.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fuente oficial de disponibilidad de lotes es la hoja de Google Sheets.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9. Responsables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Entrega tecnica: ________________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Recepcion interna: ________________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Revision funcional: ________________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10. Aprobacion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Con la firma o validacion interna correspondiente, se deja constancia de que el sistema descrito en este documento ha sido entregado para su operacion, despliegue o pase a la siguiente etapa definida por la empresa.</w:t>
      </w:r>
    </w:p>
    <w:tbl>
      <w:tblPr>
        <w:tblW w:type="pct" w:w="100%"/>
        <w:tblBorders>
          <w:top w:val="single" w:color="C5CED8" w:sz="1"/>
          <w:left w:val="single" w:color="C5CED8" w:sz="1"/>
          <w:bottom w:val="single" w:color="C5CED8" w:sz="1"/>
          <w:right w:val="single" w:color="C5CED8" w:sz="1"/>
          <w:insideH w:val="single" w:color="D8DEE9" w:sz="1"/>
          <w:insideV w:val="single" w:color="D8DEE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AF0F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shd w:fill="EAF0F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shd w:fill="EAF0F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shd w:fill="EAF0F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tecnica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Recepcion interna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Aprobacion gerencial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aaa0a25382f294872a0a8ef9ead674fef91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Interna</dc:title>
  <dc:creator>Area de Desarrollo</dc:creator>
  <dc:description>Acta de Entrega Interna - Mala Gardens</dc:description>
  <cp:lastModifiedBy>Un-named</cp:lastModifiedBy>
  <cp:revision>1</cp:revision>
  <dcterms:created xsi:type="dcterms:W3CDTF">2026-03-19T20:11:13.287Z</dcterms:created>
  <dcterms:modified xsi:type="dcterms:W3CDTF">2026-03-19T20:11:13.287Z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