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20"/>
      </w:pPr>
      <w:r>
        <w:t xml:space="preserve">Documento de Alcance</w:t>
      </w:r>
    </w:p>
    <w:p>
      <w:pPr>
        <w:pStyle w:val="Heading2"/>
        <w:spacing w:after="100" w:before="200"/>
      </w:pPr>
      <w:r>
        <w:t xml:space="preserve">1. Nombre del proyecto</w:t>
      </w:r>
    </w:p>
    <w:p>
      <w:pPr>
        <w:spacing w:after="120" w:line="276"/>
      </w:pPr>
      <w:r>
        <w:rPr>
          <w:rFonts w:ascii="Consolas" w:cs="Consolas" w:eastAsia="Consolas" w:hAnsi="Consolas"/>
        </w:rPr>
        <w:t xml:space="preserve">MGCalc - Calculadora de Inversion de Lotes</w:t>
      </w:r>
    </w:p>
    <w:p>
      <w:pPr>
        <w:pStyle w:val="Heading2"/>
        <w:spacing w:after="100" w:before="200"/>
      </w:pPr>
      <w:r>
        <w:t xml:space="preserve">2. Objetivo</w:t>
      </w:r>
    </w:p>
    <w:p>
      <w:pPr>
        <w:spacing w:after="120" w:line="276"/>
      </w:pPr>
      <w:r>
        <w:t xml:space="preserve">Implementar una herramienta web para uso comercial que permita consultar lotes, calcular precios finales con descuento, estimar financiamiento y emitir una proforma PDF en base a la disponibilidad registrada en Google Sheets.</w:t>
      </w:r>
    </w:p>
    <w:p>
      <w:pPr>
        <w:pStyle w:val="Heading2"/>
        <w:spacing w:after="100" w:before="200"/>
      </w:pPr>
      <w:r>
        <w:t xml:space="preserve">3. Problema que resuelve</w:t>
      </w:r>
    </w:p>
    <w:p>
      <w:pPr>
        <w:spacing w:after="120" w:line="276"/>
      </w:pPr>
      <w:r>
        <w:t xml:space="preserve">Antes del sistema, la cotizacion de lotes dependia de consultas manuales sobre disponibilidad, calculos dispersos y elaboracion no estandarizada de propuestas comerciales.</w:t>
      </w:r>
      <w:r>
        <w:rPr>
          <w:rFonts w:ascii="Consolas" w:cs="Consolas" w:eastAsia="Consolas" w:hAnsi="Consolas"/>
        </w:rPr>
        <w:t xml:space="preserve">MGCalc</w:t>
      </w:r>
      <w:r>
        <w:t xml:space="preserve">centraliza ese flujo en una sola interfaz de uso rapido.</w:t>
      </w:r>
    </w:p>
    <w:p>
      <w:pPr>
        <w:pStyle w:val="Heading2"/>
        <w:spacing w:after="100" w:before="200"/>
      </w:pPr>
      <w:r>
        <w:t xml:space="preserve">4. Usuarios objetivo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Asesores comerciales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Supervisores o jefatura comercial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Personal interno que necesita validar precios y condiciones referenciales</w:t>
      </w:r>
    </w:p>
    <w:p>
      <w:pPr>
        <w:pStyle w:val="Heading2"/>
        <w:spacing w:after="100" w:before="200"/>
      </w:pPr>
      <w:r>
        <w:t xml:space="preserve">5. Alcance funcional incluido</w:t>
      </w:r>
    </w:p>
    <w:p>
      <w:pPr>
        <w:pStyle w:val="Heading3"/>
        <w:spacing w:after="100" w:before="200"/>
      </w:pPr>
      <w:r>
        <w:t xml:space="preserve">5.1 Consulta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Lectura de lotes desde una hoja de Google Sheets llamada</w:t>
      </w:r>
      <w:r>
        <w:rPr>
          <w:rFonts w:ascii="Consolas" w:cs="Consolas" w:eastAsia="Consolas" w:hAnsi="Consolas"/>
        </w:rPr>
        <w:t xml:space="preserve">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Interpretacion de columnas:</w:t>
      </w:r>
    </w:p>
    <w:p>
      <w:pPr>
        <w:spacing w:after="120" w:line="276"/>
      </w:pPr>
      <w:r>
        <w:t xml:space="preserve">-</w:t>
      </w:r>
      <w:r>
        <w:rPr>
          <w:rFonts w:ascii="Consolas" w:cs="Consolas" w:eastAsia="Consolas" w:hAnsi="Consolas"/>
        </w:rPr>
        <w:t xml:space="preserve">ID</w:t>
      </w:r>
      <w:r>
        <w:t xml:space="preserve">-</w:t>
      </w:r>
      <w:r>
        <w:rPr>
          <w:rFonts w:ascii="Consolas" w:cs="Consolas" w:eastAsia="Consolas" w:hAnsi="Consolas"/>
        </w:rPr>
        <w:t xml:space="preserve">ESTADO</w:t>
      </w:r>
      <w:r>
        <w:t xml:space="preserve">-</w:t>
      </w:r>
      <w:r>
        <w:rPr>
          <w:rFonts w:ascii="Consolas" w:cs="Consolas" w:eastAsia="Consolas" w:hAnsi="Consolas"/>
        </w:rPr>
        <w:t xml:space="preserve">MANZANA</w:t>
      </w:r>
      <w:r>
        <w:t xml:space="preserve">-</w:t>
      </w:r>
      <w:r>
        <w:rPr>
          <w:rFonts w:ascii="Consolas" w:cs="Consolas" w:eastAsia="Consolas" w:hAnsi="Consolas"/>
        </w:rPr>
        <w:t xml:space="preserve">NUM_LOTE</w:t>
      </w:r>
      <w:r>
        <w:t xml:space="preserve">-</w:t>
      </w:r>
      <w:r>
        <w:rPr>
          <w:rFonts w:ascii="Consolas" w:cs="Consolas" w:eastAsia="Consolas" w:hAnsi="Consolas"/>
        </w:rPr>
        <w:t xml:space="preserve">AREA</w:t>
      </w:r>
      <w:r>
        <w:t xml:space="preserve">-</w:t>
      </w:r>
      <w:r>
        <w:rPr>
          <w:rFonts w:ascii="Consolas" w:cs="Consolas" w:eastAsia="Consolas" w:hAnsi="Consolas"/>
        </w:rPr>
        <w:t xml:space="preserve">PRECIO_M2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Agrupacion por manzana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Seleccion de lote por interfaz</w:t>
      </w:r>
    </w:p>
    <w:p>
      <w:pPr>
        <w:pStyle w:val="Heading3"/>
        <w:spacing w:after="100" w:before="200"/>
      </w:pPr>
      <w:r>
        <w:t xml:space="preserve">5.2 Datos comerciales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Registro del nombre del asesor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Registro del nombre del cliente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Registro del documento del cliente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Aplicacion de porcentaje de descuento</w:t>
      </w:r>
    </w:p>
    <w:p>
      <w:pPr>
        <w:pStyle w:val="Heading3"/>
        <w:spacing w:after="100" w:before="200"/>
      </w:pPr>
      <w:r>
        <w:t xml:space="preserve">5.3 Simulacion financiera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Precio base =</w:t>
      </w:r>
      <w:r>
        <w:rPr>
          <w:rFonts w:ascii="Consolas" w:cs="Consolas" w:eastAsia="Consolas" w:hAnsi="Consolas"/>
        </w:rPr>
        <w:t xml:space="preserve">AREA * PRECIO_M2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Descuento configurable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Inicial configurable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Tasa anual configurable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Plazo fijo de</w:t>
      </w:r>
      <w:r>
        <w:rPr>
          <w:rFonts w:ascii="Consolas" w:cs="Consolas" w:eastAsia="Consolas" w:hAnsi="Consolas"/>
        </w:rPr>
        <w:t xml:space="preserve">180 meses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Calculo de cuota mensual estimada</w:t>
      </w:r>
    </w:p>
    <w:p>
      <w:pPr>
        <w:pStyle w:val="Heading3"/>
        <w:spacing w:after="100" w:before="200"/>
      </w:pPr>
      <w:r>
        <w:t xml:space="preserve">5.4 Reglas funcionales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Solo los lotes con estado</w:t>
      </w:r>
      <w:r>
        <w:rPr>
          <w:rFonts w:ascii="Consolas" w:cs="Consolas" w:eastAsia="Consolas" w:hAnsi="Consolas"/>
        </w:rPr>
        <w:t xml:space="preserve">Disponible</w:t>
      </w:r>
      <w:r>
        <w:t xml:space="preserve">pueden cotizarse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el lote tiene otro estado, se bloquea la edicion comercial y la emision del PDF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proforma emitida tiene caracter referencial</w:t>
      </w:r>
    </w:p>
    <w:p>
      <w:pPr>
        <w:pStyle w:val="Heading3"/>
        <w:spacing w:after="100" w:before="200"/>
      </w:pPr>
      <w:r>
        <w:t xml:space="preserve">5.5 Salida del sistema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Visualizacion del resumen comercial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Emision de PDF con:</w:t>
      </w:r>
    </w:p>
    <w:p>
      <w:pPr>
        <w:spacing w:after="120" w:line="276"/>
      </w:pPr>
      <w:r>
        <w:t xml:space="preserve">- numero de proforma - fecha de emision - vigencia de 7 dias - datos del cliente y asesor - datos del lote - condiciones comerciales - simulacion financiera</w:t>
      </w:r>
    </w:p>
    <w:p>
      <w:pPr>
        <w:pStyle w:val="Heading2"/>
        <w:spacing w:after="100" w:before="200"/>
      </w:pPr>
      <w:r>
        <w:t xml:space="preserve">6. Alcance tecnico incluido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Frontend SPA con</w:t>
      </w:r>
      <w:r>
        <w:rPr>
          <w:rFonts w:ascii="Consolas" w:cs="Consolas" w:eastAsia="Consolas" w:hAnsi="Consolas"/>
        </w:rPr>
        <w:t xml:space="preserve">React 19</w:t>
      </w:r>
      <w:r>
        <w:t xml:space="preserve">y</w:t>
      </w:r>
      <w:r>
        <w:rPr>
          <w:rFonts w:ascii="Consolas" w:cs="Consolas" w:eastAsia="Consolas" w:hAnsi="Consolas"/>
        </w:rPr>
        <w:t xml:space="preserve">Vite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Consumo HTTP</w:t>
      </w:r>
      <w:r>
        <w:rPr>
          <w:rFonts w:ascii="Consolas" w:cs="Consolas" w:eastAsia="Consolas" w:hAnsi="Consolas"/>
        </w:rPr>
        <w:t xml:space="preserve">GET</w:t>
      </w:r>
      <w:r>
        <w:t xml:space="preserve">hacia endpoint de</w:t>
      </w:r>
      <w:r>
        <w:rPr>
          <w:rFonts w:ascii="Consolas" w:cs="Consolas" w:eastAsia="Consolas" w:hAnsi="Consolas"/>
        </w:rPr>
        <w:t xml:space="preserve">Google Apps Script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Despliegue listo para</w:t>
      </w:r>
      <w:r>
        <w:rPr>
          <w:rFonts w:ascii="Consolas" w:cs="Consolas" w:eastAsia="Consolas" w:hAnsi="Consolas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Manejo de configuracion por variable de entorno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Data de respaldo local para pruebas sin endpoint remoto</w:t>
      </w:r>
    </w:p>
    <w:p>
      <w:pPr>
        <w:pStyle w:val="Heading2"/>
        <w:spacing w:after="100" w:before="200"/>
      </w:pPr>
      <w:r>
        <w:t xml:space="preserve">7. Fuera de alcance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CRM de clientes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autenticacion y perfiles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integracion con ERP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reserva o bloqueo transaccional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firma digital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almacenamiento historico de cotizaciones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panel administrativo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reporteria</w:t>
      </w:r>
    </w:p>
    <w:p>
      <w:pPr>
        <w:pStyle w:val="Heading2"/>
        <w:spacing w:after="100" w:before="200"/>
      </w:pPr>
      <w:r>
        <w:t xml:space="preserve">8. Dependencias externas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Google Sheets como fuente de datos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Google Apps Script como capa de exposicion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Vercel para despliegue web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Navegador compatible con descarga de PDF</w:t>
      </w:r>
    </w:p>
    <w:p>
      <w:pPr>
        <w:pStyle w:val="Heading2"/>
        <w:spacing w:after="100" w:before="200"/>
      </w:pPr>
      <w:r>
        <w:t xml:space="preserve">9. Supuestos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archivo de Google Sheets sera administrado por el equipo del negocio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hoja</w:t>
      </w:r>
      <w:r>
        <w:rPr>
          <w:rFonts w:ascii="Consolas" w:cs="Consolas" w:eastAsia="Consolas" w:hAnsi="Consolas"/>
        </w:rPr>
        <w:t xml:space="preserve">Lotes</w:t>
      </w:r>
      <w:r>
        <w:t xml:space="preserve">mantendra los encabezados definidos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estado comercial util para cotizacion sera exactamente</w:t>
      </w:r>
      <w:r>
        <w:rPr>
          <w:rFonts w:ascii="Consolas" w:cs="Consolas" w:eastAsia="Consolas" w:hAnsi="Consolas"/>
        </w:rPr>
        <w:t xml:space="preserve">Disponible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equipo operativo administrara la URL del Apps Script y el proyecto de Vercel</w:t>
      </w:r>
    </w:p>
    <w:p>
      <w:pPr>
        <w:pStyle w:val="Heading2"/>
        <w:spacing w:after="100" w:before="200"/>
      </w:pPr>
      <w:r>
        <w:t xml:space="preserve">10. Riesgos identificados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Cambios en columnas o nombre de hoja pueden romper la lectura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el Apps Script no esta desplegado o expuesto correctamente, la app usara solo data local de respaldo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numeracion de proformas no es centralizada y puede repetirse entre distintos dispositivos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disponibilidad es informativa; no existe bloqueo concurrente de venta</w:t>
      </w:r>
    </w:p>
    <w:p>
      <w:pPr>
        <w:pStyle w:val="Heading2"/>
        <w:spacing w:after="100" w:before="200"/>
      </w:pPr>
      <w:r>
        <w:t xml:space="preserve">11. Entregables asociados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Acta de entrega interna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Manual de usuario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Manual tecnico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Accesos y entrega tecnica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</dc:title>
  <dc:creator>Codex</dc:creator>
  <dc:description>Documento generado desde 02-documento-alcance.md</dc:description>
  <cp:lastModifiedBy>Un-named</cp:lastModifiedBy>
  <cp:revision>1</cp:revision>
  <dcterms:created xsi:type="dcterms:W3CDTF">2026-03-19T17:09:54.805Z</dcterms:created>
  <dcterms:modified xsi:type="dcterms:W3CDTF">2026-03-19T17:09:54.805Z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