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1101" w14:textId="01E83F77" w:rsidR="00AA212C" w:rsidRDefault="002D777A">
      <w:r>
        <w:t>test</w:t>
      </w:r>
    </w:p>
    <w:sectPr w:rsidR="00AA2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11"/>
    <w:rsid w:val="002D777A"/>
    <w:rsid w:val="00457A11"/>
    <w:rsid w:val="00AA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E3D5"/>
  <w15:chartTrackingRefBased/>
  <w15:docId w15:val="{53F7A3AB-A2BD-4D8B-ABCB-9910EFE7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Keshishyan</dc:creator>
  <cp:keywords/>
  <dc:description/>
  <cp:lastModifiedBy>Tereza Keshishyan</cp:lastModifiedBy>
  <cp:revision>3</cp:revision>
  <dcterms:created xsi:type="dcterms:W3CDTF">2021-09-07T00:44:00Z</dcterms:created>
  <dcterms:modified xsi:type="dcterms:W3CDTF">2021-09-07T00:44:00Z</dcterms:modified>
</cp:coreProperties>
</file>