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37934B" w14:textId="44A044E2" w:rsidR="00A6463A" w:rsidRPr="004A6FE1" w:rsidRDefault="00B0645E" w:rsidP="004A6FE1">
      <w:pPr>
        <w:pStyle w:val="Ttulo"/>
        <w:spacing w:after="200"/>
        <w:jc w:val="right"/>
        <w:rPr>
          <w:lang w:val="es-ES"/>
        </w:rPr>
      </w:pPr>
      <w:r w:rsidRPr="004A6FE1">
        <w:rPr>
          <w:lang w:val="es-ES"/>
        </w:rPr>
        <w:t>CU-1</w:t>
      </w:r>
      <w:r w:rsidR="00AB6915" w:rsidRPr="004A6FE1">
        <w:rPr>
          <w:lang w:val="es-ES"/>
        </w:rPr>
        <w:t>2</w:t>
      </w:r>
      <w:r w:rsidRPr="004A6FE1">
        <w:rPr>
          <w:lang w:val="es-ES"/>
        </w:rPr>
        <w:t xml:space="preserve"> Agendamiento de Cita de Seguimiento</w:t>
      </w:r>
      <w:bookmarkStart w:id="0" w:name="_GoBack"/>
      <w:bookmarkEnd w:id="0"/>
    </w:p>
    <w:p w14:paraId="45963589" w14:textId="77777777" w:rsidR="00163CB1" w:rsidRPr="004A6FE1" w:rsidRDefault="00B0645E">
      <w:pPr>
        <w:pStyle w:val="Ttulo1"/>
        <w:rPr>
          <w:lang w:val="es-ES"/>
        </w:rPr>
      </w:pPr>
      <w:r w:rsidRPr="004A6FE1">
        <w:rPr>
          <w:lang w:val="es-ES"/>
        </w:rPr>
        <w:t>1. Introducción</w:t>
      </w:r>
    </w:p>
    <w:p w14:paraId="2E909B7E" w14:textId="77777777" w:rsidR="00163CB1" w:rsidRPr="004A6FE1" w:rsidRDefault="00B0645E">
      <w:pPr>
        <w:spacing w:after="100"/>
        <w:rPr>
          <w:lang w:val="es-ES"/>
        </w:rPr>
      </w:pPr>
      <w:r w:rsidRPr="004A6FE1">
        <w:rPr>
          <w:b/>
          <w:bCs/>
          <w:lang w:val="es-ES"/>
        </w:rPr>
        <w:t>Descripción</w:t>
      </w:r>
    </w:p>
    <w:p w14:paraId="7CA9F8A0" w14:textId="77777777" w:rsidR="00163CB1" w:rsidRPr="004A6FE1" w:rsidRDefault="00B0645E">
      <w:pPr>
        <w:spacing w:after="200"/>
        <w:rPr>
          <w:lang w:val="es-ES"/>
        </w:rPr>
      </w:pPr>
      <w:r w:rsidRPr="004A6FE1">
        <w:rPr>
          <w:lang w:val="es-ES"/>
        </w:rPr>
        <w:t>El presente documento describe los pasos que el médico y el sistema deberán seguir para agendar una cita de seguimiento, ya sea para monitoreo de tratamiento o revisión de resultados de laboratorio.</w:t>
      </w:r>
    </w:p>
    <w:p w14:paraId="1FB419BF" w14:textId="77777777" w:rsidR="00163CB1" w:rsidRDefault="00B0645E">
      <w:pPr>
        <w:spacing w:after="100"/>
      </w:pPr>
      <w:r>
        <w:rPr>
          <w:b/>
          <w:bCs/>
        </w:rPr>
        <w:t>Objetivo</w:t>
      </w:r>
    </w:p>
    <w:p w14:paraId="5B4C8562" w14:textId="77777777" w:rsidR="00163CB1" w:rsidRDefault="00B0645E">
      <w:pPr>
        <w:spacing w:after="200"/>
      </w:pPr>
      <w:r>
        <w:t>Facilitar el agendamiento de citas de seguimiento desde la consulta médica, garantizando notificación y recordatorio automáticos.</w:t>
      </w:r>
    </w:p>
    <w:p w14:paraId="21A5E801" w14:textId="77777777" w:rsidR="00163CB1" w:rsidRDefault="00B0645E">
      <w:pPr>
        <w:pStyle w:val="Ttulo1"/>
      </w:pPr>
      <w:r>
        <w:t>2. Definición Caso de Uso</w:t>
      </w:r>
    </w:p>
    <w:p w14:paraId="74C23B50" w14:textId="77777777" w:rsidR="00163CB1" w:rsidRDefault="00B0645E">
      <w:pPr>
        <w:pStyle w:val="Ttulo2"/>
      </w:pPr>
      <w:r>
        <w:t>2.1 Actores</w:t>
      </w:r>
    </w:p>
    <w:p w14:paraId="5A6A5ACE" w14:textId="77777777" w:rsidR="00163CB1" w:rsidRDefault="00B0645E">
      <w:pPr>
        <w:pStyle w:val="Prrafodelista"/>
        <w:numPr>
          <w:ilvl w:val="0"/>
          <w:numId w:val="2"/>
        </w:numPr>
      </w:pPr>
      <w:r>
        <w:t>Médico</w:t>
      </w:r>
    </w:p>
    <w:p w14:paraId="3D2A7C82" w14:textId="77777777" w:rsidR="00163CB1" w:rsidRDefault="00B0645E">
      <w:pPr>
        <w:pStyle w:val="Prrafodelista"/>
        <w:numPr>
          <w:ilvl w:val="0"/>
          <w:numId w:val="2"/>
        </w:numPr>
      </w:pPr>
      <w:r>
        <w:t>Paciente</w:t>
      </w:r>
    </w:p>
    <w:p w14:paraId="21F761BE" w14:textId="77777777" w:rsidR="00163CB1" w:rsidRDefault="00B0645E">
      <w:pPr>
        <w:pStyle w:val="Prrafodelista"/>
        <w:numPr>
          <w:ilvl w:val="0"/>
          <w:numId w:val="2"/>
        </w:numPr>
      </w:pPr>
      <w:r>
        <w:t>Sistema informático</w:t>
      </w:r>
    </w:p>
    <w:p w14:paraId="2A6D79AF" w14:textId="77777777" w:rsidR="00163CB1" w:rsidRDefault="00B0645E">
      <w:pPr>
        <w:pStyle w:val="Ttulo2"/>
      </w:pPr>
      <w:r>
        <w:t>2.2 Precondiciones</w:t>
      </w:r>
    </w:p>
    <w:p w14:paraId="44E2093D" w14:textId="77777777" w:rsidR="00163CB1" w:rsidRDefault="00B0645E">
      <w:pPr>
        <w:pStyle w:val="Prrafodelista"/>
        <w:numPr>
          <w:ilvl w:val="0"/>
          <w:numId w:val="2"/>
        </w:numPr>
      </w:pPr>
      <w:r>
        <w:t>El sistema debe estar disponible y el médico debe haber iniciado sesión.</w:t>
      </w:r>
    </w:p>
    <w:p w14:paraId="2E893AC2" w14:textId="77777777" w:rsidR="00163CB1" w:rsidRDefault="00B0645E">
      <w:pPr>
        <w:pStyle w:val="Prrafodelista"/>
        <w:numPr>
          <w:ilvl w:val="0"/>
          <w:numId w:val="2"/>
        </w:numPr>
      </w:pPr>
      <w:r>
        <w:t>Debe existir una consulta médica activa o recién finalizada [CU-08] en modo edición.</w:t>
      </w:r>
    </w:p>
    <w:p w14:paraId="619FF6E5" w14:textId="77777777" w:rsidR="00163CB1" w:rsidRDefault="00B0645E">
      <w:pPr>
        <w:pStyle w:val="Prrafodelista"/>
        <w:numPr>
          <w:ilvl w:val="0"/>
          <w:numId w:val="2"/>
        </w:numPr>
      </w:pPr>
      <w:r>
        <w:t>El botón “Agendar Seguimiento” debe estar visible en la sección “Acciones de la consulta”.</w:t>
      </w:r>
    </w:p>
    <w:p w14:paraId="50CFA7E6" w14:textId="77777777" w:rsidR="00163CB1" w:rsidRDefault="00B0645E">
      <w:pPr>
        <w:pStyle w:val="Ttulo2"/>
      </w:pPr>
      <w:r>
        <w:t>2.3 Flujo Normal Básico</w:t>
      </w:r>
    </w:p>
    <w:p w14:paraId="4969144C" w14:textId="77777777" w:rsidR="00163CB1" w:rsidRDefault="00B0645E">
      <w:pPr>
        <w:pStyle w:val="Prrafodelista"/>
        <w:numPr>
          <w:ilvl w:val="0"/>
          <w:numId w:val="3"/>
        </w:numPr>
      </w:pPr>
      <w:r>
        <w:t>El médico selecciona “Agendar Seguimiento” desde la sección “Acciones de la consulta” en el formulario de consulta médica [CU-08].</w:t>
      </w:r>
    </w:p>
    <w:p w14:paraId="5F3C771B" w14:textId="77777777" w:rsidR="00163CB1" w:rsidRDefault="00B0645E">
      <w:pPr>
        <w:pStyle w:val="Prrafodelista"/>
        <w:numPr>
          <w:ilvl w:val="0"/>
          <w:numId w:val="3"/>
        </w:numPr>
      </w:pPr>
      <w:r>
        <w:t>El sistema navega a la pantalla de creación de cita con parámetros de seguimiento (followUp=true, parentConsultationId). El sistema consulta la consulta padre y la cita asociada para pre-cargar automáticamente: paciente, médico, especialidad y sucursal.</w:t>
      </w:r>
    </w:p>
    <w:p w14:paraId="2DB23C4C" w14:textId="77777777" w:rsidR="00163CB1" w:rsidRDefault="00B0645E">
      <w:pPr>
        <w:pStyle w:val="Prrafodelista"/>
        <w:numPr>
          <w:ilvl w:val="0"/>
          <w:numId w:val="3"/>
        </w:numPr>
      </w:pPr>
      <w:r>
        <w:t>El sistema muestra un banner verde con los datos pre-cargados y un selector de tipo de seguimiento con dos opciones: “Monitoreo de Tratamiento” y “Revisión de Resultados de Laboratorio”. [RN-CU11-01]</w:t>
      </w:r>
    </w:p>
    <w:p w14:paraId="29C00242" w14:textId="77777777" w:rsidR="00163CB1" w:rsidRDefault="00B0645E">
      <w:pPr>
        <w:pStyle w:val="Prrafodelista"/>
        <w:numPr>
          <w:ilvl w:val="0"/>
          <w:numId w:val="3"/>
        </w:numPr>
      </w:pPr>
      <w:r>
        <w:t>El médico selecciona el tipo de seguimiento.</w:t>
      </w:r>
    </w:p>
    <w:p w14:paraId="46235EDD" w14:textId="77777777" w:rsidR="00163CB1" w:rsidRDefault="00B0645E">
      <w:pPr>
        <w:pStyle w:val="Prrafodelista"/>
        <w:numPr>
          <w:ilvl w:val="0"/>
          <w:numId w:val="3"/>
        </w:numPr>
      </w:pPr>
      <w:r>
        <w:t>El sistema muestra el calendario de disponibilidad del mismo médico (Paso 5 del wizard). El médico selecciona fecha y hora disponible. [RN-CU11-02] [FA01]</w:t>
      </w:r>
    </w:p>
    <w:p w14:paraId="55FB29AA" w14:textId="77777777" w:rsidR="00163CB1" w:rsidRDefault="00B0645E">
      <w:pPr>
        <w:pStyle w:val="Prrafodelista"/>
        <w:numPr>
          <w:ilvl w:val="0"/>
          <w:numId w:val="3"/>
        </w:numPr>
      </w:pPr>
      <w:r>
        <w:lastRenderedPageBreak/>
        <w:t>El médico ingresa el motivo del seguimiento y prioridad en el paso de confirmación (Paso 6). [RN-CU11-03] [FA02]</w:t>
      </w:r>
    </w:p>
    <w:p w14:paraId="1F7A2F62" w14:textId="77777777" w:rsidR="00163CB1" w:rsidRDefault="00B0645E">
      <w:pPr>
        <w:pStyle w:val="Prrafodelista"/>
        <w:numPr>
          <w:ilvl w:val="0"/>
          <w:numId w:val="3"/>
        </w:numPr>
      </w:pPr>
      <w:r>
        <w:t>El médico confirma el agendamiento. El sistema envía la solicitud createAppointment incluyendo followUpType y parentConsultationId.</w:t>
      </w:r>
    </w:p>
    <w:p w14:paraId="2D78872A" w14:textId="77777777" w:rsidR="00163CB1" w:rsidRDefault="00B0645E">
      <w:pPr>
        <w:pStyle w:val="Prrafodelista"/>
        <w:numPr>
          <w:ilvl w:val="0"/>
          <w:numId w:val="3"/>
        </w:numPr>
      </w:pPr>
      <w:r>
        <w:t>El sistema muestra toast de éxito: “Cita de seguimiento agendada exitosamente. Tipo: [tipo]. Paciente: [Nombre].” y redirige al listado de citas.</w:t>
      </w:r>
    </w:p>
    <w:p w14:paraId="03E61175" w14:textId="77777777" w:rsidR="00163CB1" w:rsidRDefault="00B0645E">
      <w:pPr>
        <w:pStyle w:val="Prrafodelista"/>
        <w:numPr>
          <w:ilvl w:val="0"/>
          <w:numId w:val="3"/>
        </w:numPr>
      </w:pPr>
      <w:r>
        <w:t>El backend envía notificación al correo del paciente (responsabilidad del servidor). [RN-CU11-04]</w:t>
      </w:r>
    </w:p>
    <w:p w14:paraId="2C3855A6" w14:textId="77777777" w:rsidR="00163CB1" w:rsidRDefault="00B0645E">
      <w:pPr>
        <w:pStyle w:val="Prrafodelista"/>
        <w:numPr>
          <w:ilvl w:val="0"/>
          <w:numId w:val="3"/>
        </w:numPr>
      </w:pPr>
      <w:r>
        <w:t>El backend programa el envío de un recordatorio automático (responsabilidad del servidor). [RN-CU11-05]</w:t>
      </w:r>
    </w:p>
    <w:p w14:paraId="083A983A" w14:textId="77777777" w:rsidR="00163CB1" w:rsidRDefault="00B0645E">
      <w:pPr>
        <w:pStyle w:val="Prrafodelista"/>
        <w:numPr>
          <w:ilvl w:val="0"/>
          <w:numId w:val="3"/>
        </w:numPr>
      </w:pPr>
      <w:r>
        <w:t>Fin del caso de uso.</w:t>
      </w:r>
    </w:p>
    <w:p w14:paraId="4AEE9128" w14:textId="77777777" w:rsidR="00163CB1" w:rsidRDefault="00B0645E">
      <w:pPr>
        <w:pStyle w:val="Ttulo2"/>
      </w:pPr>
      <w:r>
        <w:t>2.4 Flujos Alternos</w:t>
      </w:r>
    </w:p>
    <w:p w14:paraId="3D438C30" w14:textId="77777777" w:rsidR="00163CB1" w:rsidRDefault="00B0645E">
      <w:pPr>
        <w:spacing w:before="200" w:after="100"/>
      </w:pPr>
      <w:r>
        <w:rPr>
          <w:b/>
          <w:bCs/>
        </w:rPr>
        <w:t>FA01 – Conflicto de horario (paso 5):</w:t>
      </w:r>
    </w:p>
    <w:p w14:paraId="6365F36A" w14:textId="77777777" w:rsidR="00163CB1" w:rsidRDefault="00B0645E">
      <w:pPr>
        <w:pStyle w:val="Prrafodelista"/>
        <w:numPr>
          <w:ilvl w:val="0"/>
          <w:numId w:val="4"/>
        </w:numPr>
      </w:pPr>
      <w:r>
        <w:t>El médico selecciona un horario que ya fue ocupado entre la selección y la confirmación.</w:t>
      </w:r>
    </w:p>
    <w:p w14:paraId="59380B83" w14:textId="77777777" w:rsidR="00163CB1" w:rsidRDefault="00B0645E">
      <w:pPr>
        <w:pStyle w:val="Prrafodelista"/>
        <w:numPr>
          <w:ilvl w:val="0"/>
          <w:numId w:val="4"/>
        </w:numPr>
      </w:pPr>
      <w:r>
        <w:t>El sistema muestra alerta roja: “El horario seleccionado ya no está disponible. Por favor, elija otro horario.”</w:t>
      </w:r>
    </w:p>
    <w:p w14:paraId="561E90E8" w14:textId="77777777" w:rsidR="00163CB1" w:rsidRDefault="00B0645E">
      <w:pPr>
        <w:pStyle w:val="Prrafodelista"/>
        <w:numPr>
          <w:ilvl w:val="0"/>
          <w:numId w:val="4"/>
        </w:numPr>
      </w:pPr>
      <w:r>
        <w:t>El sistema regresa al paso 5 (selección de horario) automáticamente.</w:t>
      </w:r>
    </w:p>
    <w:p w14:paraId="6DA9F8D5" w14:textId="77777777" w:rsidR="00163CB1" w:rsidRDefault="00B0645E">
      <w:pPr>
        <w:pStyle w:val="Prrafodelista"/>
        <w:numPr>
          <w:ilvl w:val="0"/>
          <w:numId w:val="4"/>
        </w:numPr>
      </w:pPr>
      <w:r>
        <w:t>El médico selecciona un nuevo horario disponible. Se continúa en paso 6 del FB.</w:t>
      </w:r>
    </w:p>
    <w:p w14:paraId="2CBBFA71" w14:textId="77777777" w:rsidR="00163CB1" w:rsidRDefault="00B0645E">
      <w:pPr>
        <w:spacing w:before="200" w:after="100"/>
      </w:pPr>
      <w:r>
        <w:rPr>
          <w:b/>
          <w:bCs/>
        </w:rPr>
        <w:t>FA02 – El médico cancela el agendamiento (paso 5):</w:t>
      </w:r>
    </w:p>
    <w:p w14:paraId="42838CA7" w14:textId="77777777" w:rsidR="00163CB1" w:rsidRDefault="00B0645E">
      <w:pPr>
        <w:pStyle w:val="Prrafodelista"/>
        <w:numPr>
          <w:ilvl w:val="0"/>
          <w:numId w:val="5"/>
        </w:numPr>
      </w:pPr>
      <w:r>
        <w:t>El médico selecciona “Volver” en el paso de selección de horario.</w:t>
      </w:r>
    </w:p>
    <w:p w14:paraId="4BB7C712" w14:textId="77777777" w:rsidR="00163CB1" w:rsidRPr="004A6FE1" w:rsidRDefault="00B0645E">
      <w:pPr>
        <w:pStyle w:val="Prrafodelista"/>
        <w:numPr>
          <w:ilvl w:val="0"/>
          <w:numId w:val="5"/>
        </w:numPr>
        <w:rPr>
          <w:lang w:val="es-ES"/>
        </w:rPr>
      </w:pPr>
      <w:r w:rsidRPr="004A6FE1">
        <w:rPr>
          <w:lang w:val="es-ES"/>
        </w:rPr>
        <w:t>El sistema navega de regreso a la pantalla de consulta médica (navigate(-1)).</w:t>
      </w:r>
    </w:p>
    <w:p w14:paraId="645CE6A9" w14:textId="77777777" w:rsidR="00163CB1" w:rsidRDefault="00B0645E">
      <w:pPr>
        <w:pStyle w:val="Prrafodelista"/>
        <w:numPr>
          <w:ilvl w:val="0"/>
          <w:numId w:val="5"/>
        </w:numPr>
      </w:pPr>
      <w:r>
        <w:t>Los datos de seguimiento no se guardan.</w:t>
      </w:r>
    </w:p>
    <w:p w14:paraId="5B09DB87" w14:textId="77777777" w:rsidR="00163CB1" w:rsidRDefault="00B0645E">
      <w:pPr>
        <w:pStyle w:val="Prrafodelista"/>
        <w:numPr>
          <w:ilvl w:val="0"/>
          <w:numId w:val="5"/>
        </w:numPr>
      </w:pPr>
      <w:r>
        <w:t>El médico puede reiniciar el proceso desde la consulta si lo desea.</w:t>
      </w:r>
    </w:p>
    <w:p w14:paraId="2437A6BB" w14:textId="77777777" w:rsidR="00163CB1" w:rsidRDefault="00B0645E">
      <w:pPr>
        <w:pStyle w:val="Prrafodelista"/>
        <w:numPr>
          <w:ilvl w:val="0"/>
          <w:numId w:val="5"/>
        </w:numPr>
      </w:pPr>
      <w:r>
        <w:t>Fin del caso de uso.</w:t>
      </w:r>
    </w:p>
    <w:p w14:paraId="060421DD" w14:textId="77777777" w:rsidR="00163CB1" w:rsidRDefault="00B0645E">
      <w:pPr>
        <w:pStyle w:val="Ttulo2"/>
      </w:pPr>
      <w:r>
        <w:t>2.5 Postcondiciones</w:t>
      </w:r>
    </w:p>
    <w:p w14:paraId="6793CB2A" w14:textId="77777777" w:rsidR="00163CB1" w:rsidRDefault="00B0645E">
      <w:pPr>
        <w:pStyle w:val="Prrafodelista"/>
        <w:numPr>
          <w:ilvl w:val="0"/>
          <w:numId w:val="2"/>
        </w:numPr>
      </w:pPr>
      <w:r>
        <w:t>La cita de seguimiento queda registrada con followUpType y parentConsultationId asociados.</w:t>
      </w:r>
    </w:p>
    <w:p w14:paraId="2BE5E6B9" w14:textId="77777777" w:rsidR="00163CB1" w:rsidRDefault="00B0645E">
      <w:pPr>
        <w:pStyle w:val="Prrafodelista"/>
        <w:numPr>
          <w:ilvl w:val="0"/>
          <w:numId w:val="2"/>
        </w:numPr>
      </w:pPr>
      <w:r>
        <w:t>El paciente recibe notificación por correo (backend). [RN-CU11-04]</w:t>
      </w:r>
    </w:p>
    <w:p w14:paraId="2DD1003B" w14:textId="77777777" w:rsidR="00163CB1" w:rsidRDefault="00B0645E">
      <w:pPr>
        <w:pStyle w:val="Prrafodelista"/>
        <w:numPr>
          <w:ilvl w:val="0"/>
          <w:numId w:val="2"/>
        </w:numPr>
      </w:pPr>
      <w:r>
        <w:t>El recordatorio automático queda programado (backend). [RN-CU11-05]</w:t>
      </w:r>
    </w:p>
    <w:p w14:paraId="460293AD" w14:textId="77777777" w:rsidR="00163CB1" w:rsidRDefault="00B0645E">
      <w:pPr>
        <w:pStyle w:val="Ttulo1"/>
      </w:pPr>
      <w: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A6463A" w14:paraId="46DA949D" w14:textId="77777777" w:rsidTr="00FD2EE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2667E2D" w14:textId="77777777" w:rsidR="00A6463A" w:rsidRDefault="00A6463A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1036501" w14:textId="77777777" w:rsidR="00A6463A" w:rsidRDefault="00A6463A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A46BD57" w14:textId="77777777" w:rsidR="00A6463A" w:rsidRDefault="00A6463A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A6463A" w14:paraId="0F34A82A" w14:textId="77777777" w:rsidTr="00FD2EE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A8414FD" w14:textId="77777777" w:rsidR="00A6463A" w:rsidRDefault="00A6463A" w:rsidP="00FD2EED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8261277" w14:textId="77777777" w:rsidR="00A6463A" w:rsidRDefault="00A6463A" w:rsidP="00FD2EED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79F2FED" w14:textId="77777777" w:rsidR="00A6463A" w:rsidRDefault="00A6463A" w:rsidP="00FD2EED">
            <w:r>
              <w:rPr>
                <w:color w:val="000000" w:themeColor="text1"/>
                <w:lang w:val="es"/>
              </w:rPr>
              <w:t xml:space="preserve"> </w:t>
            </w:r>
          </w:p>
          <w:p w14:paraId="30FE88FD" w14:textId="77777777" w:rsidR="00A6463A" w:rsidRDefault="00A6463A" w:rsidP="00FD2EED">
            <w:r>
              <w:rPr>
                <w:color w:val="000000" w:themeColor="text1"/>
              </w:rPr>
              <w:t xml:space="preserve"> </w:t>
            </w:r>
          </w:p>
          <w:p w14:paraId="2FDA2F59" w14:textId="77777777" w:rsidR="00A6463A" w:rsidRDefault="00A6463A" w:rsidP="00FD2EED">
            <w:r>
              <w:rPr>
                <w:color w:val="000000" w:themeColor="text1"/>
              </w:rPr>
              <w:t xml:space="preserve"> </w:t>
            </w:r>
          </w:p>
          <w:p w14:paraId="60573036" w14:textId="77777777" w:rsidR="00A6463A" w:rsidRDefault="00A6463A" w:rsidP="00FD2EED">
            <w:r>
              <w:rPr>
                <w:color w:val="000000" w:themeColor="text1"/>
              </w:rPr>
              <w:t xml:space="preserve"> </w:t>
            </w:r>
          </w:p>
          <w:p w14:paraId="0BE18161" w14:textId="77777777" w:rsidR="00A6463A" w:rsidRDefault="00A6463A" w:rsidP="00FD2EED">
            <w:r>
              <w:rPr>
                <w:color w:val="000000" w:themeColor="text1"/>
              </w:rPr>
              <w:t xml:space="preserve"> </w:t>
            </w:r>
          </w:p>
          <w:p w14:paraId="652D2015" w14:textId="77777777" w:rsidR="00A6463A" w:rsidRDefault="00A6463A" w:rsidP="00FD2EED">
            <w:pPr>
              <w:rPr>
                <w:color w:val="000000" w:themeColor="text1"/>
              </w:rPr>
            </w:pPr>
          </w:p>
        </w:tc>
      </w:tr>
    </w:tbl>
    <w:p w14:paraId="28C0D58C" w14:textId="77777777" w:rsidR="004C6E58" w:rsidRDefault="004C6E58"/>
    <w:sectPr w:rsidR="004C6E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95226"/>
    <w:multiLevelType w:val="hybridMultilevel"/>
    <w:tmpl w:val="868C4AD2"/>
    <w:lvl w:ilvl="0" w:tplc="B82E5C66">
      <w:start w:val="1"/>
      <w:numFmt w:val="decimal"/>
      <w:lvlText w:val="%1."/>
      <w:lvlJc w:val="left"/>
      <w:pPr>
        <w:ind w:left="720" w:hanging="360"/>
      </w:pPr>
    </w:lvl>
    <w:lvl w:ilvl="1" w:tplc="40F66EC6">
      <w:numFmt w:val="decimal"/>
      <w:lvlText w:val=""/>
      <w:lvlJc w:val="left"/>
    </w:lvl>
    <w:lvl w:ilvl="2" w:tplc="FFB0B516">
      <w:numFmt w:val="decimal"/>
      <w:lvlText w:val=""/>
      <w:lvlJc w:val="left"/>
    </w:lvl>
    <w:lvl w:ilvl="3" w:tplc="B99E92B8">
      <w:numFmt w:val="decimal"/>
      <w:lvlText w:val=""/>
      <w:lvlJc w:val="left"/>
    </w:lvl>
    <w:lvl w:ilvl="4" w:tplc="35CA0C8A">
      <w:numFmt w:val="decimal"/>
      <w:lvlText w:val=""/>
      <w:lvlJc w:val="left"/>
    </w:lvl>
    <w:lvl w:ilvl="5" w:tplc="7B3E73A0">
      <w:numFmt w:val="decimal"/>
      <w:lvlText w:val=""/>
      <w:lvlJc w:val="left"/>
    </w:lvl>
    <w:lvl w:ilvl="6" w:tplc="285CD98C">
      <w:numFmt w:val="decimal"/>
      <w:lvlText w:val=""/>
      <w:lvlJc w:val="left"/>
    </w:lvl>
    <w:lvl w:ilvl="7" w:tplc="8AEAA458">
      <w:numFmt w:val="decimal"/>
      <w:lvlText w:val=""/>
      <w:lvlJc w:val="left"/>
    </w:lvl>
    <w:lvl w:ilvl="8" w:tplc="36DAB8C0">
      <w:numFmt w:val="decimal"/>
      <w:lvlText w:val=""/>
      <w:lvlJc w:val="left"/>
    </w:lvl>
  </w:abstractNum>
  <w:abstractNum w:abstractNumId="1" w15:restartNumberingAfterBreak="0">
    <w:nsid w:val="247A2622"/>
    <w:multiLevelType w:val="hybridMultilevel"/>
    <w:tmpl w:val="4E6879E2"/>
    <w:lvl w:ilvl="0" w:tplc="76A2C77E">
      <w:start w:val="1"/>
      <w:numFmt w:val="bullet"/>
      <w:lvlText w:val="●"/>
      <w:lvlJc w:val="left"/>
      <w:pPr>
        <w:ind w:left="720" w:hanging="360"/>
      </w:pPr>
    </w:lvl>
    <w:lvl w:ilvl="1" w:tplc="BB762014">
      <w:start w:val="1"/>
      <w:numFmt w:val="bullet"/>
      <w:lvlText w:val="○"/>
      <w:lvlJc w:val="left"/>
      <w:pPr>
        <w:ind w:left="1440" w:hanging="360"/>
      </w:pPr>
    </w:lvl>
    <w:lvl w:ilvl="2" w:tplc="029EB650">
      <w:start w:val="1"/>
      <w:numFmt w:val="bullet"/>
      <w:lvlText w:val="■"/>
      <w:lvlJc w:val="left"/>
      <w:pPr>
        <w:ind w:left="2160" w:hanging="360"/>
      </w:pPr>
    </w:lvl>
    <w:lvl w:ilvl="3" w:tplc="CB1ED29C">
      <w:start w:val="1"/>
      <w:numFmt w:val="bullet"/>
      <w:lvlText w:val="●"/>
      <w:lvlJc w:val="left"/>
      <w:pPr>
        <w:ind w:left="2880" w:hanging="360"/>
      </w:pPr>
    </w:lvl>
    <w:lvl w:ilvl="4" w:tplc="2CE8375A">
      <w:start w:val="1"/>
      <w:numFmt w:val="bullet"/>
      <w:lvlText w:val="○"/>
      <w:lvlJc w:val="left"/>
      <w:pPr>
        <w:ind w:left="3600" w:hanging="360"/>
      </w:pPr>
    </w:lvl>
    <w:lvl w:ilvl="5" w:tplc="E3A4B5A0">
      <w:start w:val="1"/>
      <w:numFmt w:val="bullet"/>
      <w:lvlText w:val="■"/>
      <w:lvlJc w:val="left"/>
      <w:pPr>
        <w:ind w:left="4320" w:hanging="360"/>
      </w:pPr>
    </w:lvl>
    <w:lvl w:ilvl="6" w:tplc="67EE868C">
      <w:start w:val="1"/>
      <w:numFmt w:val="bullet"/>
      <w:lvlText w:val="●"/>
      <w:lvlJc w:val="left"/>
      <w:pPr>
        <w:ind w:left="5040" w:hanging="360"/>
      </w:pPr>
    </w:lvl>
    <w:lvl w:ilvl="7" w:tplc="3FDC3AB6">
      <w:start w:val="1"/>
      <w:numFmt w:val="bullet"/>
      <w:lvlText w:val="●"/>
      <w:lvlJc w:val="left"/>
      <w:pPr>
        <w:ind w:left="5760" w:hanging="360"/>
      </w:pPr>
    </w:lvl>
    <w:lvl w:ilvl="8" w:tplc="C07873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392B50"/>
    <w:multiLevelType w:val="hybridMultilevel"/>
    <w:tmpl w:val="96968F4A"/>
    <w:lvl w:ilvl="0" w:tplc="A54E32B2">
      <w:start w:val="1"/>
      <w:numFmt w:val="bullet"/>
      <w:lvlText w:val="•"/>
      <w:lvlJc w:val="left"/>
      <w:pPr>
        <w:ind w:left="720" w:hanging="360"/>
      </w:pPr>
    </w:lvl>
    <w:lvl w:ilvl="1" w:tplc="2012DB46">
      <w:numFmt w:val="decimal"/>
      <w:lvlText w:val=""/>
      <w:lvlJc w:val="left"/>
    </w:lvl>
    <w:lvl w:ilvl="2" w:tplc="C486BEEC">
      <w:numFmt w:val="decimal"/>
      <w:lvlText w:val=""/>
      <w:lvlJc w:val="left"/>
    </w:lvl>
    <w:lvl w:ilvl="3" w:tplc="E3640C22">
      <w:numFmt w:val="decimal"/>
      <w:lvlText w:val=""/>
      <w:lvlJc w:val="left"/>
    </w:lvl>
    <w:lvl w:ilvl="4" w:tplc="D2767AC8">
      <w:numFmt w:val="decimal"/>
      <w:lvlText w:val=""/>
      <w:lvlJc w:val="left"/>
    </w:lvl>
    <w:lvl w:ilvl="5" w:tplc="D40437C4">
      <w:numFmt w:val="decimal"/>
      <w:lvlText w:val=""/>
      <w:lvlJc w:val="left"/>
    </w:lvl>
    <w:lvl w:ilvl="6" w:tplc="EA8CAEEA">
      <w:numFmt w:val="decimal"/>
      <w:lvlText w:val=""/>
      <w:lvlJc w:val="left"/>
    </w:lvl>
    <w:lvl w:ilvl="7" w:tplc="E4DC8936">
      <w:numFmt w:val="decimal"/>
      <w:lvlText w:val=""/>
      <w:lvlJc w:val="left"/>
    </w:lvl>
    <w:lvl w:ilvl="8" w:tplc="410CDE92">
      <w:numFmt w:val="decimal"/>
      <w:lvlText w:val=""/>
      <w:lvlJc w:val="left"/>
    </w:lvl>
  </w:abstractNum>
  <w:abstractNum w:abstractNumId="3" w15:restartNumberingAfterBreak="0">
    <w:nsid w:val="585F778B"/>
    <w:multiLevelType w:val="hybridMultilevel"/>
    <w:tmpl w:val="C5328106"/>
    <w:lvl w:ilvl="0" w:tplc="397835C4">
      <w:start w:val="1"/>
      <w:numFmt w:val="decimal"/>
      <w:lvlText w:val="%1."/>
      <w:lvlJc w:val="left"/>
      <w:pPr>
        <w:ind w:left="720" w:hanging="360"/>
      </w:pPr>
    </w:lvl>
    <w:lvl w:ilvl="1" w:tplc="0A98BD14">
      <w:numFmt w:val="decimal"/>
      <w:lvlText w:val=""/>
      <w:lvlJc w:val="left"/>
    </w:lvl>
    <w:lvl w:ilvl="2" w:tplc="3CDC2D80">
      <w:numFmt w:val="decimal"/>
      <w:lvlText w:val=""/>
      <w:lvlJc w:val="left"/>
    </w:lvl>
    <w:lvl w:ilvl="3" w:tplc="F0BA9C54">
      <w:numFmt w:val="decimal"/>
      <w:lvlText w:val=""/>
      <w:lvlJc w:val="left"/>
    </w:lvl>
    <w:lvl w:ilvl="4" w:tplc="A8925C14">
      <w:numFmt w:val="decimal"/>
      <w:lvlText w:val=""/>
      <w:lvlJc w:val="left"/>
    </w:lvl>
    <w:lvl w:ilvl="5" w:tplc="CE1208F6">
      <w:numFmt w:val="decimal"/>
      <w:lvlText w:val=""/>
      <w:lvlJc w:val="left"/>
    </w:lvl>
    <w:lvl w:ilvl="6" w:tplc="FEFA40D2">
      <w:numFmt w:val="decimal"/>
      <w:lvlText w:val=""/>
      <w:lvlJc w:val="left"/>
    </w:lvl>
    <w:lvl w:ilvl="7" w:tplc="328EE572">
      <w:numFmt w:val="decimal"/>
      <w:lvlText w:val=""/>
      <w:lvlJc w:val="left"/>
    </w:lvl>
    <w:lvl w:ilvl="8" w:tplc="FC329662">
      <w:numFmt w:val="decimal"/>
      <w:lvlText w:val=""/>
      <w:lvlJc w:val="left"/>
    </w:lvl>
  </w:abstractNum>
  <w:abstractNum w:abstractNumId="4" w15:restartNumberingAfterBreak="0">
    <w:nsid w:val="62906BA4"/>
    <w:multiLevelType w:val="hybridMultilevel"/>
    <w:tmpl w:val="6798C170"/>
    <w:lvl w:ilvl="0" w:tplc="61742AF0">
      <w:start w:val="1"/>
      <w:numFmt w:val="decimal"/>
      <w:lvlText w:val="%1."/>
      <w:lvlJc w:val="left"/>
      <w:pPr>
        <w:ind w:left="720" w:hanging="360"/>
      </w:pPr>
    </w:lvl>
    <w:lvl w:ilvl="1" w:tplc="C46C0CCC">
      <w:numFmt w:val="decimal"/>
      <w:lvlText w:val=""/>
      <w:lvlJc w:val="left"/>
    </w:lvl>
    <w:lvl w:ilvl="2" w:tplc="5B681EE2">
      <w:numFmt w:val="decimal"/>
      <w:lvlText w:val=""/>
      <w:lvlJc w:val="left"/>
    </w:lvl>
    <w:lvl w:ilvl="3" w:tplc="247E4698">
      <w:numFmt w:val="decimal"/>
      <w:lvlText w:val=""/>
      <w:lvlJc w:val="left"/>
    </w:lvl>
    <w:lvl w:ilvl="4" w:tplc="975C37F8">
      <w:numFmt w:val="decimal"/>
      <w:lvlText w:val=""/>
      <w:lvlJc w:val="left"/>
    </w:lvl>
    <w:lvl w:ilvl="5" w:tplc="B742EE34">
      <w:numFmt w:val="decimal"/>
      <w:lvlText w:val=""/>
      <w:lvlJc w:val="left"/>
    </w:lvl>
    <w:lvl w:ilvl="6" w:tplc="DEDE76CA">
      <w:numFmt w:val="decimal"/>
      <w:lvlText w:val=""/>
      <w:lvlJc w:val="left"/>
    </w:lvl>
    <w:lvl w:ilvl="7" w:tplc="7D6E74AC">
      <w:numFmt w:val="decimal"/>
      <w:lvlText w:val=""/>
      <w:lvlJc w:val="left"/>
    </w:lvl>
    <w:lvl w:ilvl="8" w:tplc="4A364D4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CB1"/>
    <w:rsid w:val="00163CB1"/>
    <w:rsid w:val="002D7E1C"/>
    <w:rsid w:val="004A6FE1"/>
    <w:rsid w:val="004C6E58"/>
    <w:rsid w:val="004F4B1B"/>
    <w:rsid w:val="007B5166"/>
    <w:rsid w:val="00A62A07"/>
    <w:rsid w:val="00A6463A"/>
    <w:rsid w:val="00AB6915"/>
    <w:rsid w:val="00B0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33526"/>
  <w15:docId w15:val="{93D29EC7-0BD9-6C42-9169-DE749332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494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2510622 - ALLAN STIVEN RAMOS LOPEZ</cp:lastModifiedBy>
  <cp:revision>8</cp:revision>
  <dcterms:created xsi:type="dcterms:W3CDTF">2026-04-10T07:00:00Z</dcterms:created>
  <dcterms:modified xsi:type="dcterms:W3CDTF">2026-10-12T06:38:00Z</dcterms:modified>
</cp:coreProperties>
</file>