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E86" w:rsidRPr="001C49B2" w:rsidRDefault="0028415C" w:rsidP="00727D50">
      <w:pPr>
        <w:spacing w:line="480" w:lineRule="auto"/>
        <w:jc w:val="center"/>
        <w:rPr>
          <w:rFonts w:ascii="Times New Roman" w:hAnsi="Times New Roman" w:cs="Times New Roman"/>
          <w:b/>
          <w:sz w:val="24"/>
          <w:szCs w:val="24"/>
        </w:rPr>
      </w:pPr>
      <w:r w:rsidRPr="009D54E0">
        <w:rPr>
          <w:rFonts w:ascii="Times New Roman" w:hAnsi="Times New Roman" w:cs="Times New Roman"/>
          <w:b/>
          <w:sz w:val="28"/>
          <w:szCs w:val="24"/>
        </w:rPr>
        <w:t>The Role of Media in Promoting Climate</w:t>
      </w:r>
      <w:r w:rsidR="001C49B2" w:rsidRPr="009D54E0">
        <w:rPr>
          <w:rFonts w:ascii="Times New Roman" w:hAnsi="Times New Roman" w:cs="Times New Roman"/>
          <w:b/>
          <w:sz w:val="28"/>
          <w:szCs w:val="24"/>
        </w:rPr>
        <w:t xml:space="preserve"> Change Mitigation Strategies: </w:t>
      </w:r>
      <w:r w:rsidRPr="009D54E0">
        <w:rPr>
          <w:rFonts w:ascii="Times New Roman" w:hAnsi="Times New Roman" w:cs="Times New Roman"/>
          <w:b/>
          <w:sz w:val="28"/>
          <w:szCs w:val="24"/>
        </w:rPr>
        <w:t>Analyzing News Framing and Public Response</w:t>
      </w:r>
    </w:p>
    <w:p w:rsidR="00EE4C9F" w:rsidRDefault="00EE4C9F" w:rsidP="00727D5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First Author</w:t>
      </w:r>
    </w:p>
    <w:p w:rsidR="004340CE" w:rsidRDefault="004340CE" w:rsidP="00727D5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Dr. </w:t>
      </w:r>
      <w:proofErr w:type="spellStart"/>
      <w:r>
        <w:rPr>
          <w:rFonts w:ascii="Times New Roman" w:hAnsi="Times New Roman" w:cs="Times New Roman"/>
          <w:b/>
          <w:sz w:val="24"/>
          <w:szCs w:val="24"/>
        </w:rPr>
        <w:t>Kishan</w:t>
      </w:r>
      <w:proofErr w:type="spellEnd"/>
    </w:p>
    <w:p w:rsidR="004340CE" w:rsidRPr="004340CE" w:rsidRDefault="004340CE" w:rsidP="00727D50">
      <w:pPr>
        <w:spacing w:after="0" w:line="480" w:lineRule="auto"/>
        <w:jc w:val="both"/>
        <w:rPr>
          <w:rFonts w:ascii="Times New Roman" w:hAnsi="Times New Roman" w:cs="Times New Roman"/>
          <w:sz w:val="24"/>
          <w:szCs w:val="24"/>
        </w:rPr>
      </w:pPr>
      <w:r w:rsidRPr="004340CE">
        <w:rPr>
          <w:rFonts w:ascii="Times New Roman" w:hAnsi="Times New Roman" w:cs="Times New Roman"/>
          <w:sz w:val="24"/>
          <w:szCs w:val="24"/>
        </w:rPr>
        <w:t>Assistant Professor,</w:t>
      </w:r>
    </w:p>
    <w:p w:rsidR="004340CE" w:rsidRPr="004340CE" w:rsidRDefault="004340CE" w:rsidP="00727D50">
      <w:pPr>
        <w:spacing w:after="0" w:line="480" w:lineRule="auto"/>
        <w:jc w:val="both"/>
        <w:rPr>
          <w:rFonts w:ascii="Times New Roman" w:hAnsi="Times New Roman" w:cs="Times New Roman"/>
          <w:sz w:val="24"/>
          <w:szCs w:val="24"/>
        </w:rPr>
      </w:pPr>
      <w:r w:rsidRPr="004340CE">
        <w:rPr>
          <w:rFonts w:ascii="Times New Roman" w:hAnsi="Times New Roman" w:cs="Times New Roman"/>
          <w:sz w:val="24"/>
          <w:szCs w:val="24"/>
        </w:rPr>
        <w:t>Department of Media and Creative Arts,</w:t>
      </w:r>
    </w:p>
    <w:p w:rsidR="004340CE" w:rsidRDefault="004340CE" w:rsidP="00727D50">
      <w:pPr>
        <w:spacing w:after="0" w:line="480" w:lineRule="auto"/>
        <w:jc w:val="both"/>
        <w:rPr>
          <w:rFonts w:ascii="Times New Roman" w:hAnsi="Times New Roman" w:cs="Times New Roman"/>
          <w:b/>
          <w:sz w:val="24"/>
          <w:szCs w:val="24"/>
        </w:rPr>
      </w:pPr>
      <w:r w:rsidRPr="004340CE">
        <w:rPr>
          <w:rFonts w:ascii="Times New Roman" w:hAnsi="Times New Roman" w:cs="Times New Roman"/>
          <w:sz w:val="24"/>
          <w:szCs w:val="24"/>
        </w:rPr>
        <w:t xml:space="preserve">Maharishi </w:t>
      </w:r>
      <w:proofErr w:type="spellStart"/>
      <w:r w:rsidRPr="004340CE">
        <w:rPr>
          <w:rFonts w:ascii="Times New Roman" w:hAnsi="Times New Roman" w:cs="Times New Roman"/>
          <w:sz w:val="24"/>
          <w:szCs w:val="24"/>
        </w:rPr>
        <w:t>Markandeshwar</w:t>
      </w:r>
      <w:proofErr w:type="spellEnd"/>
      <w:r w:rsidRPr="004340CE">
        <w:rPr>
          <w:rFonts w:ascii="Times New Roman" w:hAnsi="Times New Roman" w:cs="Times New Roman"/>
          <w:sz w:val="24"/>
          <w:szCs w:val="24"/>
        </w:rPr>
        <w:t xml:space="preserve"> (Deemed to be University), </w:t>
      </w:r>
      <w:proofErr w:type="spellStart"/>
      <w:r w:rsidRPr="004340CE">
        <w:rPr>
          <w:rFonts w:ascii="Times New Roman" w:hAnsi="Times New Roman" w:cs="Times New Roman"/>
          <w:sz w:val="24"/>
          <w:szCs w:val="24"/>
        </w:rPr>
        <w:t>Mullana</w:t>
      </w:r>
      <w:proofErr w:type="spellEnd"/>
      <w:r w:rsidRPr="004340CE">
        <w:rPr>
          <w:rFonts w:ascii="Times New Roman" w:hAnsi="Times New Roman" w:cs="Times New Roman"/>
          <w:sz w:val="24"/>
          <w:szCs w:val="24"/>
        </w:rPr>
        <w:t xml:space="preserve">, </w:t>
      </w:r>
      <w:proofErr w:type="spellStart"/>
      <w:r w:rsidRPr="004340CE">
        <w:rPr>
          <w:rFonts w:ascii="Times New Roman" w:hAnsi="Times New Roman" w:cs="Times New Roman"/>
          <w:sz w:val="24"/>
          <w:szCs w:val="24"/>
        </w:rPr>
        <w:t>Ambala</w:t>
      </w:r>
      <w:proofErr w:type="spellEnd"/>
      <w:r w:rsidRPr="004340CE">
        <w:rPr>
          <w:rFonts w:ascii="Times New Roman" w:hAnsi="Times New Roman" w:cs="Times New Roman"/>
          <w:sz w:val="24"/>
          <w:szCs w:val="24"/>
        </w:rPr>
        <w:t>, Haryana</w:t>
      </w:r>
    </w:p>
    <w:p w:rsidR="00EE4C9F" w:rsidRDefault="00EE4C9F" w:rsidP="00727D50">
      <w:pPr>
        <w:spacing w:after="0" w:line="480" w:lineRule="auto"/>
        <w:jc w:val="both"/>
        <w:rPr>
          <w:rFonts w:ascii="Times New Roman" w:hAnsi="Times New Roman" w:cs="Times New Roman"/>
          <w:b/>
          <w:sz w:val="24"/>
          <w:szCs w:val="24"/>
        </w:rPr>
      </w:pPr>
    </w:p>
    <w:p w:rsidR="004340CE" w:rsidRDefault="00EE4C9F" w:rsidP="00727D5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Second Author</w:t>
      </w:r>
    </w:p>
    <w:p w:rsidR="004340CE" w:rsidRDefault="004340CE" w:rsidP="00727D5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Dr. Gaurav</w:t>
      </w:r>
    </w:p>
    <w:p w:rsidR="004340CE" w:rsidRPr="004340CE" w:rsidRDefault="004340CE" w:rsidP="00727D50">
      <w:pPr>
        <w:spacing w:after="0" w:line="480" w:lineRule="auto"/>
        <w:jc w:val="both"/>
        <w:rPr>
          <w:rFonts w:ascii="Times New Roman" w:hAnsi="Times New Roman" w:cs="Times New Roman"/>
          <w:sz w:val="24"/>
          <w:szCs w:val="24"/>
        </w:rPr>
      </w:pPr>
      <w:r w:rsidRPr="004340CE">
        <w:rPr>
          <w:rFonts w:ascii="Times New Roman" w:hAnsi="Times New Roman" w:cs="Times New Roman"/>
          <w:sz w:val="24"/>
          <w:szCs w:val="24"/>
        </w:rPr>
        <w:t>Assistant Professor,</w:t>
      </w:r>
    </w:p>
    <w:p w:rsidR="004340CE" w:rsidRPr="004340CE" w:rsidRDefault="004340CE" w:rsidP="00727D50">
      <w:pPr>
        <w:spacing w:after="0" w:line="480" w:lineRule="auto"/>
        <w:jc w:val="both"/>
        <w:rPr>
          <w:rFonts w:ascii="Times New Roman" w:hAnsi="Times New Roman" w:cs="Times New Roman"/>
          <w:sz w:val="24"/>
          <w:szCs w:val="24"/>
        </w:rPr>
      </w:pPr>
      <w:r w:rsidRPr="004340CE">
        <w:rPr>
          <w:rFonts w:ascii="Times New Roman" w:hAnsi="Times New Roman" w:cs="Times New Roman"/>
          <w:sz w:val="24"/>
          <w:szCs w:val="24"/>
        </w:rPr>
        <w:t>Department of Media and Creative Arts,</w:t>
      </w:r>
    </w:p>
    <w:p w:rsidR="004340CE" w:rsidRDefault="004340CE" w:rsidP="00727D50">
      <w:pPr>
        <w:spacing w:after="0" w:line="480" w:lineRule="auto"/>
        <w:jc w:val="both"/>
        <w:rPr>
          <w:rFonts w:ascii="Times New Roman" w:hAnsi="Times New Roman" w:cs="Times New Roman"/>
          <w:sz w:val="24"/>
          <w:szCs w:val="24"/>
        </w:rPr>
      </w:pPr>
      <w:r w:rsidRPr="004340CE">
        <w:rPr>
          <w:rFonts w:ascii="Times New Roman" w:hAnsi="Times New Roman" w:cs="Times New Roman"/>
          <w:sz w:val="24"/>
          <w:szCs w:val="24"/>
        </w:rPr>
        <w:t xml:space="preserve">Maharishi </w:t>
      </w:r>
      <w:proofErr w:type="spellStart"/>
      <w:r w:rsidRPr="004340CE">
        <w:rPr>
          <w:rFonts w:ascii="Times New Roman" w:hAnsi="Times New Roman" w:cs="Times New Roman"/>
          <w:sz w:val="24"/>
          <w:szCs w:val="24"/>
        </w:rPr>
        <w:t>Markandeshwar</w:t>
      </w:r>
      <w:proofErr w:type="spellEnd"/>
      <w:r w:rsidRPr="004340CE">
        <w:rPr>
          <w:rFonts w:ascii="Times New Roman" w:hAnsi="Times New Roman" w:cs="Times New Roman"/>
          <w:sz w:val="24"/>
          <w:szCs w:val="24"/>
        </w:rPr>
        <w:t xml:space="preserve"> (Deemed to be University), </w:t>
      </w:r>
      <w:proofErr w:type="spellStart"/>
      <w:r w:rsidRPr="004340CE">
        <w:rPr>
          <w:rFonts w:ascii="Times New Roman" w:hAnsi="Times New Roman" w:cs="Times New Roman"/>
          <w:sz w:val="24"/>
          <w:szCs w:val="24"/>
        </w:rPr>
        <w:t>Mullana</w:t>
      </w:r>
      <w:proofErr w:type="spellEnd"/>
      <w:r w:rsidRPr="004340CE">
        <w:rPr>
          <w:rFonts w:ascii="Times New Roman" w:hAnsi="Times New Roman" w:cs="Times New Roman"/>
          <w:sz w:val="24"/>
          <w:szCs w:val="24"/>
        </w:rPr>
        <w:t xml:space="preserve">, </w:t>
      </w:r>
      <w:proofErr w:type="spellStart"/>
      <w:r w:rsidRPr="004340CE">
        <w:rPr>
          <w:rFonts w:ascii="Times New Roman" w:hAnsi="Times New Roman" w:cs="Times New Roman"/>
          <w:sz w:val="24"/>
          <w:szCs w:val="24"/>
        </w:rPr>
        <w:t>Ambala</w:t>
      </w:r>
      <w:proofErr w:type="spellEnd"/>
      <w:r w:rsidRPr="004340CE">
        <w:rPr>
          <w:rFonts w:ascii="Times New Roman" w:hAnsi="Times New Roman" w:cs="Times New Roman"/>
          <w:sz w:val="24"/>
          <w:szCs w:val="24"/>
        </w:rPr>
        <w:t>, Haryana</w:t>
      </w:r>
    </w:p>
    <w:p w:rsidR="00AD6663" w:rsidRDefault="00AD6663" w:rsidP="00727D50">
      <w:pPr>
        <w:spacing w:after="0" w:line="480" w:lineRule="auto"/>
        <w:jc w:val="both"/>
        <w:rPr>
          <w:rFonts w:ascii="Times New Roman" w:hAnsi="Times New Roman" w:cs="Times New Roman"/>
          <w:sz w:val="24"/>
          <w:szCs w:val="24"/>
        </w:rPr>
      </w:pPr>
    </w:p>
    <w:p w:rsidR="00AD6663" w:rsidRDefault="00AD6663" w:rsidP="00727D5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Third</w:t>
      </w:r>
      <w:r>
        <w:rPr>
          <w:rFonts w:ascii="Times New Roman" w:hAnsi="Times New Roman" w:cs="Times New Roman"/>
          <w:b/>
          <w:sz w:val="24"/>
          <w:szCs w:val="24"/>
        </w:rPr>
        <w:t xml:space="preserve"> Author</w:t>
      </w:r>
    </w:p>
    <w:p w:rsidR="00AD6663" w:rsidRDefault="00AD6663" w:rsidP="00727D5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Ms. Shreya</w:t>
      </w:r>
    </w:p>
    <w:p w:rsidR="00AD6663" w:rsidRPr="004340CE" w:rsidRDefault="00AD6663" w:rsidP="00727D50">
      <w:pPr>
        <w:spacing w:after="0" w:line="480" w:lineRule="auto"/>
        <w:jc w:val="both"/>
        <w:rPr>
          <w:rFonts w:ascii="Times New Roman" w:hAnsi="Times New Roman" w:cs="Times New Roman"/>
          <w:sz w:val="24"/>
          <w:szCs w:val="24"/>
        </w:rPr>
      </w:pPr>
      <w:r w:rsidRPr="004340CE">
        <w:rPr>
          <w:rFonts w:ascii="Times New Roman" w:hAnsi="Times New Roman" w:cs="Times New Roman"/>
          <w:sz w:val="24"/>
          <w:szCs w:val="24"/>
        </w:rPr>
        <w:t>Assistant Professor,</w:t>
      </w:r>
    </w:p>
    <w:p w:rsidR="00AD6663" w:rsidRPr="004340CE" w:rsidRDefault="00AD6663" w:rsidP="00727D50">
      <w:pPr>
        <w:spacing w:after="0" w:line="480" w:lineRule="auto"/>
        <w:jc w:val="both"/>
        <w:rPr>
          <w:rFonts w:ascii="Times New Roman" w:hAnsi="Times New Roman" w:cs="Times New Roman"/>
          <w:sz w:val="24"/>
          <w:szCs w:val="24"/>
        </w:rPr>
      </w:pPr>
      <w:r w:rsidRPr="004340CE">
        <w:rPr>
          <w:rFonts w:ascii="Times New Roman" w:hAnsi="Times New Roman" w:cs="Times New Roman"/>
          <w:sz w:val="24"/>
          <w:szCs w:val="24"/>
        </w:rPr>
        <w:t>Department of Media and Creative Arts,</w:t>
      </w:r>
    </w:p>
    <w:p w:rsidR="00AD6663" w:rsidRDefault="00AD6663" w:rsidP="00727D50">
      <w:pPr>
        <w:spacing w:after="0" w:line="480" w:lineRule="auto"/>
        <w:jc w:val="both"/>
        <w:rPr>
          <w:rFonts w:ascii="Times New Roman" w:hAnsi="Times New Roman" w:cs="Times New Roman"/>
          <w:sz w:val="24"/>
          <w:szCs w:val="24"/>
        </w:rPr>
      </w:pPr>
      <w:r w:rsidRPr="004340CE">
        <w:rPr>
          <w:rFonts w:ascii="Times New Roman" w:hAnsi="Times New Roman" w:cs="Times New Roman"/>
          <w:sz w:val="24"/>
          <w:szCs w:val="24"/>
        </w:rPr>
        <w:t xml:space="preserve">Maharishi </w:t>
      </w:r>
      <w:proofErr w:type="spellStart"/>
      <w:r w:rsidRPr="004340CE">
        <w:rPr>
          <w:rFonts w:ascii="Times New Roman" w:hAnsi="Times New Roman" w:cs="Times New Roman"/>
          <w:sz w:val="24"/>
          <w:szCs w:val="24"/>
        </w:rPr>
        <w:t>Markandeshwar</w:t>
      </w:r>
      <w:proofErr w:type="spellEnd"/>
      <w:r w:rsidRPr="004340CE">
        <w:rPr>
          <w:rFonts w:ascii="Times New Roman" w:hAnsi="Times New Roman" w:cs="Times New Roman"/>
          <w:sz w:val="24"/>
          <w:szCs w:val="24"/>
        </w:rPr>
        <w:t xml:space="preserve"> (Deemed to be University), </w:t>
      </w:r>
      <w:proofErr w:type="spellStart"/>
      <w:r w:rsidRPr="004340CE">
        <w:rPr>
          <w:rFonts w:ascii="Times New Roman" w:hAnsi="Times New Roman" w:cs="Times New Roman"/>
          <w:sz w:val="24"/>
          <w:szCs w:val="24"/>
        </w:rPr>
        <w:t>Mullana</w:t>
      </w:r>
      <w:proofErr w:type="spellEnd"/>
      <w:r w:rsidRPr="004340CE">
        <w:rPr>
          <w:rFonts w:ascii="Times New Roman" w:hAnsi="Times New Roman" w:cs="Times New Roman"/>
          <w:sz w:val="24"/>
          <w:szCs w:val="24"/>
        </w:rPr>
        <w:t xml:space="preserve">, </w:t>
      </w:r>
      <w:proofErr w:type="spellStart"/>
      <w:r w:rsidRPr="004340CE">
        <w:rPr>
          <w:rFonts w:ascii="Times New Roman" w:hAnsi="Times New Roman" w:cs="Times New Roman"/>
          <w:sz w:val="24"/>
          <w:szCs w:val="24"/>
        </w:rPr>
        <w:t>Ambala</w:t>
      </w:r>
      <w:proofErr w:type="spellEnd"/>
      <w:r w:rsidRPr="004340CE">
        <w:rPr>
          <w:rFonts w:ascii="Times New Roman" w:hAnsi="Times New Roman" w:cs="Times New Roman"/>
          <w:sz w:val="24"/>
          <w:szCs w:val="24"/>
        </w:rPr>
        <w:t>, Haryana</w:t>
      </w:r>
    </w:p>
    <w:p w:rsidR="00AD6663" w:rsidRDefault="00AD6663" w:rsidP="00727D50">
      <w:pPr>
        <w:spacing w:after="0" w:line="480" w:lineRule="auto"/>
        <w:jc w:val="both"/>
        <w:rPr>
          <w:rFonts w:ascii="Times New Roman" w:hAnsi="Times New Roman" w:cs="Times New Roman"/>
          <w:sz w:val="24"/>
          <w:szCs w:val="24"/>
        </w:rPr>
      </w:pPr>
    </w:p>
    <w:p w:rsidR="002E1445" w:rsidRPr="001C49B2" w:rsidRDefault="002E1445" w:rsidP="00727D50">
      <w:pPr>
        <w:spacing w:after="0" w:line="480" w:lineRule="auto"/>
        <w:jc w:val="both"/>
        <w:rPr>
          <w:rFonts w:ascii="Times New Roman" w:hAnsi="Times New Roman" w:cs="Times New Roman"/>
          <w:b/>
          <w:sz w:val="24"/>
          <w:szCs w:val="24"/>
        </w:rPr>
      </w:pPr>
      <w:r w:rsidRPr="001C49B2">
        <w:rPr>
          <w:rFonts w:ascii="Times New Roman" w:hAnsi="Times New Roman" w:cs="Times New Roman"/>
          <w:b/>
          <w:sz w:val="24"/>
          <w:szCs w:val="24"/>
        </w:rPr>
        <w:t>Intro</w:t>
      </w:r>
      <w:r w:rsidR="001C49B2" w:rsidRPr="001C49B2">
        <w:rPr>
          <w:rFonts w:ascii="Times New Roman" w:hAnsi="Times New Roman" w:cs="Times New Roman"/>
          <w:b/>
          <w:sz w:val="24"/>
          <w:szCs w:val="24"/>
        </w:rPr>
        <w:t>duction</w:t>
      </w:r>
      <w:bookmarkStart w:id="0" w:name="_GoBack"/>
      <w:bookmarkEnd w:id="0"/>
    </w:p>
    <w:p w:rsidR="002E1445" w:rsidRPr="001C49B2" w:rsidRDefault="002E1445" w:rsidP="00727D50">
      <w:pPr>
        <w:spacing w:after="0" w:line="480" w:lineRule="auto"/>
        <w:jc w:val="both"/>
        <w:rPr>
          <w:rFonts w:ascii="Times New Roman" w:hAnsi="Times New Roman" w:cs="Times New Roman"/>
          <w:sz w:val="24"/>
          <w:szCs w:val="24"/>
        </w:rPr>
      </w:pPr>
      <w:r w:rsidRPr="001C49B2">
        <w:rPr>
          <w:rFonts w:ascii="Times New Roman" w:hAnsi="Times New Roman" w:cs="Times New Roman"/>
          <w:sz w:val="24"/>
          <w:szCs w:val="24"/>
        </w:rPr>
        <w:t xml:space="preserve">Climate change has emerged as one of the greatest global challenges of modern </w:t>
      </w:r>
      <w:r w:rsidR="00164109">
        <w:rPr>
          <w:rFonts w:ascii="Times New Roman" w:hAnsi="Times New Roman" w:cs="Times New Roman"/>
          <w:sz w:val="24"/>
          <w:szCs w:val="24"/>
        </w:rPr>
        <w:t xml:space="preserve">times. Its far </w:t>
      </w:r>
      <w:r w:rsidR="001C49B2">
        <w:rPr>
          <w:rFonts w:ascii="Times New Roman" w:hAnsi="Times New Roman" w:cs="Times New Roman"/>
          <w:sz w:val="24"/>
          <w:szCs w:val="24"/>
        </w:rPr>
        <w:t xml:space="preserve">reaching effects </w:t>
      </w:r>
      <w:r w:rsidRPr="001C49B2">
        <w:rPr>
          <w:rFonts w:ascii="Times New Roman" w:hAnsi="Times New Roman" w:cs="Times New Roman"/>
          <w:sz w:val="24"/>
          <w:szCs w:val="24"/>
        </w:rPr>
        <w:t>rising global temperatures, melting ice caps, extreme weather e</w:t>
      </w:r>
      <w:r w:rsidR="001C49B2">
        <w:rPr>
          <w:rFonts w:ascii="Times New Roman" w:hAnsi="Times New Roman" w:cs="Times New Roman"/>
          <w:sz w:val="24"/>
          <w:szCs w:val="24"/>
        </w:rPr>
        <w:t xml:space="preserve">vents, and loss of </w:t>
      </w:r>
      <w:r w:rsidR="001C49B2">
        <w:rPr>
          <w:rFonts w:ascii="Times New Roman" w:hAnsi="Times New Roman" w:cs="Times New Roman"/>
          <w:sz w:val="24"/>
          <w:szCs w:val="24"/>
        </w:rPr>
        <w:lastRenderedPageBreak/>
        <w:t xml:space="preserve">biodiversity </w:t>
      </w:r>
      <w:r w:rsidRPr="001C49B2">
        <w:rPr>
          <w:rFonts w:ascii="Times New Roman" w:hAnsi="Times New Roman" w:cs="Times New Roman"/>
          <w:sz w:val="24"/>
          <w:szCs w:val="24"/>
        </w:rPr>
        <w:t>have made it an urgent issue requiring collective global action. While the scientific community has established overwhelming evidence about its causes and consequences, public understanding and engagement remain largely dependent on how the issue is communicated.</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 xml:space="preserve">Media, both traditional and digital, play a pivotal role in bridging the gap between scientific knowledge and public awareness. Through newspapers, television, radio, and increasingly through social media platforms, information about climate change and mitigation strategies reaches millions of </w:t>
      </w:r>
      <w:r w:rsidR="001C49B2">
        <w:rPr>
          <w:rFonts w:ascii="Times New Roman" w:hAnsi="Times New Roman" w:cs="Times New Roman"/>
          <w:sz w:val="24"/>
          <w:szCs w:val="24"/>
        </w:rPr>
        <w:t>people worldwide. However, the way</w:t>
      </w:r>
      <w:r w:rsidRPr="001C49B2">
        <w:rPr>
          <w:rFonts w:ascii="Times New Roman" w:hAnsi="Times New Roman" w:cs="Times New Roman"/>
          <w:sz w:val="24"/>
          <w:szCs w:val="24"/>
        </w:rPr>
        <w:t xml:space="preserve"> the media frames and communicates this information significantly influences how people perceive the seriousness of the problem and their willingness to act.</w:t>
      </w:r>
    </w:p>
    <w:p w:rsid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This chapter explores the role of the media in promoting climate change mitigation strategies, focusing particularly on news framing and its impact on public response. It seeks to understand how different media frames shape public attitudes toward climate action and what challenges and opportunities exist for journalists and communicators in fostering a more informed and motivated public.</w:t>
      </w:r>
    </w:p>
    <w:p w:rsidR="002E1445" w:rsidRPr="001C49B2" w:rsidRDefault="002E1445" w:rsidP="00727D50">
      <w:pPr>
        <w:spacing w:after="0" w:line="480" w:lineRule="auto"/>
        <w:jc w:val="both"/>
        <w:rPr>
          <w:rFonts w:ascii="Times New Roman" w:hAnsi="Times New Roman" w:cs="Times New Roman"/>
          <w:b/>
          <w:sz w:val="24"/>
          <w:szCs w:val="24"/>
        </w:rPr>
      </w:pPr>
      <w:r w:rsidRPr="001C49B2">
        <w:rPr>
          <w:rFonts w:ascii="Times New Roman" w:hAnsi="Times New Roman" w:cs="Times New Roman"/>
          <w:b/>
          <w:sz w:val="24"/>
          <w:szCs w:val="24"/>
        </w:rPr>
        <w:t>Understanding Climate Change Mitigation</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Climate change mitigation refers to human interventions aimed at reducing greenhouse gas (GHG) emissions or enhancing carbon sinks that absorb these gases. Strategies for mitigation include transitioning to renewable energy sources, improving energy efficiency, adopting sustainable agricultural practices, reducing deforestation, and promoting low-carbon lifestyles.</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However, technical solutions alone are not enough. For mitigation efforts to succeed, the public must be aware of their importance, understand their benefits, and actively participate. Here, communication plays a central role. The effectiveness of mitigation efforts depends not only on policy measures but also on how well these measures are communicated to different audiences.</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lastRenderedPageBreak/>
        <w:t>Media serve as crucial channels for promoting these strategies, providing updates on climate policies, showcasing innovative solutions, and motivating behavioral change among citizens</w:t>
      </w:r>
      <w:r w:rsidR="00FD0604">
        <w:rPr>
          <w:rFonts w:ascii="Times New Roman" w:hAnsi="Times New Roman" w:cs="Times New Roman"/>
          <w:sz w:val="24"/>
          <w:szCs w:val="24"/>
        </w:rPr>
        <w:t xml:space="preserve"> </w:t>
      </w:r>
      <w:sdt>
        <w:sdtPr>
          <w:rPr>
            <w:rFonts w:ascii="Times New Roman" w:hAnsi="Times New Roman" w:cs="Times New Roman"/>
            <w:sz w:val="24"/>
            <w:szCs w:val="24"/>
          </w:rPr>
          <w:id w:val="16879516"/>
          <w:citation/>
        </w:sdtPr>
        <w:sdtEndPr/>
        <w:sdtContent>
          <w:r w:rsidR="00FD0604">
            <w:rPr>
              <w:rFonts w:ascii="Times New Roman" w:hAnsi="Times New Roman" w:cs="Times New Roman"/>
              <w:sz w:val="24"/>
              <w:szCs w:val="24"/>
            </w:rPr>
            <w:fldChar w:fldCharType="begin"/>
          </w:r>
          <w:r w:rsidR="00FD0604">
            <w:rPr>
              <w:rFonts w:ascii="Times New Roman" w:hAnsi="Times New Roman" w:cs="Times New Roman"/>
              <w:sz w:val="24"/>
              <w:szCs w:val="24"/>
            </w:rPr>
            <w:instrText xml:space="preserve"> CITATION Car07 \l 1033 </w:instrText>
          </w:r>
          <w:r w:rsidR="00FD0604">
            <w:rPr>
              <w:rFonts w:ascii="Times New Roman" w:hAnsi="Times New Roman" w:cs="Times New Roman"/>
              <w:sz w:val="24"/>
              <w:szCs w:val="24"/>
            </w:rPr>
            <w:fldChar w:fldCharType="separate"/>
          </w:r>
          <w:r w:rsidR="00FD0604" w:rsidRPr="00FD0604">
            <w:rPr>
              <w:rFonts w:ascii="Times New Roman" w:hAnsi="Times New Roman" w:cs="Times New Roman"/>
              <w:noProof/>
              <w:sz w:val="24"/>
              <w:szCs w:val="24"/>
            </w:rPr>
            <w:t>(Carvalho, 2007)</w:t>
          </w:r>
          <w:r w:rsidR="00FD0604">
            <w:rPr>
              <w:rFonts w:ascii="Times New Roman" w:hAnsi="Times New Roman" w:cs="Times New Roman"/>
              <w:sz w:val="24"/>
              <w:szCs w:val="24"/>
            </w:rPr>
            <w:fldChar w:fldCharType="end"/>
          </w:r>
        </w:sdtContent>
      </w:sdt>
      <w:r w:rsidRPr="001C49B2">
        <w:rPr>
          <w:rFonts w:ascii="Times New Roman" w:hAnsi="Times New Roman" w:cs="Times New Roman"/>
          <w:sz w:val="24"/>
          <w:szCs w:val="24"/>
        </w:rPr>
        <w:t>. When communicated effectively, media messages can influence perceptions, build trust in science, and generate public support for climate policies.</w:t>
      </w:r>
    </w:p>
    <w:p w:rsidR="002E1445" w:rsidRPr="001C49B2" w:rsidRDefault="002E1445" w:rsidP="00727D50">
      <w:pPr>
        <w:spacing w:after="0" w:line="480" w:lineRule="auto"/>
        <w:jc w:val="both"/>
        <w:rPr>
          <w:rFonts w:ascii="Times New Roman" w:hAnsi="Times New Roman" w:cs="Times New Roman"/>
          <w:b/>
          <w:sz w:val="24"/>
          <w:szCs w:val="24"/>
        </w:rPr>
      </w:pPr>
      <w:r w:rsidRPr="001C49B2">
        <w:rPr>
          <w:rFonts w:ascii="Times New Roman" w:hAnsi="Times New Roman" w:cs="Times New Roman"/>
          <w:b/>
          <w:sz w:val="24"/>
          <w:szCs w:val="24"/>
        </w:rPr>
        <w:t>Media and Environmental Communicati</w:t>
      </w:r>
      <w:r w:rsidR="001C49B2" w:rsidRPr="001C49B2">
        <w:rPr>
          <w:rFonts w:ascii="Times New Roman" w:hAnsi="Times New Roman" w:cs="Times New Roman"/>
          <w:b/>
          <w:sz w:val="24"/>
          <w:szCs w:val="24"/>
        </w:rPr>
        <w:t>on</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 xml:space="preserve">Media have historically played an instrumental role in shaping social and political consciousness. In the context of environmental communication, </w:t>
      </w:r>
      <w:r w:rsidR="001C49B2">
        <w:rPr>
          <w:rFonts w:ascii="Times New Roman" w:hAnsi="Times New Roman" w:cs="Times New Roman"/>
          <w:sz w:val="24"/>
          <w:szCs w:val="24"/>
        </w:rPr>
        <w:t xml:space="preserve">they perform multiple functions </w:t>
      </w:r>
      <w:r w:rsidRPr="001C49B2">
        <w:rPr>
          <w:rFonts w:ascii="Times New Roman" w:hAnsi="Times New Roman" w:cs="Times New Roman"/>
          <w:sz w:val="24"/>
          <w:szCs w:val="24"/>
        </w:rPr>
        <w:t>informing, educating, influencing policy, and mobilizing communities. The growing visibility of climate-related issues in global media over the past two decades has contributed to the mainstreaming of environmental concerns</w:t>
      </w:r>
      <w:r w:rsidR="00B92D5E">
        <w:rPr>
          <w:rFonts w:ascii="Times New Roman" w:hAnsi="Times New Roman" w:cs="Times New Roman"/>
          <w:sz w:val="24"/>
          <w:szCs w:val="24"/>
        </w:rPr>
        <w:t xml:space="preserve"> </w:t>
      </w:r>
      <w:sdt>
        <w:sdtPr>
          <w:rPr>
            <w:rFonts w:ascii="Times New Roman" w:hAnsi="Times New Roman" w:cs="Times New Roman"/>
            <w:sz w:val="24"/>
            <w:szCs w:val="24"/>
          </w:rPr>
          <w:id w:val="16879517"/>
          <w:citation/>
        </w:sdtPr>
        <w:sdtEndPr/>
        <w:sdtContent>
          <w:r w:rsidR="00B92D5E">
            <w:rPr>
              <w:rFonts w:ascii="Times New Roman" w:hAnsi="Times New Roman" w:cs="Times New Roman"/>
              <w:sz w:val="24"/>
              <w:szCs w:val="24"/>
            </w:rPr>
            <w:fldChar w:fldCharType="begin"/>
          </w:r>
          <w:r w:rsidR="00B92D5E">
            <w:rPr>
              <w:rFonts w:ascii="Times New Roman" w:hAnsi="Times New Roman" w:cs="Times New Roman"/>
              <w:sz w:val="24"/>
              <w:szCs w:val="24"/>
            </w:rPr>
            <w:instrText xml:space="preserve"> CITATION Boy07 \l 1033 </w:instrText>
          </w:r>
          <w:r w:rsidR="00B92D5E">
            <w:rPr>
              <w:rFonts w:ascii="Times New Roman" w:hAnsi="Times New Roman" w:cs="Times New Roman"/>
              <w:sz w:val="24"/>
              <w:szCs w:val="24"/>
            </w:rPr>
            <w:fldChar w:fldCharType="separate"/>
          </w:r>
          <w:r w:rsidR="00B92D5E" w:rsidRPr="00B92D5E">
            <w:rPr>
              <w:rFonts w:ascii="Times New Roman" w:hAnsi="Times New Roman" w:cs="Times New Roman"/>
              <w:noProof/>
              <w:sz w:val="24"/>
              <w:szCs w:val="24"/>
            </w:rPr>
            <w:t>(Boykoff &amp; Boykoff, 2007)</w:t>
          </w:r>
          <w:r w:rsidR="00B92D5E">
            <w:rPr>
              <w:rFonts w:ascii="Times New Roman" w:hAnsi="Times New Roman" w:cs="Times New Roman"/>
              <w:sz w:val="24"/>
              <w:szCs w:val="24"/>
            </w:rPr>
            <w:fldChar w:fldCharType="end"/>
          </w:r>
        </w:sdtContent>
      </w:sdt>
      <w:r w:rsidRPr="001C49B2">
        <w:rPr>
          <w:rFonts w:ascii="Times New Roman" w:hAnsi="Times New Roman" w:cs="Times New Roman"/>
          <w:sz w:val="24"/>
          <w:szCs w:val="24"/>
        </w:rPr>
        <w:t>.</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Traditional media such as newspapers and television news remain significant in providing credibility and depth to environmental reporting</w:t>
      </w:r>
      <w:r w:rsidR="00780A36">
        <w:rPr>
          <w:rFonts w:ascii="Times New Roman" w:hAnsi="Times New Roman" w:cs="Times New Roman"/>
          <w:sz w:val="24"/>
          <w:szCs w:val="24"/>
        </w:rPr>
        <w:t xml:space="preserve"> </w:t>
      </w:r>
      <w:sdt>
        <w:sdtPr>
          <w:rPr>
            <w:rFonts w:ascii="Times New Roman" w:hAnsi="Times New Roman" w:cs="Times New Roman"/>
            <w:sz w:val="24"/>
            <w:szCs w:val="24"/>
          </w:rPr>
          <w:id w:val="16879518"/>
          <w:citation/>
        </w:sdtPr>
        <w:sdtEndPr/>
        <w:sdtContent>
          <w:r w:rsidR="00780A36">
            <w:rPr>
              <w:rFonts w:ascii="Times New Roman" w:hAnsi="Times New Roman" w:cs="Times New Roman"/>
              <w:sz w:val="24"/>
              <w:szCs w:val="24"/>
            </w:rPr>
            <w:fldChar w:fldCharType="begin"/>
          </w:r>
          <w:r w:rsidR="00780A36">
            <w:rPr>
              <w:rFonts w:ascii="Times New Roman" w:hAnsi="Times New Roman" w:cs="Times New Roman"/>
              <w:sz w:val="24"/>
              <w:szCs w:val="24"/>
            </w:rPr>
            <w:instrText xml:space="preserve"> CITATION Bey17 \l 1033  </w:instrText>
          </w:r>
          <w:r w:rsidR="00780A36">
            <w:rPr>
              <w:rFonts w:ascii="Times New Roman" w:hAnsi="Times New Roman" w:cs="Times New Roman"/>
              <w:sz w:val="24"/>
              <w:szCs w:val="24"/>
            </w:rPr>
            <w:fldChar w:fldCharType="separate"/>
          </w:r>
          <w:r w:rsidR="00780A36" w:rsidRPr="00780A36">
            <w:rPr>
              <w:rFonts w:ascii="Times New Roman" w:hAnsi="Times New Roman" w:cs="Times New Roman"/>
              <w:noProof/>
              <w:sz w:val="24"/>
              <w:szCs w:val="24"/>
            </w:rPr>
            <w:t>(Brüggemann &amp; Engesse, 2017)</w:t>
          </w:r>
          <w:r w:rsidR="00780A36">
            <w:rPr>
              <w:rFonts w:ascii="Times New Roman" w:hAnsi="Times New Roman" w:cs="Times New Roman"/>
              <w:sz w:val="24"/>
              <w:szCs w:val="24"/>
            </w:rPr>
            <w:fldChar w:fldCharType="end"/>
          </w:r>
        </w:sdtContent>
      </w:sdt>
      <w:r w:rsidRPr="001C49B2">
        <w:rPr>
          <w:rFonts w:ascii="Times New Roman" w:hAnsi="Times New Roman" w:cs="Times New Roman"/>
          <w:sz w:val="24"/>
          <w:szCs w:val="24"/>
        </w:rPr>
        <w:t>. They offer in-depth analyses, expert interviews, and visual documentation of environmental disasters or innovations. In parallel, digital and social media platforms have revolutionized environmental communication by enabling real-time updates, interactive discussions, and citizen-driven activism.</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The impact of media coverage on climate change depends on how the issue is framed. Scientific information alone may fail to resonate emotionally or socially. Effective communication requires framing that connects climate change with everyday experiences, values, and aspirations of people</w:t>
      </w:r>
      <w:r w:rsidR="00733AC9">
        <w:rPr>
          <w:rFonts w:ascii="Times New Roman" w:hAnsi="Times New Roman" w:cs="Times New Roman"/>
          <w:sz w:val="24"/>
          <w:szCs w:val="24"/>
        </w:rPr>
        <w:t xml:space="preserve"> </w:t>
      </w:r>
      <w:sdt>
        <w:sdtPr>
          <w:rPr>
            <w:rFonts w:ascii="Times New Roman" w:hAnsi="Times New Roman" w:cs="Times New Roman"/>
            <w:sz w:val="24"/>
            <w:szCs w:val="24"/>
          </w:rPr>
          <w:id w:val="16879519"/>
          <w:citation/>
        </w:sdtPr>
        <w:sdtEndPr/>
        <w:sdtContent>
          <w:r w:rsidR="00733AC9">
            <w:rPr>
              <w:rFonts w:ascii="Times New Roman" w:hAnsi="Times New Roman" w:cs="Times New Roman"/>
              <w:sz w:val="24"/>
              <w:szCs w:val="24"/>
            </w:rPr>
            <w:fldChar w:fldCharType="begin"/>
          </w:r>
          <w:r w:rsidR="00733AC9">
            <w:rPr>
              <w:rFonts w:ascii="Times New Roman" w:hAnsi="Times New Roman" w:cs="Times New Roman"/>
              <w:sz w:val="24"/>
              <w:szCs w:val="24"/>
            </w:rPr>
            <w:instrText xml:space="preserve"> CITATION Lak10 \l 1033 </w:instrText>
          </w:r>
          <w:r w:rsidR="00733AC9">
            <w:rPr>
              <w:rFonts w:ascii="Times New Roman" w:hAnsi="Times New Roman" w:cs="Times New Roman"/>
              <w:sz w:val="24"/>
              <w:szCs w:val="24"/>
            </w:rPr>
            <w:fldChar w:fldCharType="separate"/>
          </w:r>
          <w:r w:rsidR="00733AC9" w:rsidRPr="00733AC9">
            <w:rPr>
              <w:rFonts w:ascii="Times New Roman" w:hAnsi="Times New Roman" w:cs="Times New Roman"/>
              <w:noProof/>
              <w:sz w:val="24"/>
              <w:szCs w:val="24"/>
            </w:rPr>
            <w:t>(Lakoff, 2010)</w:t>
          </w:r>
          <w:r w:rsidR="00733AC9">
            <w:rPr>
              <w:rFonts w:ascii="Times New Roman" w:hAnsi="Times New Roman" w:cs="Times New Roman"/>
              <w:sz w:val="24"/>
              <w:szCs w:val="24"/>
            </w:rPr>
            <w:fldChar w:fldCharType="end"/>
          </w:r>
        </w:sdtContent>
      </w:sdt>
      <w:r w:rsidRPr="001C49B2">
        <w:rPr>
          <w:rFonts w:ascii="Times New Roman" w:hAnsi="Times New Roman" w:cs="Times New Roman"/>
          <w:sz w:val="24"/>
          <w:szCs w:val="24"/>
        </w:rPr>
        <w:t>.</w:t>
      </w:r>
    </w:p>
    <w:p w:rsidR="002E1445" w:rsidRPr="001C49B2" w:rsidRDefault="002E1445" w:rsidP="00727D50">
      <w:pPr>
        <w:spacing w:after="0" w:line="480" w:lineRule="auto"/>
        <w:jc w:val="both"/>
        <w:rPr>
          <w:rFonts w:ascii="Times New Roman" w:hAnsi="Times New Roman" w:cs="Times New Roman"/>
          <w:sz w:val="24"/>
          <w:szCs w:val="24"/>
        </w:rPr>
      </w:pPr>
      <w:r w:rsidRPr="00297D13">
        <w:rPr>
          <w:rFonts w:ascii="Times New Roman" w:hAnsi="Times New Roman" w:cs="Times New Roman"/>
          <w:b/>
          <w:sz w:val="24"/>
          <w:szCs w:val="24"/>
        </w:rPr>
        <w:t>The Concept of News Framing</w:t>
      </w:r>
    </w:p>
    <w:p w:rsidR="002E1445" w:rsidRPr="001C49B2" w:rsidRDefault="002E1445" w:rsidP="00727D50">
      <w:pPr>
        <w:spacing w:after="0" w:line="480" w:lineRule="auto"/>
        <w:jc w:val="both"/>
        <w:rPr>
          <w:rFonts w:ascii="Times New Roman" w:hAnsi="Times New Roman" w:cs="Times New Roman"/>
          <w:sz w:val="24"/>
          <w:szCs w:val="24"/>
        </w:rPr>
      </w:pPr>
      <w:r w:rsidRPr="00C93D5F">
        <w:rPr>
          <w:rFonts w:ascii="Times New Roman" w:hAnsi="Times New Roman" w:cs="Times New Roman"/>
          <w:sz w:val="24"/>
          <w:szCs w:val="24"/>
        </w:rPr>
        <w:lastRenderedPageBreak/>
        <w:t xml:space="preserve">Framing theory, developed by scholars such as Erving </w:t>
      </w:r>
      <w:proofErr w:type="spellStart"/>
      <w:r w:rsidRPr="00C93D5F">
        <w:rPr>
          <w:rFonts w:ascii="Times New Roman" w:hAnsi="Times New Roman" w:cs="Times New Roman"/>
          <w:sz w:val="24"/>
          <w:szCs w:val="24"/>
        </w:rPr>
        <w:t>Goffman</w:t>
      </w:r>
      <w:proofErr w:type="spellEnd"/>
      <w:r w:rsidRPr="00C93D5F">
        <w:rPr>
          <w:rFonts w:ascii="Times New Roman" w:hAnsi="Times New Roman" w:cs="Times New Roman"/>
          <w:sz w:val="24"/>
          <w:szCs w:val="24"/>
        </w:rPr>
        <w:t xml:space="preserve"> and later expanded by </w:t>
      </w:r>
      <w:proofErr w:type="spellStart"/>
      <w:r w:rsidRPr="00C93D5F">
        <w:rPr>
          <w:rFonts w:ascii="Times New Roman" w:hAnsi="Times New Roman" w:cs="Times New Roman"/>
          <w:sz w:val="24"/>
          <w:szCs w:val="24"/>
        </w:rPr>
        <w:t>Entman</w:t>
      </w:r>
      <w:proofErr w:type="spellEnd"/>
      <w:r w:rsidRPr="00C93D5F">
        <w:rPr>
          <w:rFonts w:ascii="Times New Roman" w:hAnsi="Times New Roman" w:cs="Times New Roman"/>
          <w:sz w:val="24"/>
          <w:szCs w:val="24"/>
        </w:rPr>
        <w:t xml:space="preserve"> (1993), explains how the media select certain aspects of reality and make them more salient in communication</w:t>
      </w:r>
      <w:r w:rsidR="00C93D5F" w:rsidRPr="00C93D5F">
        <w:rPr>
          <w:rFonts w:ascii="Times New Roman" w:hAnsi="Times New Roman" w:cs="Times New Roman"/>
          <w:sz w:val="24"/>
          <w:szCs w:val="24"/>
        </w:rPr>
        <w:t xml:space="preserve"> </w:t>
      </w:r>
      <w:sdt>
        <w:sdtPr>
          <w:rPr>
            <w:rFonts w:ascii="Times New Roman" w:hAnsi="Times New Roman" w:cs="Times New Roman"/>
            <w:sz w:val="24"/>
            <w:szCs w:val="24"/>
          </w:rPr>
          <w:id w:val="16879520"/>
          <w:citation/>
        </w:sdtPr>
        <w:sdtEndPr/>
        <w:sdtContent>
          <w:r w:rsidR="00C93D5F" w:rsidRPr="00C93D5F">
            <w:rPr>
              <w:rFonts w:ascii="Times New Roman" w:hAnsi="Times New Roman" w:cs="Times New Roman"/>
              <w:sz w:val="24"/>
              <w:szCs w:val="24"/>
            </w:rPr>
            <w:fldChar w:fldCharType="begin"/>
          </w:r>
          <w:r w:rsidR="00C93D5F" w:rsidRPr="00C93D5F">
            <w:rPr>
              <w:rFonts w:ascii="Times New Roman" w:hAnsi="Times New Roman" w:cs="Times New Roman"/>
              <w:sz w:val="24"/>
              <w:szCs w:val="24"/>
            </w:rPr>
            <w:instrText xml:space="preserve"> CITATION Ent93 \l 1033 </w:instrText>
          </w:r>
          <w:r w:rsidR="00C93D5F" w:rsidRPr="00C93D5F">
            <w:rPr>
              <w:rFonts w:ascii="Times New Roman" w:hAnsi="Times New Roman" w:cs="Times New Roman"/>
              <w:sz w:val="24"/>
              <w:szCs w:val="24"/>
            </w:rPr>
            <w:fldChar w:fldCharType="separate"/>
          </w:r>
          <w:r w:rsidR="00C93D5F" w:rsidRPr="00C93D5F">
            <w:rPr>
              <w:rFonts w:ascii="Times New Roman" w:hAnsi="Times New Roman" w:cs="Times New Roman"/>
              <w:noProof/>
              <w:sz w:val="24"/>
              <w:szCs w:val="24"/>
            </w:rPr>
            <w:t>(Entman, 1993)</w:t>
          </w:r>
          <w:r w:rsidR="00C93D5F" w:rsidRPr="00C93D5F">
            <w:rPr>
              <w:rFonts w:ascii="Times New Roman" w:hAnsi="Times New Roman" w:cs="Times New Roman"/>
              <w:sz w:val="24"/>
              <w:szCs w:val="24"/>
            </w:rPr>
            <w:fldChar w:fldCharType="end"/>
          </w:r>
        </w:sdtContent>
      </w:sdt>
      <w:r w:rsidRPr="001C49B2">
        <w:rPr>
          <w:rFonts w:ascii="Times New Roman" w:hAnsi="Times New Roman" w:cs="Times New Roman"/>
          <w:sz w:val="24"/>
          <w:szCs w:val="24"/>
        </w:rPr>
        <w:t>. A “frame” highlights specific issues, causes, or solutions while downplaying others.</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In climate change reporting, different frames can drastically alter public understanding:</w:t>
      </w:r>
    </w:p>
    <w:p w:rsidR="002E1445" w:rsidRPr="00297D13" w:rsidRDefault="00297D13" w:rsidP="00727D50">
      <w:pPr>
        <w:pStyle w:val="ListParagraph"/>
        <w:numPr>
          <w:ilvl w:val="0"/>
          <w:numId w:val="1"/>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Scientific Frame:</w:t>
      </w:r>
      <w:r w:rsidRPr="00297D13">
        <w:rPr>
          <w:rFonts w:ascii="Times New Roman" w:hAnsi="Times New Roman" w:cs="Times New Roman"/>
          <w:sz w:val="24"/>
          <w:szCs w:val="24"/>
        </w:rPr>
        <w:t xml:space="preserve"> </w:t>
      </w:r>
      <w:r w:rsidR="002E1445" w:rsidRPr="00297D13">
        <w:rPr>
          <w:rFonts w:ascii="Times New Roman" w:hAnsi="Times New Roman" w:cs="Times New Roman"/>
          <w:sz w:val="24"/>
          <w:szCs w:val="24"/>
        </w:rPr>
        <w:t>Emphasizes research findings, data, and expert opinions.</w:t>
      </w:r>
    </w:p>
    <w:p w:rsidR="002E1445" w:rsidRPr="00297D13" w:rsidRDefault="00297D13" w:rsidP="00727D50">
      <w:pPr>
        <w:pStyle w:val="ListParagraph"/>
        <w:numPr>
          <w:ilvl w:val="0"/>
          <w:numId w:val="1"/>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Economic Frame:</w:t>
      </w:r>
      <w:r w:rsidRPr="00297D13">
        <w:rPr>
          <w:rFonts w:ascii="Times New Roman" w:hAnsi="Times New Roman" w:cs="Times New Roman"/>
          <w:sz w:val="24"/>
          <w:szCs w:val="24"/>
        </w:rPr>
        <w:t xml:space="preserve"> </w:t>
      </w:r>
      <w:r w:rsidR="002E1445" w:rsidRPr="00297D13">
        <w:rPr>
          <w:rFonts w:ascii="Times New Roman" w:hAnsi="Times New Roman" w:cs="Times New Roman"/>
          <w:sz w:val="24"/>
          <w:szCs w:val="24"/>
        </w:rPr>
        <w:t>Focuses on the costs of climate inaction or the economic benefits of green innovation.</w:t>
      </w:r>
    </w:p>
    <w:p w:rsidR="002E1445" w:rsidRPr="00297D13" w:rsidRDefault="00297D13" w:rsidP="00727D50">
      <w:pPr>
        <w:pStyle w:val="ListParagraph"/>
        <w:numPr>
          <w:ilvl w:val="0"/>
          <w:numId w:val="1"/>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Political Frame:</w:t>
      </w:r>
      <w:r w:rsidR="002E1445" w:rsidRPr="00297D13">
        <w:rPr>
          <w:rFonts w:ascii="Times New Roman" w:hAnsi="Times New Roman" w:cs="Times New Roman"/>
          <w:b/>
          <w:sz w:val="24"/>
          <w:szCs w:val="24"/>
        </w:rPr>
        <w:t xml:space="preserve"> </w:t>
      </w:r>
      <w:r w:rsidR="002E1445" w:rsidRPr="00297D13">
        <w:rPr>
          <w:rFonts w:ascii="Times New Roman" w:hAnsi="Times New Roman" w:cs="Times New Roman"/>
          <w:sz w:val="24"/>
          <w:szCs w:val="24"/>
        </w:rPr>
        <w:t>Highlights governmental policies, international summits, and negotiations.</w:t>
      </w:r>
    </w:p>
    <w:p w:rsidR="002E1445" w:rsidRPr="00297D13" w:rsidRDefault="00297D13" w:rsidP="00727D50">
      <w:pPr>
        <w:pStyle w:val="ListParagraph"/>
        <w:numPr>
          <w:ilvl w:val="0"/>
          <w:numId w:val="1"/>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Moral Frame:</w:t>
      </w:r>
      <w:r w:rsidRPr="00297D13">
        <w:rPr>
          <w:rFonts w:ascii="Times New Roman" w:hAnsi="Times New Roman" w:cs="Times New Roman"/>
          <w:sz w:val="24"/>
          <w:szCs w:val="24"/>
        </w:rPr>
        <w:t xml:space="preserve"> </w:t>
      </w:r>
      <w:r w:rsidR="002E1445" w:rsidRPr="00297D13">
        <w:rPr>
          <w:rFonts w:ascii="Times New Roman" w:hAnsi="Times New Roman" w:cs="Times New Roman"/>
          <w:sz w:val="24"/>
          <w:szCs w:val="24"/>
        </w:rPr>
        <w:t>Stresses ethical responsibility toward future generations and global equity.</w:t>
      </w:r>
    </w:p>
    <w:p w:rsidR="002E1445" w:rsidRPr="00297D13" w:rsidRDefault="00297D13" w:rsidP="00727D50">
      <w:pPr>
        <w:pStyle w:val="ListParagraph"/>
        <w:numPr>
          <w:ilvl w:val="0"/>
          <w:numId w:val="1"/>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Human-Interest Frame:</w:t>
      </w:r>
      <w:r w:rsidRPr="00297D13">
        <w:rPr>
          <w:rFonts w:ascii="Times New Roman" w:hAnsi="Times New Roman" w:cs="Times New Roman"/>
          <w:sz w:val="24"/>
          <w:szCs w:val="24"/>
        </w:rPr>
        <w:t xml:space="preserve"> </w:t>
      </w:r>
      <w:r w:rsidR="002E1445" w:rsidRPr="00297D13">
        <w:rPr>
          <w:rFonts w:ascii="Times New Roman" w:hAnsi="Times New Roman" w:cs="Times New Roman"/>
          <w:sz w:val="24"/>
          <w:szCs w:val="24"/>
        </w:rPr>
        <w:t>Personalizes climate impacts through stories of individuals or communities.</w:t>
      </w:r>
    </w:p>
    <w:p w:rsidR="002E1445" w:rsidRPr="00297D13" w:rsidRDefault="00297D13" w:rsidP="00727D50">
      <w:pPr>
        <w:pStyle w:val="ListParagraph"/>
        <w:numPr>
          <w:ilvl w:val="0"/>
          <w:numId w:val="1"/>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Catastrophic Frame:</w:t>
      </w:r>
      <w:r w:rsidR="002E1445" w:rsidRPr="00297D13">
        <w:rPr>
          <w:rFonts w:ascii="Times New Roman" w:hAnsi="Times New Roman" w:cs="Times New Roman"/>
          <w:sz w:val="24"/>
          <w:szCs w:val="24"/>
        </w:rPr>
        <w:t xml:space="preserve"> Focuses on disaster imagery and apocalyptic predictions.</w:t>
      </w:r>
    </w:p>
    <w:p w:rsidR="002E1445" w:rsidRPr="00297D13" w:rsidRDefault="00297D13" w:rsidP="00727D50">
      <w:pPr>
        <w:pStyle w:val="ListParagraph"/>
        <w:numPr>
          <w:ilvl w:val="0"/>
          <w:numId w:val="1"/>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Solution-Oriented Frame:</w:t>
      </w:r>
      <w:r w:rsidRPr="00297D13">
        <w:rPr>
          <w:rFonts w:ascii="Times New Roman" w:hAnsi="Times New Roman" w:cs="Times New Roman"/>
          <w:sz w:val="24"/>
          <w:szCs w:val="24"/>
        </w:rPr>
        <w:t xml:space="preserve"> </w:t>
      </w:r>
      <w:r w:rsidR="002E1445" w:rsidRPr="00297D13">
        <w:rPr>
          <w:rFonts w:ascii="Times New Roman" w:hAnsi="Times New Roman" w:cs="Times New Roman"/>
          <w:sz w:val="24"/>
          <w:szCs w:val="24"/>
        </w:rPr>
        <w:t>Highlights mitigation technologies, community actions, and positive change.</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The choice of frame directly affects how audiences interpret the issue. For instance, continuous exposure to catastrophic frames may create fear or helplessness, while solution-oriented frames foster hope and engagement. Studies show that audiences respond more positively when media highlight achievable actions rather than only emphasizing doom and despair.</w:t>
      </w:r>
    </w:p>
    <w:p w:rsidR="002E1445" w:rsidRPr="00297D13" w:rsidRDefault="002E1445" w:rsidP="00727D50">
      <w:pPr>
        <w:spacing w:after="0" w:line="480" w:lineRule="auto"/>
        <w:jc w:val="both"/>
        <w:rPr>
          <w:rFonts w:ascii="Times New Roman" w:hAnsi="Times New Roman" w:cs="Times New Roman"/>
          <w:b/>
          <w:sz w:val="24"/>
          <w:szCs w:val="24"/>
        </w:rPr>
      </w:pPr>
      <w:r w:rsidRPr="00297D13">
        <w:rPr>
          <w:rFonts w:ascii="Times New Roman" w:hAnsi="Times New Roman" w:cs="Times New Roman"/>
          <w:b/>
          <w:sz w:val="24"/>
          <w:szCs w:val="24"/>
        </w:rPr>
        <w:t>Publi</w:t>
      </w:r>
      <w:r w:rsidR="00297D13" w:rsidRPr="00297D13">
        <w:rPr>
          <w:rFonts w:ascii="Times New Roman" w:hAnsi="Times New Roman" w:cs="Times New Roman"/>
          <w:b/>
          <w:sz w:val="24"/>
          <w:szCs w:val="24"/>
        </w:rPr>
        <w:t>c Response and Media Influence</w:t>
      </w:r>
    </w:p>
    <w:p w:rsidR="002E1445" w:rsidRPr="001C49B2" w:rsidRDefault="002E1445" w:rsidP="00727D50">
      <w:pPr>
        <w:spacing w:after="0" w:line="480" w:lineRule="auto"/>
        <w:jc w:val="both"/>
        <w:rPr>
          <w:rFonts w:ascii="Times New Roman" w:hAnsi="Times New Roman" w:cs="Times New Roman"/>
          <w:sz w:val="24"/>
          <w:szCs w:val="24"/>
        </w:rPr>
      </w:pPr>
      <w:r w:rsidRPr="001C49B2">
        <w:rPr>
          <w:rFonts w:ascii="Times New Roman" w:hAnsi="Times New Roman" w:cs="Times New Roman"/>
          <w:sz w:val="24"/>
          <w:szCs w:val="24"/>
        </w:rPr>
        <w:lastRenderedPageBreak/>
        <w:t>The media not only inform but also shape public opinion, perception, and behavior. When climate change is portrayed as an immediate and relatable issue, individuals are more likely to take it seriously and support mitigation policies</w:t>
      </w:r>
      <w:r w:rsidR="00702090">
        <w:rPr>
          <w:rFonts w:ascii="Times New Roman" w:hAnsi="Times New Roman" w:cs="Times New Roman"/>
          <w:sz w:val="24"/>
          <w:szCs w:val="24"/>
        </w:rPr>
        <w:t xml:space="preserve"> </w:t>
      </w:r>
      <w:sdt>
        <w:sdtPr>
          <w:rPr>
            <w:rFonts w:ascii="Times New Roman" w:hAnsi="Times New Roman" w:cs="Times New Roman"/>
            <w:sz w:val="24"/>
            <w:szCs w:val="24"/>
          </w:rPr>
          <w:id w:val="16879521"/>
          <w:citation/>
        </w:sdtPr>
        <w:sdtEndPr/>
        <w:sdtContent>
          <w:r w:rsidR="00702090">
            <w:rPr>
              <w:rFonts w:ascii="Times New Roman" w:hAnsi="Times New Roman" w:cs="Times New Roman"/>
              <w:sz w:val="24"/>
              <w:szCs w:val="24"/>
            </w:rPr>
            <w:fldChar w:fldCharType="begin"/>
          </w:r>
          <w:r w:rsidR="00702090">
            <w:rPr>
              <w:rFonts w:ascii="Times New Roman" w:hAnsi="Times New Roman" w:cs="Times New Roman"/>
              <w:sz w:val="24"/>
              <w:szCs w:val="24"/>
            </w:rPr>
            <w:instrText xml:space="preserve"> CITATION ONe09 \l 1033 </w:instrText>
          </w:r>
          <w:r w:rsidR="00702090">
            <w:rPr>
              <w:rFonts w:ascii="Times New Roman" w:hAnsi="Times New Roman" w:cs="Times New Roman"/>
              <w:sz w:val="24"/>
              <w:szCs w:val="24"/>
            </w:rPr>
            <w:fldChar w:fldCharType="separate"/>
          </w:r>
          <w:r w:rsidR="00702090" w:rsidRPr="00702090">
            <w:rPr>
              <w:rFonts w:ascii="Times New Roman" w:hAnsi="Times New Roman" w:cs="Times New Roman"/>
              <w:noProof/>
              <w:sz w:val="24"/>
              <w:szCs w:val="24"/>
            </w:rPr>
            <w:t>(O'Neill &amp; Nicholson-Cole, 2009)</w:t>
          </w:r>
          <w:r w:rsidR="00702090">
            <w:rPr>
              <w:rFonts w:ascii="Times New Roman" w:hAnsi="Times New Roman" w:cs="Times New Roman"/>
              <w:sz w:val="24"/>
              <w:szCs w:val="24"/>
            </w:rPr>
            <w:fldChar w:fldCharType="end"/>
          </w:r>
        </w:sdtContent>
      </w:sdt>
      <w:r w:rsidRPr="001C49B2">
        <w:rPr>
          <w:rFonts w:ascii="Times New Roman" w:hAnsi="Times New Roman" w:cs="Times New Roman"/>
          <w:sz w:val="24"/>
          <w:szCs w:val="24"/>
        </w:rPr>
        <w:t>. However, inconsistent, politically polarized, or sensationalized coverage can create confusion and apathy.</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Audiences interpret media messages through their personal beliefs, experiences, and social contexts. For example, when climate news emphasizes political disputes rather than scientific consensus, it may reinforce ideological divisions. On the other hand, when coverage connects cl</w:t>
      </w:r>
      <w:r w:rsidR="00DD7BE4">
        <w:rPr>
          <w:rFonts w:ascii="Times New Roman" w:hAnsi="Times New Roman" w:cs="Times New Roman"/>
          <w:sz w:val="24"/>
          <w:szCs w:val="24"/>
        </w:rPr>
        <w:t xml:space="preserve">imate issues with local impacts </w:t>
      </w:r>
      <w:r w:rsidRPr="001C49B2">
        <w:rPr>
          <w:rFonts w:ascii="Times New Roman" w:hAnsi="Times New Roman" w:cs="Times New Roman"/>
          <w:sz w:val="24"/>
          <w:szCs w:val="24"/>
        </w:rPr>
        <w:t>such as urban flooding, air pollut</w:t>
      </w:r>
      <w:r w:rsidR="00297D13">
        <w:rPr>
          <w:rFonts w:ascii="Times New Roman" w:hAnsi="Times New Roman" w:cs="Times New Roman"/>
          <w:sz w:val="24"/>
          <w:szCs w:val="24"/>
        </w:rPr>
        <w:t xml:space="preserve">ion, or agricultural disruption </w:t>
      </w:r>
      <w:r w:rsidRPr="001C49B2">
        <w:rPr>
          <w:rFonts w:ascii="Times New Roman" w:hAnsi="Times New Roman" w:cs="Times New Roman"/>
          <w:sz w:val="24"/>
          <w:szCs w:val="24"/>
        </w:rPr>
        <w:t>people tend to engage more deeply because the problem feels personal.</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Public trust also plays a key role. Repeated misinformation or perceived bias in reporting can undermine credibility. Therefore, journalists must strive for transparency, accuracy, and context when communicating about climate change.</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Moreover, studies reveal th</w:t>
      </w:r>
      <w:r w:rsidR="00DD7BE4">
        <w:rPr>
          <w:rFonts w:ascii="Times New Roman" w:hAnsi="Times New Roman" w:cs="Times New Roman"/>
          <w:sz w:val="24"/>
          <w:szCs w:val="24"/>
        </w:rPr>
        <w:t xml:space="preserve">at emotionally engaging stories </w:t>
      </w:r>
      <w:r w:rsidRPr="001C49B2">
        <w:rPr>
          <w:rFonts w:ascii="Times New Roman" w:hAnsi="Times New Roman" w:cs="Times New Roman"/>
          <w:sz w:val="24"/>
          <w:szCs w:val="24"/>
        </w:rPr>
        <w:t>those that evoke empath</w:t>
      </w:r>
      <w:r w:rsidR="00297D13">
        <w:rPr>
          <w:rFonts w:ascii="Times New Roman" w:hAnsi="Times New Roman" w:cs="Times New Roman"/>
          <w:sz w:val="24"/>
          <w:szCs w:val="24"/>
        </w:rPr>
        <w:t xml:space="preserve">y, hope, or collective identity </w:t>
      </w:r>
      <w:r w:rsidRPr="001C49B2">
        <w:rPr>
          <w:rFonts w:ascii="Times New Roman" w:hAnsi="Times New Roman" w:cs="Times New Roman"/>
          <w:sz w:val="24"/>
          <w:szCs w:val="24"/>
        </w:rPr>
        <w:t>are more effective in promoting action than purely factual or technical reports. For instance, highlighting communities adopting renewable energy or youth-driven climate initiatives can inspire imitation and civic participation.</w:t>
      </w:r>
    </w:p>
    <w:p w:rsidR="002E1445" w:rsidRPr="00297D13" w:rsidRDefault="002E1445" w:rsidP="00727D50">
      <w:pPr>
        <w:spacing w:after="0" w:line="480" w:lineRule="auto"/>
        <w:jc w:val="both"/>
        <w:rPr>
          <w:rFonts w:ascii="Times New Roman" w:hAnsi="Times New Roman" w:cs="Times New Roman"/>
          <w:b/>
          <w:sz w:val="24"/>
          <w:szCs w:val="24"/>
        </w:rPr>
      </w:pPr>
      <w:r w:rsidRPr="00297D13">
        <w:rPr>
          <w:rFonts w:ascii="Times New Roman" w:hAnsi="Times New Roman" w:cs="Times New Roman"/>
          <w:b/>
          <w:sz w:val="24"/>
          <w:szCs w:val="24"/>
        </w:rPr>
        <w:t>Soc</w:t>
      </w:r>
      <w:r w:rsidR="00297D13" w:rsidRPr="00297D13">
        <w:rPr>
          <w:rFonts w:ascii="Times New Roman" w:hAnsi="Times New Roman" w:cs="Times New Roman"/>
          <w:b/>
          <w:sz w:val="24"/>
          <w:szCs w:val="24"/>
        </w:rPr>
        <w:t>ial Media and Digital Activism</w:t>
      </w:r>
    </w:p>
    <w:p w:rsidR="002E1445" w:rsidRPr="001C49B2" w:rsidRDefault="002E1445" w:rsidP="00727D50">
      <w:pPr>
        <w:spacing w:after="0" w:line="480" w:lineRule="auto"/>
        <w:jc w:val="both"/>
        <w:rPr>
          <w:rFonts w:ascii="Times New Roman" w:hAnsi="Times New Roman" w:cs="Times New Roman"/>
          <w:sz w:val="24"/>
          <w:szCs w:val="24"/>
        </w:rPr>
      </w:pPr>
      <w:r w:rsidRPr="001C49B2">
        <w:rPr>
          <w:rFonts w:ascii="Times New Roman" w:hAnsi="Times New Roman" w:cs="Times New Roman"/>
          <w:sz w:val="24"/>
          <w:szCs w:val="24"/>
        </w:rPr>
        <w:t xml:space="preserve">Social media has transformed how climate change communication operates. Platforms such as Twitter, </w:t>
      </w:r>
      <w:proofErr w:type="spellStart"/>
      <w:r w:rsidRPr="001C49B2">
        <w:rPr>
          <w:rFonts w:ascii="Times New Roman" w:hAnsi="Times New Roman" w:cs="Times New Roman"/>
          <w:sz w:val="24"/>
          <w:szCs w:val="24"/>
        </w:rPr>
        <w:t>Instagram</w:t>
      </w:r>
      <w:proofErr w:type="spellEnd"/>
      <w:r w:rsidRPr="001C49B2">
        <w:rPr>
          <w:rFonts w:ascii="Times New Roman" w:hAnsi="Times New Roman" w:cs="Times New Roman"/>
          <w:sz w:val="24"/>
          <w:szCs w:val="24"/>
        </w:rPr>
        <w:t>, Facebook, and YouTube allow for interactive dialogue, decentralized content creation, and mas</w:t>
      </w:r>
      <w:r w:rsidR="00313046">
        <w:rPr>
          <w:rFonts w:ascii="Times New Roman" w:hAnsi="Times New Roman" w:cs="Times New Roman"/>
          <w:sz w:val="24"/>
          <w:szCs w:val="24"/>
        </w:rPr>
        <w:t>s mobilization. Movements like #</w:t>
      </w:r>
      <w:proofErr w:type="spellStart"/>
      <w:r w:rsidR="00313046">
        <w:rPr>
          <w:rFonts w:ascii="Times New Roman" w:hAnsi="Times New Roman" w:cs="Times New Roman"/>
          <w:sz w:val="24"/>
          <w:szCs w:val="24"/>
        </w:rPr>
        <w:t>FridaysForFuture</w:t>
      </w:r>
      <w:proofErr w:type="spellEnd"/>
      <w:r w:rsidRPr="001C49B2">
        <w:rPr>
          <w:rFonts w:ascii="Times New Roman" w:hAnsi="Times New Roman" w:cs="Times New Roman"/>
          <w:sz w:val="24"/>
          <w:szCs w:val="24"/>
        </w:rPr>
        <w:t>, led by Greta Thunberg, demonstrate the power of digital activism in drawing global attention and mobilizing youth participation.</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lastRenderedPageBreak/>
        <w:t xml:space="preserve">Unlike traditional media, social media empowers individuals to share, discuss, and challenge dominant narratives. This participatory environment helps democratize information but also introduces challenges, such as misinformation, </w:t>
      </w:r>
      <w:r w:rsidR="00005232">
        <w:rPr>
          <w:rFonts w:ascii="Times New Roman" w:hAnsi="Times New Roman" w:cs="Times New Roman"/>
          <w:sz w:val="24"/>
          <w:szCs w:val="24"/>
        </w:rPr>
        <w:t xml:space="preserve">polarization, and </w:t>
      </w:r>
      <w:r w:rsidRPr="001C49B2">
        <w:rPr>
          <w:rFonts w:ascii="Times New Roman" w:hAnsi="Times New Roman" w:cs="Times New Roman"/>
          <w:sz w:val="24"/>
          <w:szCs w:val="24"/>
        </w:rPr>
        <w:t>superficial engagement without real action</w:t>
      </w:r>
      <w:r w:rsidR="00B36E48">
        <w:rPr>
          <w:rFonts w:ascii="Times New Roman" w:hAnsi="Times New Roman" w:cs="Times New Roman"/>
          <w:sz w:val="24"/>
          <w:szCs w:val="24"/>
        </w:rPr>
        <w:t xml:space="preserve"> </w:t>
      </w:r>
      <w:sdt>
        <w:sdtPr>
          <w:rPr>
            <w:rFonts w:ascii="Times New Roman" w:hAnsi="Times New Roman" w:cs="Times New Roman"/>
            <w:sz w:val="24"/>
            <w:szCs w:val="24"/>
          </w:rPr>
          <w:id w:val="-844938646"/>
          <w:citation/>
        </w:sdtPr>
        <w:sdtEndPr/>
        <w:sdtContent>
          <w:r w:rsidR="00B36E48">
            <w:rPr>
              <w:rFonts w:ascii="Times New Roman" w:hAnsi="Times New Roman" w:cs="Times New Roman"/>
              <w:sz w:val="24"/>
              <w:szCs w:val="24"/>
            </w:rPr>
            <w:fldChar w:fldCharType="begin"/>
          </w:r>
          <w:r w:rsidR="00B36E48">
            <w:rPr>
              <w:rFonts w:ascii="Times New Roman" w:hAnsi="Times New Roman" w:cs="Times New Roman"/>
              <w:sz w:val="24"/>
              <w:szCs w:val="24"/>
            </w:rPr>
            <w:instrText xml:space="preserve"> CITATION Bou15 \l 1033 </w:instrText>
          </w:r>
          <w:r w:rsidR="00B36E48">
            <w:rPr>
              <w:rFonts w:ascii="Times New Roman" w:hAnsi="Times New Roman" w:cs="Times New Roman"/>
              <w:sz w:val="24"/>
              <w:szCs w:val="24"/>
            </w:rPr>
            <w:fldChar w:fldCharType="separate"/>
          </w:r>
          <w:r w:rsidR="00B36E48" w:rsidRPr="00B36E48">
            <w:rPr>
              <w:rFonts w:ascii="Times New Roman" w:hAnsi="Times New Roman" w:cs="Times New Roman"/>
              <w:noProof/>
              <w:sz w:val="24"/>
              <w:szCs w:val="24"/>
            </w:rPr>
            <w:t>(Boulianne, 2015)</w:t>
          </w:r>
          <w:r w:rsidR="00B36E48">
            <w:rPr>
              <w:rFonts w:ascii="Times New Roman" w:hAnsi="Times New Roman" w:cs="Times New Roman"/>
              <w:sz w:val="24"/>
              <w:szCs w:val="24"/>
            </w:rPr>
            <w:fldChar w:fldCharType="end"/>
          </w:r>
        </w:sdtContent>
      </w:sdt>
      <w:r w:rsidRPr="001C49B2">
        <w:rPr>
          <w:rFonts w:ascii="Times New Roman" w:hAnsi="Times New Roman" w:cs="Times New Roman"/>
          <w:sz w:val="24"/>
          <w:szCs w:val="24"/>
        </w:rPr>
        <w:t>.</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 xml:space="preserve">Nevertheless, social media campaigns can amplify climate issues that mainstream media might overlook. Visual storytelling, </w:t>
      </w:r>
      <w:proofErr w:type="spellStart"/>
      <w:r w:rsidRPr="001C49B2">
        <w:rPr>
          <w:rFonts w:ascii="Times New Roman" w:hAnsi="Times New Roman" w:cs="Times New Roman"/>
          <w:sz w:val="24"/>
          <w:szCs w:val="24"/>
        </w:rPr>
        <w:t>infographics</w:t>
      </w:r>
      <w:proofErr w:type="spellEnd"/>
      <w:r w:rsidRPr="001C49B2">
        <w:rPr>
          <w:rFonts w:ascii="Times New Roman" w:hAnsi="Times New Roman" w:cs="Times New Roman"/>
          <w:sz w:val="24"/>
          <w:szCs w:val="24"/>
        </w:rPr>
        <w:t>, and short-form videos are particularly effective in simplifying complex climate data for wider audiences</w:t>
      </w:r>
      <w:r w:rsidR="00DD6AC0">
        <w:rPr>
          <w:rFonts w:ascii="Times New Roman" w:hAnsi="Times New Roman" w:cs="Times New Roman"/>
          <w:sz w:val="24"/>
          <w:szCs w:val="24"/>
        </w:rPr>
        <w:t xml:space="preserve"> </w:t>
      </w:r>
      <w:sdt>
        <w:sdtPr>
          <w:rPr>
            <w:rFonts w:ascii="Times New Roman" w:hAnsi="Times New Roman" w:cs="Times New Roman"/>
            <w:sz w:val="24"/>
            <w:szCs w:val="24"/>
          </w:rPr>
          <w:id w:val="96834595"/>
          <w:citation/>
        </w:sdtPr>
        <w:sdtEndPr/>
        <w:sdtContent>
          <w:r w:rsidR="00DD6AC0">
            <w:rPr>
              <w:rFonts w:ascii="Times New Roman" w:hAnsi="Times New Roman" w:cs="Times New Roman"/>
              <w:sz w:val="24"/>
              <w:szCs w:val="24"/>
            </w:rPr>
            <w:fldChar w:fldCharType="begin"/>
          </w:r>
          <w:r w:rsidR="00DD6AC0">
            <w:rPr>
              <w:rFonts w:ascii="Times New Roman" w:hAnsi="Times New Roman" w:cs="Times New Roman"/>
              <w:sz w:val="24"/>
              <w:szCs w:val="24"/>
            </w:rPr>
            <w:instrText xml:space="preserve"> CITATION ONe13 \l 1033 </w:instrText>
          </w:r>
          <w:r w:rsidR="00DD6AC0">
            <w:rPr>
              <w:rFonts w:ascii="Times New Roman" w:hAnsi="Times New Roman" w:cs="Times New Roman"/>
              <w:sz w:val="24"/>
              <w:szCs w:val="24"/>
            </w:rPr>
            <w:fldChar w:fldCharType="separate"/>
          </w:r>
          <w:r w:rsidR="00DD6AC0" w:rsidRPr="00DD6AC0">
            <w:rPr>
              <w:rFonts w:ascii="Times New Roman" w:hAnsi="Times New Roman" w:cs="Times New Roman"/>
              <w:noProof/>
              <w:sz w:val="24"/>
              <w:szCs w:val="24"/>
            </w:rPr>
            <w:t>(O'Neill &amp; Smith, 2013)</w:t>
          </w:r>
          <w:r w:rsidR="00DD6AC0">
            <w:rPr>
              <w:rFonts w:ascii="Times New Roman" w:hAnsi="Times New Roman" w:cs="Times New Roman"/>
              <w:sz w:val="24"/>
              <w:szCs w:val="24"/>
            </w:rPr>
            <w:fldChar w:fldCharType="end"/>
          </w:r>
        </w:sdtContent>
      </w:sdt>
      <w:r w:rsidRPr="001C49B2">
        <w:rPr>
          <w:rFonts w:ascii="Times New Roman" w:hAnsi="Times New Roman" w:cs="Times New Roman"/>
          <w:sz w:val="24"/>
          <w:szCs w:val="24"/>
        </w:rPr>
        <w:t>. The combination of emotion, interactivity, and immediacy makes social media a vital tool for climate advocacy and awareness.</w:t>
      </w:r>
    </w:p>
    <w:p w:rsidR="002E1445" w:rsidRPr="001C49B2" w:rsidRDefault="002E1445" w:rsidP="00727D50">
      <w:pPr>
        <w:spacing w:after="0" w:line="480" w:lineRule="auto"/>
        <w:jc w:val="both"/>
        <w:rPr>
          <w:rFonts w:ascii="Times New Roman" w:hAnsi="Times New Roman" w:cs="Times New Roman"/>
          <w:sz w:val="24"/>
          <w:szCs w:val="24"/>
        </w:rPr>
      </w:pPr>
      <w:r w:rsidRPr="00297D13">
        <w:rPr>
          <w:rFonts w:ascii="Times New Roman" w:hAnsi="Times New Roman" w:cs="Times New Roman"/>
          <w:b/>
          <w:sz w:val="24"/>
          <w:szCs w:val="24"/>
        </w:rPr>
        <w:t>Challenges in Media Communication</w:t>
      </w:r>
    </w:p>
    <w:p w:rsidR="002E1445" w:rsidRPr="001C49B2" w:rsidRDefault="002E1445" w:rsidP="00727D50">
      <w:pPr>
        <w:spacing w:after="0" w:line="480" w:lineRule="auto"/>
        <w:jc w:val="both"/>
        <w:rPr>
          <w:rFonts w:ascii="Times New Roman" w:hAnsi="Times New Roman" w:cs="Times New Roman"/>
          <w:sz w:val="24"/>
          <w:szCs w:val="24"/>
        </w:rPr>
      </w:pPr>
      <w:r w:rsidRPr="001C49B2">
        <w:rPr>
          <w:rFonts w:ascii="Times New Roman" w:hAnsi="Times New Roman" w:cs="Times New Roman"/>
          <w:sz w:val="24"/>
          <w:szCs w:val="24"/>
        </w:rPr>
        <w:t>Despite progress, several obstacles hinder effective media communication on climate change mitigation:</w:t>
      </w:r>
    </w:p>
    <w:p w:rsidR="002E1445" w:rsidRPr="00297D13" w:rsidRDefault="00297D13" w:rsidP="00727D50">
      <w:pPr>
        <w:pStyle w:val="ListParagraph"/>
        <w:numPr>
          <w:ilvl w:val="0"/>
          <w:numId w:val="2"/>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Scientific Complexity:</w:t>
      </w:r>
      <w:r w:rsidR="002E1445" w:rsidRPr="00297D13">
        <w:rPr>
          <w:rFonts w:ascii="Times New Roman" w:hAnsi="Times New Roman" w:cs="Times New Roman"/>
          <w:sz w:val="24"/>
          <w:szCs w:val="24"/>
        </w:rPr>
        <w:t xml:space="preserve"> Translating technical climate science into accessible narratives is difficult. Oversimplification may distort facts, while excessive jargon alienates audiences.</w:t>
      </w:r>
    </w:p>
    <w:p w:rsidR="002E1445" w:rsidRPr="00297D13" w:rsidRDefault="002E1445" w:rsidP="00727D50">
      <w:pPr>
        <w:pStyle w:val="ListParagraph"/>
        <w:numPr>
          <w:ilvl w:val="0"/>
          <w:numId w:val="2"/>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Media Owner</w:t>
      </w:r>
      <w:r w:rsidR="00297D13" w:rsidRPr="00297D13">
        <w:rPr>
          <w:rFonts w:ascii="Times New Roman" w:hAnsi="Times New Roman" w:cs="Times New Roman"/>
          <w:b/>
          <w:sz w:val="24"/>
          <w:szCs w:val="24"/>
        </w:rPr>
        <w:t>ship and Political Influence:</w:t>
      </w:r>
      <w:r w:rsidR="00297D13" w:rsidRPr="00297D13">
        <w:rPr>
          <w:rFonts w:ascii="Times New Roman" w:hAnsi="Times New Roman" w:cs="Times New Roman"/>
          <w:sz w:val="24"/>
          <w:szCs w:val="24"/>
        </w:rPr>
        <w:t xml:space="preserve"> </w:t>
      </w:r>
      <w:r w:rsidRPr="00297D13">
        <w:rPr>
          <w:rFonts w:ascii="Times New Roman" w:hAnsi="Times New Roman" w:cs="Times New Roman"/>
          <w:sz w:val="24"/>
          <w:szCs w:val="24"/>
        </w:rPr>
        <w:t>Corporate and political interests often shape editorial agendas, potentially leading to biased or limited coverage.</w:t>
      </w:r>
    </w:p>
    <w:p w:rsidR="002E1445" w:rsidRPr="00297D13" w:rsidRDefault="00297D13" w:rsidP="00727D50">
      <w:pPr>
        <w:pStyle w:val="ListParagraph"/>
        <w:numPr>
          <w:ilvl w:val="0"/>
          <w:numId w:val="2"/>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News Fatigue:</w:t>
      </w:r>
      <w:r w:rsidRPr="00297D13">
        <w:rPr>
          <w:rFonts w:ascii="Times New Roman" w:hAnsi="Times New Roman" w:cs="Times New Roman"/>
          <w:sz w:val="24"/>
          <w:szCs w:val="24"/>
        </w:rPr>
        <w:t xml:space="preserve"> </w:t>
      </w:r>
      <w:r w:rsidR="002E1445" w:rsidRPr="00297D13">
        <w:rPr>
          <w:rFonts w:ascii="Times New Roman" w:hAnsi="Times New Roman" w:cs="Times New Roman"/>
          <w:sz w:val="24"/>
          <w:szCs w:val="24"/>
        </w:rPr>
        <w:t>Constant exposure to environmental crises may desensitize audiences, causing disengagement.</w:t>
      </w:r>
    </w:p>
    <w:p w:rsidR="002E1445" w:rsidRPr="00297D13" w:rsidRDefault="002E1445" w:rsidP="00727D50">
      <w:pPr>
        <w:pStyle w:val="ListParagraph"/>
        <w:numPr>
          <w:ilvl w:val="0"/>
          <w:numId w:val="2"/>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Misinformation:</w:t>
      </w:r>
      <w:r w:rsidRPr="00297D13">
        <w:rPr>
          <w:rFonts w:ascii="Times New Roman" w:hAnsi="Times New Roman" w:cs="Times New Roman"/>
          <w:sz w:val="24"/>
          <w:szCs w:val="24"/>
        </w:rPr>
        <w:t xml:space="preserve"> Climate denial campaigns and false claims spread easily online, confusing the public.</w:t>
      </w:r>
    </w:p>
    <w:p w:rsidR="002E1445" w:rsidRPr="00297D13" w:rsidRDefault="002E1445" w:rsidP="00727D50">
      <w:pPr>
        <w:pStyle w:val="ListParagraph"/>
        <w:numPr>
          <w:ilvl w:val="0"/>
          <w:numId w:val="2"/>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Res</w:t>
      </w:r>
      <w:r w:rsidR="00297D13" w:rsidRPr="00297D13">
        <w:rPr>
          <w:rFonts w:ascii="Times New Roman" w:hAnsi="Times New Roman" w:cs="Times New Roman"/>
          <w:b/>
          <w:sz w:val="24"/>
          <w:szCs w:val="24"/>
        </w:rPr>
        <w:t>ource Constraints:</w:t>
      </w:r>
      <w:r w:rsidR="00297D13" w:rsidRPr="00297D13">
        <w:rPr>
          <w:rFonts w:ascii="Times New Roman" w:hAnsi="Times New Roman" w:cs="Times New Roman"/>
          <w:sz w:val="24"/>
          <w:szCs w:val="24"/>
        </w:rPr>
        <w:t xml:space="preserve"> </w:t>
      </w:r>
      <w:r w:rsidRPr="00297D13">
        <w:rPr>
          <w:rFonts w:ascii="Times New Roman" w:hAnsi="Times New Roman" w:cs="Times New Roman"/>
          <w:sz w:val="24"/>
          <w:szCs w:val="24"/>
        </w:rPr>
        <w:t>Many media organizations lack dedicated environmental correspondents or funds for investigative reporting.</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lastRenderedPageBreak/>
        <w:t>Overcoming these challenges requires collaboration among journalists, scientists, educators, and policymakers. Environmental journalism training programs, open-access data repositories, and cross-border collaborations can strengthen the quality and reach of climate communication.</w:t>
      </w:r>
    </w:p>
    <w:p w:rsidR="002E1445" w:rsidRPr="00297D13" w:rsidRDefault="002E1445" w:rsidP="00727D50">
      <w:pPr>
        <w:spacing w:after="0" w:line="480" w:lineRule="auto"/>
        <w:jc w:val="both"/>
        <w:rPr>
          <w:rFonts w:ascii="Times New Roman" w:hAnsi="Times New Roman" w:cs="Times New Roman"/>
          <w:b/>
          <w:sz w:val="24"/>
          <w:szCs w:val="24"/>
        </w:rPr>
      </w:pPr>
      <w:r w:rsidRPr="00297D13">
        <w:rPr>
          <w:rFonts w:ascii="Times New Roman" w:hAnsi="Times New Roman" w:cs="Times New Roman"/>
          <w:b/>
          <w:sz w:val="24"/>
          <w:szCs w:val="24"/>
        </w:rPr>
        <w:t>Media</w:t>
      </w:r>
      <w:r w:rsidR="00297D13" w:rsidRPr="00297D13">
        <w:rPr>
          <w:rFonts w:ascii="Times New Roman" w:hAnsi="Times New Roman" w:cs="Times New Roman"/>
          <w:b/>
          <w:sz w:val="24"/>
          <w:szCs w:val="24"/>
        </w:rPr>
        <w:t>’s Role in Policy and Advocacy</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Media coverage influences not only public perception but also policymaking. By keeping climate change on the public agenda, the media exerts pressure on governments and corporations to act responsibly. Investigative reports can expose environmental negligence, while constructive journalism can showcase successful mitigation projects.</w:t>
      </w:r>
    </w:p>
    <w:p w:rsidR="002E1445" w:rsidRPr="001C49B2" w:rsidRDefault="00297D13" w:rsidP="00727D5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Furthermore, the media act as watchdogs </w:t>
      </w:r>
      <w:r w:rsidR="002E1445" w:rsidRPr="001C49B2">
        <w:rPr>
          <w:rFonts w:ascii="Times New Roman" w:hAnsi="Times New Roman" w:cs="Times New Roman"/>
          <w:sz w:val="24"/>
          <w:szCs w:val="24"/>
        </w:rPr>
        <w:t>holdi</w:t>
      </w:r>
      <w:r>
        <w:rPr>
          <w:rFonts w:ascii="Times New Roman" w:hAnsi="Times New Roman" w:cs="Times New Roman"/>
          <w:sz w:val="24"/>
          <w:szCs w:val="24"/>
        </w:rPr>
        <w:t xml:space="preserve">ng power structures accountable and as facilitators </w:t>
      </w:r>
      <w:r w:rsidR="002E1445" w:rsidRPr="001C49B2">
        <w:rPr>
          <w:rFonts w:ascii="Times New Roman" w:hAnsi="Times New Roman" w:cs="Times New Roman"/>
          <w:sz w:val="24"/>
          <w:szCs w:val="24"/>
        </w:rPr>
        <w:t>promoting dialogue among stakeholders. In democratic societies, an informed public is essential for effective environmental governance. When journalists report accurately and consistently, they contribute to policy transparency, citizen participation, and long-term sustainability.</w:t>
      </w:r>
    </w:p>
    <w:p w:rsidR="002E1445" w:rsidRPr="00297D13" w:rsidRDefault="002E1445" w:rsidP="00727D50">
      <w:pPr>
        <w:spacing w:after="0" w:line="480" w:lineRule="auto"/>
        <w:jc w:val="both"/>
        <w:rPr>
          <w:rFonts w:ascii="Times New Roman" w:hAnsi="Times New Roman" w:cs="Times New Roman"/>
          <w:b/>
          <w:sz w:val="24"/>
          <w:szCs w:val="24"/>
        </w:rPr>
      </w:pPr>
      <w:r w:rsidRPr="00297D13">
        <w:rPr>
          <w:rFonts w:ascii="Times New Roman" w:hAnsi="Times New Roman" w:cs="Times New Roman"/>
          <w:b/>
          <w:sz w:val="24"/>
          <w:szCs w:val="24"/>
        </w:rPr>
        <w:t>Toward E</w:t>
      </w:r>
      <w:r w:rsidR="00297D13" w:rsidRPr="00297D13">
        <w:rPr>
          <w:rFonts w:ascii="Times New Roman" w:hAnsi="Times New Roman" w:cs="Times New Roman"/>
          <w:b/>
          <w:sz w:val="24"/>
          <w:szCs w:val="24"/>
        </w:rPr>
        <w:t>ffective Climate Communication</w:t>
      </w:r>
    </w:p>
    <w:p w:rsidR="002E1445" w:rsidRPr="001C49B2" w:rsidRDefault="002E1445" w:rsidP="00727D50">
      <w:pPr>
        <w:spacing w:after="0" w:line="480" w:lineRule="auto"/>
        <w:jc w:val="both"/>
        <w:rPr>
          <w:rFonts w:ascii="Times New Roman" w:hAnsi="Times New Roman" w:cs="Times New Roman"/>
          <w:sz w:val="24"/>
          <w:szCs w:val="24"/>
        </w:rPr>
      </w:pPr>
      <w:r w:rsidRPr="001C49B2">
        <w:rPr>
          <w:rFonts w:ascii="Times New Roman" w:hAnsi="Times New Roman" w:cs="Times New Roman"/>
          <w:sz w:val="24"/>
          <w:szCs w:val="24"/>
        </w:rPr>
        <w:t>To enhance the effectiveness of climate change communication, media practitioners can adopt several strategies:</w:t>
      </w:r>
    </w:p>
    <w:p w:rsidR="002E1445" w:rsidRPr="00465845" w:rsidRDefault="002E1445" w:rsidP="00727D50">
      <w:pPr>
        <w:pStyle w:val="ListParagraph"/>
        <w:numPr>
          <w:ilvl w:val="0"/>
          <w:numId w:val="4"/>
        </w:numPr>
        <w:spacing w:line="480" w:lineRule="auto"/>
        <w:jc w:val="both"/>
        <w:rPr>
          <w:rFonts w:ascii="Times New Roman" w:hAnsi="Times New Roman" w:cs="Times New Roman"/>
          <w:sz w:val="24"/>
          <w:szCs w:val="24"/>
        </w:rPr>
      </w:pPr>
      <w:r w:rsidRPr="00465845">
        <w:rPr>
          <w:rFonts w:ascii="Times New Roman" w:hAnsi="Times New Roman" w:cs="Times New Roman"/>
          <w:b/>
          <w:sz w:val="24"/>
          <w:szCs w:val="24"/>
        </w:rPr>
        <w:t xml:space="preserve">Use </w:t>
      </w:r>
      <w:r w:rsidR="00297D13" w:rsidRPr="00465845">
        <w:rPr>
          <w:rFonts w:ascii="Times New Roman" w:hAnsi="Times New Roman" w:cs="Times New Roman"/>
          <w:b/>
          <w:sz w:val="24"/>
          <w:szCs w:val="24"/>
        </w:rPr>
        <w:t>Solut</w:t>
      </w:r>
      <w:r w:rsidR="00465845" w:rsidRPr="00465845">
        <w:rPr>
          <w:rFonts w:ascii="Times New Roman" w:hAnsi="Times New Roman" w:cs="Times New Roman"/>
          <w:b/>
          <w:sz w:val="24"/>
          <w:szCs w:val="24"/>
        </w:rPr>
        <w:t xml:space="preserve">ion </w:t>
      </w:r>
      <w:r w:rsidR="00297D13" w:rsidRPr="00465845">
        <w:rPr>
          <w:rFonts w:ascii="Times New Roman" w:hAnsi="Times New Roman" w:cs="Times New Roman"/>
          <w:b/>
          <w:sz w:val="24"/>
          <w:szCs w:val="24"/>
        </w:rPr>
        <w:t>Oriented Narratives</w:t>
      </w:r>
      <w:r w:rsidR="00297D13" w:rsidRPr="00465845">
        <w:rPr>
          <w:rFonts w:ascii="Times New Roman" w:hAnsi="Times New Roman" w:cs="Times New Roman"/>
          <w:sz w:val="24"/>
          <w:szCs w:val="24"/>
        </w:rPr>
        <w:t xml:space="preserve">: </w:t>
      </w:r>
      <w:r w:rsidRPr="00465845">
        <w:rPr>
          <w:rFonts w:ascii="Times New Roman" w:hAnsi="Times New Roman" w:cs="Times New Roman"/>
          <w:sz w:val="24"/>
          <w:szCs w:val="24"/>
        </w:rPr>
        <w:t>Focus on what can be done rather than only highlighting problems.</w:t>
      </w:r>
    </w:p>
    <w:p w:rsidR="002E1445" w:rsidRPr="00297D13" w:rsidRDefault="00297D13" w:rsidP="00727D50">
      <w:pPr>
        <w:pStyle w:val="ListParagraph"/>
        <w:numPr>
          <w:ilvl w:val="0"/>
          <w:numId w:val="3"/>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Localize the Story:</w:t>
      </w:r>
      <w:r w:rsidRPr="00297D13">
        <w:rPr>
          <w:rFonts w:ascii="Times New Roman" w:hAnsi="Times New Roman" w:cs="Times New Roman"/>
          <w:sz w:val="24"/>
          <w:szCs w:val="24"/>
        </w:rPr>
        <w:t xml:space="preserve"> </w:t>
      </w:r>
      <w:r w:rsidR="002E1445" w:rsidRPr="00297D13">
        <w:rPr>
          <w:rFonts w:ascii="Times New Roman" w:hAnsi="Times New Roman" w:cs="Times New Roman"/>
          <w:sz w:val="24"/>
          <w:szCs w:val="24"/>
        </w:rPr>
        <w:t>Relate climate change impacts to local experiences to increase relevance.</w:t>
      </w:r>
    </w:p>
    <w:p w:rsidR="002E1445" w:rsidRPr="00297D13" w:rsidRDefault="00297D13" w:rsidP="00727D50">
      <w:pPr>
        <w:pStyle w:val="ListParagraph"/>
        <w:numPr>
          <w:ilvl w:val="0"/>
          <w:numId w:val="3"/>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Incorporate Human Stories:</w:t>
      </w:r>
      <w:r w:rsidR="002E1445" w:rsidRPr="00297D13">
        <w:rPr>
          <w:rFonts w:ascii="Times New Roman" w:hAnsi="Times New Roman" w:cs="Times New Roman"/>
          <w:sz w:val="24"/>
          <w:szCs w:val="24"/>
        </w:rPr>
        <w:t xml:space="preserve"> Personal experiences create emotional connection and empathy.</w:t>
      </w:r>
    </w:p>
    <w:p w:rsidR="002E1445" w:rsidRPr="00297D13" w:rsidRDefault="00297D13" w:rsidP="00727D50">
      <w:pPr>
        <w:pStyle w:val="ListParagraph"/>
        <w:numPr>
          <w:ilvl w:val="0"/>
          <w:numId w:val="3"/>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Collaborate with Scientists:</w:t>
      </w:r>
      <w:r w:rsidR="002E1445" w:rsidRPr="00297D13">
        <w:rPr>
          <w:rFonts w:ascii="Times New Roman" w:hAnsi="Times New Roman" w:cs="Times New Roman"/>
          <w:sz w:val="24"/>
          <w:szCs w:val="24"/>
        </w:rPr>
        <w:t xml:space="preserve"> Joint efforts improve accuracy and depth.</w:t>
      </w:r>
    </w:p>
    <w:p w:rsidR="002E1445" w:rsidRPr="00297D13" w:rsidRDefault="00297D13" w:rsidP="00727D50">
      <w:pPr>
        <w:pStyle w:val="ListParagraph"/>
        <w:numPr>
          <w:ilvl w:val="0"/>
          <w:numId w:val="3"/>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lastRenderedPageBreak/>
        <w:t>Encourage Public Dialogue:</w:t>
      </w:r>
      <w:r w:rsidR="002E1445" w:rsidRPr="00297D13">
        <w:rPr>
          <w:rFonts w:ascii="Times New Roman" w:hAnsi="Times New Roman" w:cs="Times New Roman"/>
          <w:sz w:val="24"/>
          <w:szCs w:val="24"/>
        </w:rPr>
        <w:t xml:space="preserve"> Platforms for debate and feedback increase engagement.</w:t>
      </w:r>
    </w:p>
    <w:p w:rsidR="002E1445" w:rsidRPr="00297D13" w:rsidRDefault="00297D13" w:rsidP="00727D50">
      <w:pPr>
        <w:pStyle w:val="ListParagraph"/>
        <w:numPr>
          <w:ilvl w:val="0"/>
          <w:numId w:val="3"/>
        </w:numPr>
        <w:spacing w:line="480" w:lineRule="auto"/>
        <w:jc w:val="both"/>
        <w:rPr>
          <w:rFonts w:ascii="Times New Roman" w:hAnsi="Times New Roman" w:cs="Times New Roman"/>
          <w:sz w:val="24"/>
          <w:szCs w:val="24"/>
        </w:rPr>
      </w:pPr>
      <w:r w:rsidRPr="00297D13">
        <w:rPr>
          <w:rFonts w:ascii="Times New Roman" w:hAnsi="Times New Roman" w:cs="Times New Roman"/>
          <w:b/>
          <w:sz w:val="24"/>
          <w:szCs w:val="24"/>
        </w:rPr>
        <w:t>Combat Misinformation:</w:t>
      </w:r>
      <w:r w:rsidRPr="00297D13">
        <w:rPr>
          <w:rFonts w:ascii="Times New Roman" w:hAnsi="Times New Roman" w:cs="Times New Roman"/>
          <w:sz w:val="24"/>
          <w:szCs w:val="24"/>
        </w:rPr>
        <w:t xml:space="preserve"> </w:t>
      </w:r>
      <w:r w:rsidR="002E1445" w:rsidRPr="00297D13">
        <w:rPr>
          <w:rFonts w:ascii="Times New Roman" w:hAnsi="Times New Roman" w:cs="Times New Roman"/>
          <w:sz w:val="24"/>
          <w:szCs w:val="24"/>
        </w:rPr>
        <w:t>Fact-checking and media literacy initiatives are essential.</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By following these principles, the media can not only raise awareness but also inspire meaningful behavioral change.</w:t>
      </w:r>
    </w:p>
    <w:p w:rsidR="002E1445" w:rsidRPr="00297D13" w:rsidRDefault="002E1445" w:rsidP="00727D50">
      <w:pPr>
        <w:spacing w:after="0" w:line="480" w:lineRule="auto"/>
        <w:jc w:val="both"/>
        <w:rPr>
          <w:rFonts w:ascii="Times New Roman" w:hAnsi="Times New Roman" w:cs="Times New Roman"/>
          <w:b/>
          <w:sz w:val="24"/>
          <w:szCs w:val="24"/>
        </w:rPr>
      </w:pPr>
      <w:r w:rsidRPr="00297D13">
        <w:rPr>
          <w:rFonts w:ascii="Times New Roman" w:hAnsi="Times New Roman" w:cs="Times New Roman"/>
          <w:b/>
          <w:sz w:val="24"/>
          <w:szCs w:val="24"/>
        </w:rPr>
        <w:t>Conc</w:t>
      </w:r>
      <w:r w:rsidR="00297D13" w:rsidRPr="00297D13">
        <w:rPr>
          <w:rFonts w:ascii="Times New Roman" w:hAnsi="Times New Roman" w:cs="Times New Roman"/>
          <w:b/>
          <w:sz w:val="24"/>
          <w:szCs w:val="24"/>
        </w:rPr>
        <w:t>lusion</w:t>
      </w:r>
    </w:p>
    <w:p w:rsidR="002E1445" w:rsidRPr="001C49B2" w:rsidRDefault="002E1445" w:rsidP="00727D50">
      <w:pPr>
        <w:spacing w:after="0" w:line="480" w:lineRule="auto"/>
        <w:jc w:val="both"/>
        <w:rPr>
          <w:rFonts w:ascii="Times New Roman" w:hAnsi="Times New Roman" w:cs="Times New Roman"/>
          <w:sz w:val="24"/>
          <w:szCs w:val="24"/>
        </w:rPr>
      </w:pPr>
      <w:r w:rsidRPr="001C49B2">
        <w:rPr>
          <w:rFonts w:ascii="Times New Roman" w:hAnsi="Times New Roman" w:cs="Times New Roman"/>
          <w:sz w:val="24"/>
          <w:szCs w:val="24"/>
        </w:rPr>
        <w:t>The media’s role in promoting climate change mitigation strategies is both powerful and complex. As intermediaries between science, policy, and the public, media outlets shape how people understand and respond to one of humanity’s greatest challeng</w:t>
      </w:r>
      <w:r w:rsidR="00297D13">
        <w:rPr>
          <w:rFonts w:ascii="Times New Roman" w:hAnsi="Times New Roman" w:cs="Times New Roman"/>
          <w:sz w:val="24"/>
          <w:szCs w:val="24"/>
        </w:rPr>
        <w:t xml:space="preserve">es. The framing of news stories </w:t>
      </w:r>
      <w:r w:rsidRPr="001C49B2">
        <w:rPr>
          <w:rFonts w:ascii="Times New Roman" w:hAnsi="Times New Roman" w:cs="Times New Roman"/>
          <w:sz w:val="24"/>
          <w:szCs w:val="24"/>
        </w:rPr>
        <w:t>whether catastrophic, political, or solution-oriented</w:t>
      </w:r>
      <w:r w:rsidR="001B6441">
        <w:rPr>
          <w:rFonts w:ascii="Times New Roman" w:hAnsi="Times New Roman" w:cs="Times New Roman"/>
          <w:sz w:val="24"/>
          <w:szCs w:val="24"/>
        </w:rPr>
        <w:t xml:space="preserve"> </w:t>
      </w:r>
      <w:r w:rsidRPr="001C49B2">
        <w:rPr>
          <w:rFonts w:ascii="Times New Roman" w:hAnsi="Times New Roman" w:cs="Times New Roman"/>
          <w:sz w:val="24"/>
          <w:szCs w:val="24"/>
        </w:rPr>
        <w:t>determines whether audiences feel motivated to act or overwhelmed by fear.</w:t>
      </w:r>
    </w:p>
    <w:p w:rsidR="002E1445" w:rsidRPr="001C49B2" w:rsidRDefault="002E1445" w:rsidP="00727D50">
      <w:pPr>
        <w:spacing w:line="480" w:lineRule="auto"/>
        <w:jc w:val="both"/>
        <w:rPr>
          <w:rFonts w:ascii="Times New Roman" w:hAnsi="Times New Roman" w:cs="Times New Roman"/>
          <w:sz w:val="24"/>
          <w:szCs w:val="24"/>
        </w:rPr>
      </w:pPr>
      <w:r w:rsidRPr="001C49B2">
        <w:rPr>
          <w:rFonts w:ascii="Times New Roman" w:hAnsi="Times New Roman" w:cs="Times New Roman"/>
          <w:sz w:val="24"/>
          <w:szCs w:val="24"/>
        </w:rPr>
        <w:t>To promote genuine mitigation, the media must shift from crisis-driven coverage to constructive, inclusive storytelling that empowers citizens. Journalists, communicators, and social media influencers share the responsibility of making climate communication credible, engaging, and hopeful. Ultimately, the future of climate action depends not only on technology and policy but also on the narratives that inspire humanity to protect the planet.</w:t>
      </w:r>
    </w:p>
    <w:p w:rsidR="004F3BFC" w:rsidRDefault="00D506C1" w:rsidP="00727D50">
      <w:pPr>
        <w:spacing w:after="0" w:line="480" w:lineRule="auto"/>
        <w:jc w:val="both"/>
        <w:rPr>
          <w:rFonts w:ascii="Times New Roman" w:hAnsi="Times New Roman" w:cs="Times New Roman"/>
          <w:b/>
          <w:sz w:val="24"/>
          <w:szCs w:val="24"/>
        </w:rPr>
      </w:pPr>
      <w:r w:rsidRPr="00D506C1">
        <w:rPr>
          <w:rFonts w:ascii="Times New Roman" w:hAnsi="Times New Roman" w:cs="Times New Roman"/>
          <w:b/>
          <w:sz w:val="24"/>
          <w:szCs w:val="24"/>
        </w:rPr>
        <w:t>References</w:t>
      </w:r>
      <w:r w:rsidR="00C1673D">
        <w:rPr>
          <w:rFonts w:ascii="Times New Roman" w:hAnsi="Times New Roman" w:cs="Times New Roman"/>
          <w:b/>
          <w:sz w:val="24"/>
          <w:szCs w:val="24"/>
        </w:rPr>
        <w:t xml:space="preserve"> </w:t>
      </w:r>
    </w:p>
    <w:p w:rsidR="004F3BFC" w:rsidRPr="004F3BFC" w:rsidRDefault="004F3BFC" w:rsidP="00727D50">
      <w:pPr>
        <w:pStyle w:val="Bibliography"/>
        <w:spacing w:line="480" w:lineRule="auto"/>
        <w:ind w:left="720" w:hanging="720"/>
        <w:jc w:val="both"/>
        <w:rPr>
          <w:rFonts w:ascii="Times New Roman" w:hAnsi="Times New Roman" w:cs="Times New Roman"/>
          <w:noProof/>
          <w:sz w:val="24"/>
          <w:szCs w:val="24"/>
        </w:rPr>
      </w:pPr>
      <w:r w:rsidRPr="004F3BFC">
        <w:rPr>
          <w:rFonts w:ascii="Times New Roman" w:hAnsi="Times New Roman" w:cs="Times New Roman"/>
          <w:noProof/>
          <w:sz w:val="24"/>
          <w:szCs w:val="24"/>
        </w:rPr>
        <w:t xml:space="preserve">Boulianne, S. (2015, March 9). Social media use and participation: a meta-analysis of current research. </w:t>
      </w:r>
      <w:r w:rsidRPr="004F3BFC">
        <w:rPr>
          <w:rFonts w:ascii="Times New Roman" w:hAnsi="Times New Roman" w:cs="Times New Roman"/>
          <w:i/>
          <w:iCs/>
          <w:noProof/>
          <w:sz w:val="24"/>
          <w:szCs w:val="24"/>
        </w:rPr>
        <w:t xml:space="preserve">Information, Communication &amp; Society </w:t>
      </w:r>
      <w:r w:rsidRPr="004F3BFC">
        <w:rPr>
          <w:rFonts w:ascii="Times New Roman" w:hAnsi="Times New Roman" w:cs="Times New Roman"/>
          <w:noProof/>
          <w:sz w:val="24"/>
          <w:szCs w:val="24"/>
        </w:rPr>
        <w:t>. doi:https://doi.org/10.1080/1369118X.2015.1008542</w:t>
      </w:r>
    </w:p>
    <w:p w:rsidR="004F3BFC" w:rsidRPr="004F3BFC" w:rsidRDefault="004F3BFC" w:rsidP="00727D50">
      <w:pPr>
        <w:pStyle w:val="Bibliography"/>
        <w:spacing w:line="480" w:lineRule="auto"/>
        <w:ind w:left="720" w:hanging="720"/>
        <w:jc w:val="both"/>
        <w:rPr>
          <w:rFonts w:ascii="Times New Roman" w:hAnsi="Times New Roman" w:cs="Times New Roman"/>
          <w:noProof/>
          <w:sz w:val="24"/>
          <w:szCs w:val="24"/>
        </w:rPr>
      </w:pPr>
      <w:r w:rsidRPr="004F3BFC">
        <w:rPr>
          <w:rFonts w:ascii="Times New Roman" w:hAnsi="Times New Roman" w:cs="Times New Roman"/>
          <w:noProof/>
          <w:sz w:val="24"/>
          <w:szCs w:val="24"/>
        </w:rPr>
        <w:t xml:space="preserve">Boykoff, M. T., &amp; Boykoff, J. M. (2007, November ). Climate change and journalistic norms: A case-study of US mass-media coverage. </w:t>
      </w:r>
      <w:r w:rsidRPr="004F3BFC">
        <w:rPr>
          <w:rFonts w:ascii="Times New Roman" w:hAnsi="Times New Roman" w:cs="Times New Roman"/>
          <w:i/>
          <w:iCs/>
          <w:noProof/>
          <w:sz w:val="24"/>
          <w:szCs w:val="24"/>
        </w:rPr>
        <w:t>Geoforum, 38</w:t>
      </w:r>
      <w:r w:rsidRPr="004F3BFC">
        <w:rPr>
          <w:rFonts w:ascii="Times New Roman" w:hAnsi="Times New Roman" w:cs="Times New Roman"/>
          <w:noProof/>
          <w:sz w:val="24"/>
          <w:szCs w:val="24"/>
        </w:rPr>
        <w:t>(6), 1190-1204. doi:https://doi.org/10.1016/j.geoforum.2007.01.008</w:t>
      </w:r>
    </w:p>
    <w:p w:rsidR="004F3BFC" w:rsidRPr="004F3BFC" w:rsidRDefault="004F3BFC" w:rsidP="00727D50">
      <w:pPr>
        <w:pStyle w:val="Bibliography"/>
        <w:spacing w:line="480" w:lineRule="auto"/>
        <w:ind w:left="720" w:hanging="720"/>
        <w:jc w:val="both"/>
        <w:rPr>
          <w:rFonts w:ascii="Times New Roman" w:hAnsi="Times New Roman" w:cs="Times New Roman"/>
          <w:noProof/>
          <w:sz w:val="24"/>
          <w:szCs w:val="24"/>
        </w:rPr>
      </w:pPr>
      <w:r w:rsidRPr="004F3BFC">
        <w:rPr>
          <w:rFonts w:ascii="Times New Roman" w:hAnsi="Times New Roman" w:cs="Times New Roman"/>
          <w:noProof/>
          <w:sz w:val="24"/>
          <w:szCs w:val="24"/>
        </w:rPr>
        <w:lastRenderedPageBreak/>
        <w:t xml:space="preserve">Brüggemann, M., &amp; Engesse, S. (2017, January ). Beyond false balance: How interpretive journalism shapes media coverage of climate change. </w:t>
      </w:r>
      <w:r w:rsidRPr="004F3BFC">
        <w:rPr>
          <w:rFonts w:ascii="Times New Roman" w:hAnsi="Times New Roman" w:cs="Times New Roman"/>
          <w:i/>
          <w:iCs/>
          <w:noProof/>
          <w:sz w:val="24"/>
          <w:szCs w:val="24"/>
        </w:rPr>
        <w:t>Global Environmental Change, 42</w:t>
      </w:r>
      <w:r w:rsidRPr="004F3BFC">
        <w:rPr>
          <w:rFonts w:ascii="Times New Roman" w:hAnsi="Times New Roman" w:cs="Times New Roman"/>
          <w:noProof/>
          <w:sz w:val="24"/>
          <w:szCs w:val="24"/>
        </w:rPr>
        <w:t>, 58-67. doi:https://doi.org/10.1016/j.gloenvcha.2016.11.004</w:t>
      </w:r>
    </w:p>
    <w:p w:rsidR="004F3BFC" w:rsidRPr="004F3BFC" w:rsidRDefault="004F3BFC" w:rsidP="00727D50">
      <w:pPr>
        <w:pStyle w:val="Bibliography"/>
        <w:spacing w:line="480" w:lineRule="auto"/>
        <w:ind w:left="720" w:hanging="720"/>
        <w:jc w:val="both"/>
        <w:rPr>
          <w:rFonts w:ascii="Times New Roman" w:hAnsi="Times New Roman" w:cs="Times New Roman"/>
          <w:noProof/>
          <w:sz w:val="24"/>
          <w:szCs w:val="24"/>
        </w:rPr>
      </w:pPr>
      <w:r w:rsidRPr="004F3BFC">
        <w:rPr>
          <w:rFonts w:ascii="Times New Roman" w:hAnsi="Times New Roman" w:cs="Times New Roman"/>
          <w:noProof/>
          <w:sz w:val="24"/>
          <w:szCs w:val="24"/>
        </w:rPr>
        <w:t xml:space="preserve">Carvalho, A. (2007). Ideological cultures and media discourses on scientific knowledge: re-reading news on climate change. </w:t>
      </w:r>
      <w:r w:rsidRPr="004F3BFC">
        <w:rPr>
          <w:rFonts w:ascii="Times New Roman" w:hAnsi="Times New Roman" w:cs="Times New Roman"/>
          <w:i/>
          <w:iCs/>
          <w:noProof/>
          <w:sz w:val="24"/>
          <w:szCs w:val="24"/>
        </w:rPr>
        <w:t>Public Understanding of Science</w:t>
      </w:r>
      <w:r w:rsidRPr="004F3BFC">
        <w:rPr>
          <w:rFonts w:ascii="Times New Roman" w:hAnsi="Times New Roman" w:cs="Times New Roman"/>
          <w:noProof/>
          <w:sz w:val="24"/>
          <w:szCs w:val="24"/>
        </w:rPr>
        <w:t>. doi:https://doi.org/10.1177/0963662506066775</w:t>
      </w:r>
    </w:p>
    <w:p w:rsidR="004F3BFC" w:rsidRPr="004F3BFC" w:rsidRDefault="004F3BFC" w:rsidP="00727D50">
      <w:pPr>
        <w:pStyle w:val="Bibliography"/>
        <w:spacing w:line="480" w:lineRule="auto"/>
        <w:ind w:left="720" w:hanging="720"/>
        <w:jc w:val="both"/>
        <w:rPr>
          <w:rFonts w:ascii="Times New Roman" w:hAnsi="Times New Roman" w:cs="Times New Roman"/>
          <w:noProof/>
          <w:sz w:val="24"/>
          <w:szCs w:val="24"/>
        </w:rPr>
      </w:pPr>
      <w:r w:rsidRPr="004F3BFC">
        <w:rPr>
          <w:rFonts w:ascii="Times New Roman" w:hAnsi="Times New Roman" w:cs="Times New Roman"/>
          <w:noProof/>
          <w:sz w:val="24"/>
          <w:szCs w:val="24"/>
        </w:rPr>
        <w:t xml:space="preserve">Entman, R. M. (1993, December). Framing: Toward Clarification of a Fractured Paradigm. </w:t>
      </w:r>
      <w:r w:rsidRPr="004F3BFC">
        <w:rPr>
          <w:rFonts w:ascii="Times New Roman" w:hAnsi="Times New Roman" w:cs="Times New Roman"/>
          <w:i/>
          <w:iCs/>
          <w:noProof/>
          <w:sz w:val="24"/>
          <w:szCs w:val="24"/>
        </w:rPr>
        <w:t>Journal of Communication, 43</w:t>
      </w:r>
      <w:r w:rsidRPr="004F3BFC">
        <w:rPr>
          <w:rFonts w:ascii="Times New Roman" w:hAnsi="Times New Roman" w:cs="Times New Roman"/>
          <w:noProof/>
          <w:sz w:val="24"/>
          <w:szCs w:val="24"/>
        </w:rPr>
        <w:t>(4), 51–58. doi:https://doi.org/10.1111/j.1460-2466.1993.tb01304.x</w:t>
      </w:r>
    </w:p>
    <w:p w:rsidR="004F3BFC" w:rsidRPr="004F3BFC" w:rsidRDefault="004F3BFC" w:rsidP="00727D50">
      <w:pPr>
        <w:pStyle w:val="Bibliography"/>
        <w:spacing w:line="480" w:lineRule="auto"/>
        <w:ind w:left="720" w:hanging="720"/>
        <w:jc w:val="both"/>
        <w:rPr>
          <w:rFonts w:ascii="Times New Roman" w:hAnsi="Times New Roman" w:cs="Times New Roman"/>
          <w:noProof/>
          <w:sz w:val="24"/>
          <w:szCs w:val="24"/>
        </w:rPr>
      </w:pPr>
      <w:r w:rsidRPr="004F3BFC">
        <w:rPr>
          <w:rFonts w:ascii="Times New Roman" w:hAnsi="Times New Roman" w:cs="Times New Roman"/>
          <w:noProof/>
          <w:sz w:val="24"/>
          <w:szCs w:val="24"/>
        </w:rPr>
        <w:t xml:space="preserve">Lakoff, G. (2010, March 17). Why it Matters How We Frame the Environment. </w:t>
      </w:r>
      <w:r w:rsidRPr="004F3BFC">
        <w:rPr>
          <w:rFonts w:ascii="Times New Roman" w:hAnsi="Times New Roman" w:cs="Times New Roman"/>
          <w:i/>
          <w:iCs/>
          <w:noProof/>
          <w:sz w:val="24"/>
          <w:szCs w:val="24"/>
        </w:rPr>
        <w:t>Environmental Communication</w:t>
      </w:r>
      <w:r w:rsidRPr="004F3BFC">
        <w:rPr>
          <w:rFonts w:ascii="Times New Roman" w:hAnsi="Times New Roman" w:cs="Times New Roman"/>
          <w:noProof/>
          <w:sz w:val="24"/>
          <w:szCs w:val="24"/>
        </w:rPr>
        <w:t>. doi:https://doi.org/10.1080/17524030903529749</w:t>
      </w:r>
    </w:p>
    <w:p w:rsidR="004F3BFC" w:rsidRPr="004F3BFC" w:rsidRDefault="004F3BFC" w:rsidP="00727D50">
      <w:pPr>
        <w:pStyle w:val="Bibliography"/>
        <w:spacing w:line="480" w:lineRule="auto"/>
        <w:ind w:left="720" w:hanging="720"/>
        <w:jc w:val="both"/>
        <w:rPr>
          <w:rFonts w:ascii="Times New Roman" w:hAnsi="Times New Roman" w:cs="Times New Roman"/>
          <w:noProof/>
          <w:sz w:val="24"/>
          <w:szCs w:val="24"/>
        </w:rPr>
      </w:pPr>
      <w:r w:rsidRPr="004F3BFC">
        <w:rPr>
          <w:rFonts w:ascii="Times New Roman" w:hAnsi="Times New Roman" w:cs="Times New Roman"/>
          <w:noProof/>
          <w:sz w:val="24"/>
          <w:szCs w:val="24"/>
        </w:rPr>
        <w:t>Morozov, E. (2009, May 19). The brave new world of slacktivism. Retrieved from https://foreignpolicy.com/2009/05/19/the-brave-new-world-of-slacktivism/#cookie_message_anchor</w:t>
      </w:r>
    </w:p>
    <w:p w:rsidR="004F3BFC" w:rsidRPr="004F3BFC" w:rsidRDefault="004F3BFC" w:rsidP="00727D50">
      <w:pPr>
        <w:pStyle w:val="Bibliography"/>
        <w:spacing w:line="480" w:lineRule="auto"/>
        <w:ind w:left="720" w:hanging="720"/>
        <w:jc w:val="both"/>
        <w:rPr>
          <w:rFonts w:ascii="Times New Roman" w:hAnsi="Times New Roman" w:cs="Times New Roman"/>
          <w:noProof/>
          <w:sz w:val="24"/>
          <w:szCs w:val="24"/>
        </w:rPr>
      </w:pPr>
      <w:r w:rsidRPr="004F3BFC">
        <w:rPr>
          <w:rFonts w:ascii="Times New Roman" w:hAnsi="Times New Roman" w:cs="Times New Roman"/>
          <w:noProof/>
          <w:sz w:val="24"/>
          <w:szCs w:val="24"/>
        </w:rPr>
        <w:t xml:space="preserve">O'Neill, S. J., &amp; Smith, N. (2013, October 18). Climate change and visual imagery. </w:t>
      </w:r>
      <w:r w:rsidRPr="004F3BFC">
        <w:rPr>
          <w:rFonts w:ascii="Times New Roman" w:hAnsi="Times New Roman" w:cs="Times New Roman"/>
          <w:i/>
          <w:iCs/>
          <w:noProof/>
          <w:sz w:val="24"/>
          <w:szCs w:val="24"/>
        </w:rPr>
        <w:t>WIREs Climate Change</w:t>
      </w:r>
      <w:r w:rsidRPr="004F3BFC">
        <w:rPr>
          <w:rFonts w:ascii="Times New Roman" w:hAnsi="Times New Roman" w:cs="Times New Roman"/>
          <w:noProof/>
          <w:sz w:val="24"/>
          <w:szCs w:val="24"/>
        </w:rPr>
        <w:t>. doi:https://doi.org/10.1002/wcc.249</w:t>
      </w:r>
    </w:p>
    <w:p w:rsidR="004F3BFC" w:rsidRPr="004F3BFC" w:rsidRDefault="004F3BFC" w:rsidP="00727D50">
      <w:pPr>
        <w:pStyle w:val="Bibliography"/>
        <w:spacing w:line="480" w:lineRule="auto"/>
        <w:ind w:left="720" w:hanging="720"/>
        <w:jc w:val="both"/>
        <w:rPr>
          <w:rFonts w:ascii="Times New Roman" w:hAnsi="Times New Roman" w:cs="Times New Roman"/>
          <w:noProof/>
          <w:sz w:val="24"/>
          <w:szCs w:val="24"/>
        </w:rPr>
      </w:pPr>
      <w:r w:rsidRPr="004F3BFC">
        <w:rPr>
          <w:rFonts w:ascii="Times New Roman" w:hAnsi="Times New Roman" w:cs="Times New Roman"/>
          <w:noProof/>
          <w:sz w:val="24"/>
          <w:szCs w:val="24"/>
        </w:rPr>
        <w:t xml:space="preserve">O'Neill, S., &amp; Nicholson-Cole, S. (2009, January 7). “Fear Won't Do It”: Promoting Positive Engagement With Climate Change Through Visual and Iconic Representations. </w:t>
      </w:r>
      <w:r w:rsidRPr="004F3BFC">
        <w:rPr>
          <w:rFonts w:ascii="Times New Roman" w:hAnsi="Times New Roman" w:cs="Times New Roman"/>
          <w:i/>
          <w:iCs/>
          <w:noProof/>
          <w:sz w:val="24"/>
          <w:szCs w:val="24"/>
        </w:rPr>
        <w:t>30</w:t>
      </w:r>
      <w:r w:rsidRPr="004F3BFC">
        <w:rPr>
          <w:rFonts w:ascii="Times New Roman" w:hAnsi="Times New Roman" w:cs="Times New Roman"/>
          <w:noProof/>
          <w:sz w:val="24"/>
          <w:szCs w:val="24"/>
        </w:rPr>
        <w:t>(3). doi:https://doi.org/10.1177/1075547008329201</w:t>
      </w:r>
    </w:p>
    <w:p w:rsidR="00740D5C" w:rsidRPr="00734B76" w:rsidRDefault="004F3BFC" w:rsidP="00727D50">
      <w:pPr>
        <w:spacing w:after="0" w:line="480" w:lineRule="auto"/>
        <w:jc w:val="both"/>
      </w:pPr>
      <w:r w:rsidRPr="004F3BFC">
        <w:rPr>
          <w:rFonts w:ascii="Times New Roman" w:hAnsi="Times New Roman" w:cs="Times New Roman"/>
          <w:noProof/>
          <w:sz w:val="24"/>
          <w:szCs w:val="24"/>
        </w:rPr>
        <w:t xml:space="preserve">Tandoc Jr., E. C., Lim, Z. W., &amp; Ling, R. (2017, August 30). Defining “Fake News”. </w:t>
      </w:r>
      <w:r w:rsidRPr="004F3BFC">
        <w:rPr>
          <w:rFonts w:ascii="Times New Roman" w:hAnsi="Times New Roman" w:cs="Times New Roman"/>
          <w:i/>
          <w:iCs/>
          <w:noProof/>
          <w:sz w:val="24"/>
          <w:szCs w:val="24"/>
        </w:rPr>
        <w:t>Digital Journalism</w:t>
      </w:r>
      <w:r w:rsidRPr="004F3BFC">
        <w:rPr>
          <w:rFonts w:ascii="Times New Roman" w:hAnsi="Times New Roman" w:cs="Times New Roman"/>
          <w:noProof/>
          <w:sz w:val="24"/>
          <w:szCs w:val="24"/>
        </w:rPr>
        <w:t>, 137-153. doi:https://doi.org/10.1080/21670811.2017.1360143</w:t>
      </w:r>
    </w:p>
    <w:sectPr w:rsidR="00740D5C" w:rsidRPr="00734B76" w:rsidSect="00C52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9272A"/>
    <w:multiLevelType w:val="hybridMultilevel"/>
    <w:tmpl w:val="66763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9115A0"/>
    <w:multiLevelType w:val="hybridMultilevel"/>
    <w:tmpl w:val="AB8A7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6180D77"/>
    <w:multiLevelType w:val="hybridMultilevel"/>
    <w:tmpl w:val="6B1A6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7F541A2"/>
    <w:multiLevelType w:val="hybridMultilevel"/>
    <w:tmpl w:val="6E3E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28415C"/>
    <w:rsid w:val="00005232"/>
    <w:rsid w:val="000501B8"/>
    <w:rsid w:val="00092D4D"/>
    <w:rsid w:val="000A1302"/>
    <w:rsid w:val="000A7439"/>
    <w:rsid w:val="000F2C05"/>
    <w:rsid w:val="00126196"/>
    <w:rsid w:val="00126C67"/>
    <w:rsid w:val="00161A92"/>
    <w:rsid w:val="00164109"/>
    <w:rsid w:val="00174ACF"/>
    <w:rsid w:val="001915F2"/>
    <w:rsid w:val="001B42D5"/>
    <w:rsid w:val="001B6441"/>
    <w:rsid w:val="001C49B2"/>
    <w:rsid w:val="00256D16"/>
    <w:rsid w:val="0028415C"/>
    <w:rsid w:val="00287A85"/>
    <w:rsid w:val="00297D13"/>
    <w:rsid w:val="002E1445"/>
    <w:rsid w:val="00313046"/>
    <w:rsid w:val="003155DF"/>
    <w:rsid w:val="00333A5C"/>
    <w:rsid w:val="00365077"/>
    <w:rsid w:val="00397485"/>
    <w:rsid w:val="004123E8"/>
    <w:rsid w:val="004340CE"/>
    <w:rsid w:val="00444CC1"/>
    <w:rsid w:val="00465845"/>
    <w:rsid w:val="00495022"/>
    <w:rsid w:val="004F3BFC"/>
    <w:rsid w:val="004F5507"/>
    <w:rsid w:val="00505BE6"/>
    <w:rsid w:val="00570891"/>
    <w:rsid w:val="0057318A"/>
    <w:rsid w:val="005D0471"/>
    <w:rsid w:val="005F3444"/>
    <w:rsid w:val="006B411C"/>
    <w:rsid w:val="006D2262"/>
    <w:rsid w:val="00700962"/>
    <w:rsid w:val="00702090"/>
    <w:rsid w:val="00727D50"/>
    <w:rsid w:val="00733AC9"/>
    <w:rsid w:val="00734B76"/>
    <w:rsid w:val="00740D5C"/>
    <w:rsid w:val="00756086"/>
    <w:rsid w:val="00780A36"/>
    <w:rsid w:val="007E6E59"/>
    <w:rsid w:val="00814DD6"/>
    <w:rsid w:val="00855CC3"/>
    <w:rsid w:val="00864526"/>
    <w:rsid w:val="009267BD"/>
    <w:rsid w:val="009C2640"/>
    <w:rsid w:val="009C54C5"/>
    <w:rsid w:val="009D54E0"/>
    <w:rsid w:val="00A174AC"/>
    <w:rsid w:val="00AB2D4B"/>
    <w:rsid w:val="00AB401A"/>
    <w:rsid w:val="00AB46FD"/>
    <w:rsid w:val="00AD6663"/>
    <w:rsid w:val="00B36E48"/>
    <w:rsid w:val="00B86924"/>
    <w:rsid w:val="00B92D5E"/>
    <w:rsid w:val="00BF0B25"/>
    <w:rsid w:val="00C1673D"/>
    <w:rsid w:val="00C52E86"/>
    <w:rsid w:val="00C93D5F"/>
    <w:rsid w:val="00D02492"/>
    <w:rsid w:val="00D434CC"/>
    <w:rsid w:val="00D506C1"/>
    <w:rsid w:val="00DC4F8F"/>
    <w:rsid w:val="00DD6AC0"/>
    <w:rsid w:val="00DD7BE4"/>
    <w:rsid w:val="00E12774"/>
    <w:rsid w:val="00E32970"/>
    <w:rsid w:val="00EE4C9F"/>
    <w:rsid w:val="00F263DE"/>
    <w:rsid w:val="00FD0604"/>
    <w:rsid w:val="00FD3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6A6BAA-D8BF-4F80-A1F7-75C2FC9B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2E86"/>
  </w:style>
  <w:style w:type="paragraph" w:styleId="Heading1">
    <w:name w:val="heading 1"/>
    <w:basedOn w:val="Normal"/>
    <w:next w:val="Normal"/>
    <w:link w:val="Heading1Char"/>
    <w:uiPriority w:val="9"/>
    <w:qFormat/>
    <w:rsid w:val="001261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7D13"/>
    <w:pPr>
      <w:ind w:left="720"/>
      <w:contextualSpacing/>
    </w:pPr>
  </w:style>
  <w:style w:type="paragraph" w:styleId="BalloonText">
    <w:name w:val="Balloon Text"/>
    <w:basedOn w:val="Normal"/>
    <w:link w:val="BalloonTextChar"/>
    <w:uiPriority w:val="99"/>
    <w:semiHidden/>
    <w:unhideWhenUsed/>
    <w:rsid w:val="00FD0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604"/>
    <w:rPr>
      <w:rFonts w:ascii="Tahoma" w:hAnsi="Tahoma" w:cs="Tahoma"/>
      <w:sz w:val="16"/>
      <w:szCs w:val="16"/>
    </w:rPr>
  </w:style>
  <w:style w:type="character" w:customStyle="1" w:styleId="Heading1Char">
    <w:name w:val="Heading 1 Char"/>
    <w:basedOn w:val="DefaultParagraphFont"/>
    <w:link w:val="Heading1"/>
    <w:uiPriority w:val="9"/>
    <w:rsid w:val="00126196"/>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126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4002">
      <w:bodyDiv w:val="1"/>
      <w:marLeft w:val="0"/>
      <w:marRight w:val="0"/>
      <w:marTop w:val="0"/>
      <w:marBottom w:val="0"/>
      <w:divBdr>
        <w:top w:val="none" w:sz="0" w:space="0" w:color="auto"/>
        <w:left w:val="none" w:sz="0" w:space="0" w:color="auto"/>
        <w:bottom w:val="none" w:sz="0" w:space="0" w:color="auto"/>
        <w:right w:val="none" w:sz="0" w:space="0" w:color="auto"/>
      </w:divBdr>
    </w:div>
    <w:div w:id="134880544">
      <w:bodyDiv w:val="1"/>
      <w:marLeft w:val="0"/>
      <w:marRight w:val="0"/>
      <w:marTop w:val="0"/>
      <w:marBottom w:val="0"/>
      <w:divBdr>
        <w:top w:val="none" w:sz="0" w:space="0" w:color="auto"/>
        <w:left w:val="none" w:sz="0" w:space="0" w:color="auto"/>
        <w:bottom w:val="none" w:sz="0" w:space="0" w:color="auto"/>
        <w:right w:val="none" w:sz="0" w:space="0" w:color="auto"/>
      </w:divBdr>
    </w:div>
    <w:div w:id="511377850">
      <w:bodyDiv w:val="1"/>
      <w:marLeft w:val="0"/>
      <w:marRight w:val="0"/>
      <w:marTop w:val="0"/>
      <w:marBottom w:val="0"/>
      <w:divBdr>
        <w:top w:val="none" w:sz="0" w:space="0" w:color="auto"/>
        <w:left w:val="none" w:sz="0" w:space="0" w:color="auto"/>
        <w:bottom w:val="none" w:sz="0" w:space="0" w:color="auto"/>
        <w:right w:val="none" w:sz="0" w:space="0" w:color="auto"/>
      </w:divBdr>
    </w:div>
    <w:div w:id="712192742">
      <w:bodyDiv w:val="1"/>
      <w:marLeft w:val="0"/>
      <w:marRight w:val="0"/>
      <w:marTop w:val="0"/>
      <w:marBottom w:val="0"/>
      <w:divBdr>
        <w:top w:val="none" w:sz="0" w:space="0" w:color="auto"/>
        <w:left w:val="none" w:sz="0" w:space="0" w:color="auto"/>
        <w:bottom w:val="none" w:sz="0" w:space="0" w:color="auto"/>
        <w:right w:val="none" w:sz="0" w:space="0" w:color="auto"/>
      </w:divBdr>
    </w:div>
    <w:div w:id="811216822">
      <w:bodyDiv w:val="1"/>
      <w:marLeft w:val="0"/>
      <w:marRight w:val="0"/>
      <w:marTop w:val="0"/>
      <w:marBottom w:val="0"/>
      <w:divBdr>
        <w:top w:val="none" w:sz="0" w:space="0" w:color="auto"/>
        <w:left w:val="none" w:sz="0" w:space="0" w:color="auto"/>
        <w:bottom w:val="none" w:sz="0" w:space="0" w:color="auto"/>
        <w:right w:val="none" w:sz="0" w:space="0" w:color="auto"/>
      </w:divBdr>
    </w:div>
    <w:div w:id="1055738562">
      <w:bodyDiv w:val="1"/>
      <w:marLeft w:val="0"/>
      <w:marRight w:val="0"/>
      <w:marTop w:val="0"/>
      <w:marBottom w:val="0"/>
      <w:divBdr>
        <w:top w:val="none" w:sz="0" w:space="0" w:color="auto"/>
        <w:left w:val="none" w:sz="0" w:space="0" w:color="auto"/>
        <w:bottom w:val="none" w:sz="0" w:space="0" w:color="auto"/>
        <w:right w:val="none" w:sz="0" w:space="0" w:color="auto"/>
      </w:divBdr>
    </w:div>
    <w:div w:id="131695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Car07</b:Tag>
    <b:SourceType>JournalArticle</b:SourceType>
    <b:Guid>{728ECA24-6221-4902-9DDD-348D5510480E}</b:Guid>
    <b:Author>
      <b:Author>
        <b:NameList>
          <b:Person>
            <b:Last>Carvalho</b:Last>
            <b:First>Anabela</b:First>
          </b:Person>
        </b:NameList>
      </b:Author>
    </b:Author>
    <b:Title>Ideological cultures and media discourses on scientific knowledge: re-reading news on climate change</b:Title>
    <b:JournalName>Public Understanding of Science</b:JournalName>
    <b:Year>2007</b:Year>
    <b:URL>https://journals.sagepub.com/doi/10.1177/0963662506066775</b:URL>
    <b:DOI>https://doi.org/10.1177/0963662506066775</b:DOI>
    <b:RefOrder>1</b:RefOrder>
  </b:Source>
  <b:Source>
    <b:Tag>Boy07</b:Tag>
    <b:SourceType>JournalArticle</b:SourceType>
    <b:Guid>{C5FC17DA-016C-46DD-A5C4-A403F8238479}</b:Guid>
    <b:Author>
      <b:Author>
        <b:NameList>
          <b:Person>
            <b:Last>Boykoff</b:Last>
            <b:First>Maxwell</b:First>
            <b:Middle>T.</b:Middle>
          </b:Person>
          <b:Person>
            <b:Last>Boykoff</b:Last>
            <b:First>Jules</b:First>
            <b:Middle>M.</b:Middle>
          </b:Person>
        </b:NameList>
      </b:Author>
    </b:Author>
    <b:Title>Climate change and journalistic norms: A case-study of US mass-media coverage</b:Title>
    <b:JournalName>Geoforum</b:JournalName>
    <b:Year>2007</b:Year>
    <b:Pages>1190-1204</b:Pages>
    <b:Month>November </b:Month>
    <b:Volume>38</b:Volume>
    <b:Issue>6</b:Issue>
    <b:URL>https://www.sciencedirect.com/science/article/abs/pii/S0016718507000188?via%3Dihub</b:URL>
    <b:DOI>https://doi.org/10.1016/j.geoforum.2007.01.008</b:DOI>
    <b:RefOrder>2</b:RefOrder>
  </b:Source>
  <b:Source>
    <b:Tag>Bey17</b:Tag>
    <b:SourceType>JournalArticle</b:SourceType>
    <b:Guid>{3CABECD3-6908-4784-9D4E-EC2CB6F2E6F0}</b:Guid>
    <b:Title>Beyond false balance: How interpretive journalism shapes media coverage of climate change</b:Title>
    <b:JournalName>Global Environmental Change</b:JournalName>
    <b:Year>2017</b:Year>
    <b:Pages>58-67</b:Pages>
    <b:Month>January </b:Month>
    <b:Volume>42</b:Volume>
    <b:URL>https://www.sciencedirect.com/science/article/abs/pii/S0959378016305209?via%3Dihub</b:URL>
    <b:DOI>https://doi.org/10.1016/j.gloenvcha.2016.11.004</b:DOI>
    <b:Author>
      <b:Author>
        <b:NameList>
          <b:Person>
            <b:Last>Brüggemann</b:Last>
            <b:First>Michael</b:First>
          </b:Person>
          <b:Person>
            <b:Last>Engesse</b:Last>
            <b:First>Sven</b:First>
          </b:Person>
        </b:NameList>
      </b:Author>
    </b:Author>
    <b:RefOrder>3</b:RefOrder>
  </b:Source>
  <b:Source>
    <b:Tag>Lak10</b:Tag>
    <b:SourceType>JournalArticle</b:SourceType>
    <b:Guid>{BB24F1F0-A33C-40CC-92C0-2C783B7E2230}</b:Guid>
    <b:Author>
      <b:Author>
        <b:NameList>
          <b:Person>
            <b:Last>Lakoff</b:Last>
            <b:First>George</b:First>
          </b:Person>
        </b:NameList>
      </b:Author>
    </b:Author>
    <b:Title>Why it Matters How We Frame the Environment</b:Title>
    <b:JournalName>Environmental Communication</b:JournalName>
    <b:Year>2010</b:Year>
    <b:Month>March</b:Month>
    <b:Day>17</b:Day>
    <b:URL>https://www.tandfonline.com/doi/full/10.1080/17524030903529749#d1e206</b:URL>
    <b:DOI>https://doi.org/10.1080/17524030903529749</b:DOI>
    <b:RefOrder>4</b:RefOrder>
  </b:Source>
  <b:Source>
    <b:Tag>Ent93</b:Tag>
    <b:SourceType>JournalArticle</b:SourceType>
    <b:Guid>{C102B64A-CCEB-4AB0-8041-06AED15ECDBC}</b:Guid>
    <b:Author>
      <b:Author>
        <b:NameList>
          <b:Person>
            <b:Last>Entman</b:Last>
            <b:First>Robert</b:First>
            <b:Middle>M.</b:Middle>
          </b:Person>
        </b:NameList>
      </b:Author>
    </b:Author>
    <b:Title>Framing: Toward Clarification of a Fractured Paradigm</b:Title>
    <b:JournalName>Journal of Communication</b:JournalName>
    <b:Year>1993</b:Year>
    <b:Pages>51–58</b:Pages>
    <b:Month>December</b:Month>
    <b:Volume>43</b:Volume>
    <b:Issue>4</b:Issue>
    <b:URL>https://academic.oup.com/joc/article-abstract/43/4/51/4160153?redirectedFrom=fulltext&amp;login=false</b:URL>
    <b:DOI>https://doi.org/10.1111/j.1460-2466.1993.tb01304.x</b:DOI>
    <b:RefOrder>5</b:RefOrder>
  </b:Source>
  <b:Source>
    <b:Tag>ONe09</b:Tag>
    <b:SourceType>JournalArticle</b:SourceType>
    <b:Guid>{94B915E6-3446-484D-BCE6-9023E31219E5}</b:Guid>
    <b:Author>
      <b:Author>
        <b:NameList>
          <b:Person>
            <b:Last>O'Neill</b:Last>
            <b:First>Saffron</b:First>
          </b:Person>
          <b:Person>
            <b:Last>Nicholson-Cole</b:Last>
            <b:First>Sophie</b:First>
          </b:Person>
        </b:NameList>
      </b:Author>
    </b:Author>
    <b:Title>“Fear Won't Do It”: Promoting Positive Engagement With Climate Change Through Visual and Iconic Representations</b:Title>
    <b:Year>2009</b:Year>
    <b:Month>January</b:Month>
    <b:Day>7</b:Day>
    <b:Volume>30</b:Volume>
    <b:Issue>3</b:Issue>
    <b:URL>https://journals.sagepub.com/doi/10.1177/1075547008329201</b:URL>
    <b:DOI>https://doi.org/10.1177/1075547008329201</b:DOI>
    <b:RefOrder>6</b:RefOrder>
  </b:Source>
  <b:Source>
    <b:Tag>Bou15</b:Tag>
    <b:SourceType>JournalArticle</b:SourceType>
    <b:Guid>{99FB792D-9BB4-41BA-BD3B-01F82BE6320D}</b:Guid>
    <b:Title>Social media use and participation: a meta-analysis of current research</b:Title>
    <b:Year>2015</b:Year>
    <b:Author>
      <b:Author>
        <b:NameList>
          <b:Person>
            <b:Last>Boulianne</b:Last>
            <b:First>Shelley</b:First>
          </b:Person>
        </b:NameList>
      </b:Author>
    </b:Author>
    <b:JournalName>Information, Communication &amp; Society </b:JournalName>
    <b:Month>March</b:Month>
    <b:Day>9</b:Day>
    <b:URL>https://www.tandfonline.com/doi/abs/10.1080/1369118X.2015.1008542</b:URL>
    <b:DOI>https://doi.org/10.1080/1369118X.2015.1008542</b:DOI>
    <b:RefOrder>7</b:RefOrder>
  </b:Source>
  <b:Source>
    <b:Tag>ONe13</b:Tag>
    <b:SourceType>JournalArticle</b:SourceType>
    <b:Guid>{94ED6467-9AE9-4987-828E-CEFC45B63602}</b:Guid>
    <b:Author>
      <b:Author>
        <b:NameList>
          <b:Person>
            <b:Last>O'Neill</b:Last>
            <b:First>Saffron</b:First>
            <b:Middle>J.</b:Middle>
          </b:Person>
          <b:Person>
            <b:Last>Smith</b:Last>
            <b:First>Nicholas</b:First>
          </b:Person>
        </b:NameList>
      </b:Author>
    </b:Author>
    <b:Title>Climate change and visual imagery</b:Title>
    <b:JournalName>WIREs Climate Change</b:JournalName>
    <b:Year>2013</b:Year>
    <b:Month>October</b:Month>
    <b:Day>18</b:Day>
    <b:URL>https://wires.onlinelibrary.wiley.com/doi/10.1002/wcc.249</b:URL>
    <b:DOI>https://doi.org/10.1002/wcc.249</b:DOI>
    <b:RefOrder>8</b:RefOrder>
  </b:Source>
  <b:Source>
    <b:Tag>Mor09</b:Tag>
    <b:SourceType>Misc</b:SourceType>
    <b:Guid>{32A6936F-0FA1-4D1E-BEA6-85484C931E00}</b:Guid>
    <b:Author>
      <b:Author>
        <b:NameList>
          <b:Person>
            <b:Last>Morozov</b:Last>
            <b:First>Evgeny</b:First>
          </b:Person>
        </b:NameList>
      </b:Author>
    </b:Author>
    <b:Title>The brave new world of slacktivism</b:Title>
    <b:Year>2009</b:Year>
    <b:Month>May</b:Month>
    <b:Day>19</b:Day>
    <b:URL>https://foreignpolicy.com/2009/05/19/the-brave-new-world-of-slacktivism/#cookie_message_anchor</b:URL>
    <b:RefOrder>9</b:RefOrder>
  </b:Source>
  <b:Source>
    <b:Tag>Tan17</b:Tag>
    <b:SourceType>JournalArticle</b:SourceType>
    <b:Guid>{3A08F750-ECA2-404F-8461-B708B44EF0EC}</b:Guid>
    <b:Title>Defining “Fake News”</b:Title>
    <b:Year>2017</b:Year>
    <b:Month>August</b:Month>
    <b:Day>30</b:Day>
    <b:Author>
      <b:Author>
        <b:NameList>
          <b:Person>
            <b:Last>Tandoc Jr.</b:Last>
            <b:First>Edson</b:First>
            <b:Middle>C.</b:Middle>
          </b:Person>
          <b:Person>
            <b:Last>Lim</b:Last>
            <b:First>Zheng</b:First>
            <b:Middle>Wei</b:Middle>
          </b:Person>
          <b:Person>
            <b:Last>Ling</b:Last>
            <b:First>Richard</b:First>
          </b:Person>
        </b:NameList>
      </b:Author>
    </b:Author>
    <b:JournalName>Digital Journalism</b:JournalName>
    <b:Pages>137-153</b:Pages>
    <b:URL>https://www.tandfonline.com/doi/full/10.1080/21670811.2017.1360143</b:URL>
    <b:DOI>https://doi.org/10.1080/21670811.2017.1360143</b:DOI>
    <b:RefOrder>10</b:RefOrder>
  </b:Source>
</b:Sources>
</file>

<file path=customXml/itemProps1.xml><?xml version="1.0" encoding="utf-8"?>
<ds:datastoreItem xmlns:ds="http://schemas.openxmlformats.org/officeDocument/2006/customXml" ds:itemID="{36A10773-7B0A-4BF4-BFB8-778F2A0DE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9</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chander</dc:creator>
  <cp:keywords/>
  <dc:description/>
  <cp:lastModifiedBy>user</cp:lastModifiedBy>
  <cp:revision>303</cp:revision>
  <dcterms:created xsi:type="dcterms:W3CDTF">2025-11-06T05:05:00Z</dcterms:created>
  <dcterms:modified xsi:type="dcterms:W3CDTF">2025-11-13T05:52:00Z</dcterms:modified>
</cp:coreProperties>
</file>