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09" w:hanging="709"/>
        <w:jc w:val="center"/>
        <w:rPr>
          <w:b w:val="1"/>
          <w:bCs w:val="1"/>
          <w:sz w:val="36"/>
          <w:szCs w:val="36"/>
        </w:rPr>
      </w:pPr>
      <w:bookmarkStart w:colFirst="0" w:colLast="0" w:name="_heading=h.h7pm7tu6w25v" w:id="0"/>
      <w:bookmarkEnd w:id="0"/>
      <w:r w:rsidDel="00000000" w:rsidR="00000000" w:rsidRPr="00000000">
        <w:rPr>
          <w:b w:val="1"/>
          <w:bCs w:val="1"/>
          <w:sz w:val="36"/>
          <w:szCs w:val="36"/>
          <w:rtl w:val="0"/>
        </w:rPr>
        <w:t xml:space="preserve">UNIVERSIDAD TECNOLÓGICA DE CHIHUAHUA</w:t>
      </w:r>
    </w:p>
    <w:p w:rsidR="00000000" w:rsidDel="00000000" w:rsidP="00000000" w:rsidRDefault="00000000" w:rsidRPr="00000000" w14:paraId="00000002">
      <w:pPr>
        <w:ind w:firstLine="0"/>
        <w:jc w:val="center"/>
        <w:rPr>
          <w:b w:val="1"/>
          <w:bCs w:val="1"/>
          <w:sz w:val="36"/>
          <w:szCs w:val="36"/>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i w:val="0"/>
          <w:iCs w:val="0"/>
          <w:smallCaps w:val="0"/>
          <w:strike w:val="0"/>
          <w:color w:val="2f5496"/>
          <w:sz w:val="36"/>
          <w:szCs w:val="36"/>
          <w:u w:val="none"/>
          <w:shd w:fill="auto" w:val="clear"/>
          <w:vertAlign w:val="baseline"/>
        </w:rPr>
      </w:pPr>
      <w:r w:rsidDel="00000000" w:rsidR="00000000" w:rsidRPr="00000000">
        <w:rPr>
          <w:b w:val="1"/>
          <w:bCs w:val="1"/>
          <w:color w:val="2f5496"/>
          <w:sz w:val="36"/>
          <w:szCs w:val="36"/>
          <w:rtl w:val="0"/>
        </w:rPr>
        <w:t xml:space="preserve">Entornos Virtuales y Negocios Digitales</w:t>
      </w:r>
      <w:r w:rsidDel="00000000" w:rsidR="00000000" w:rsidRPr="00000000">
        <w:rPr>
          <w:rtl w:val="0"/>
        </w:rPr>
      </w:r>
    </w:p>
    <w:p w:rsidR="00000000" w:rsidDel="00000000" w:rsidP="00000000" w:rsidRDefault="00000000" w:rsidRPr="00000000" w14:paraId="00000004">
      <w:pPr>
        <w:ind w:firstLine="0"/>
        <w:jc w:val="center"/>
        <w:rPr>
          <w:b w:val="1"/>
          <w:bCs w:val="1"/>
          <w:sz w:val="28"/>
          <w:szCs w:val="28"/>
        </w:rPr>
      </w:pPr>
      <w:r w:rsidDel="00000000" w:rsidR="00000000" w:rsidRPr="00000000">
        <w:rPr>
          <w:b w:val="1"/>
          <w:bCs w:val="1"/>
          <w:sz w:val="36"/>
          <w:szCs w:val="36"/>
        </w:rPr>
        <w:drawing>
          <wp:inline distB="0" distT="0" distL="0" distR="0">
            <wp:extent cx="2581275" cy="2181225"/>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581275" cy="218122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ind w:firstLine="0"/>
        <w:jc w:val="center"/>
        <w:rPr>
          <w:b w:val="1"/>
          <w:bCs w:val="1"/>
          <w:sz w:val="36"/>
          <w:szCs w:val="36"/>
        </w:rPr>
      </w:pPr>
      <w:r w:rsidDel="00000000" w:rsidR="00000000" w:rsidRPr="00000000">
        <w:rPr>
          <w:rtl w:val="0"/>
        </w:rPr>
      </w:r>
    </w:p>
    <w:p w:rsidR="00000000" w:rsidDel="00000000" w:rsidP="00000000" w:rsidRDefault="00000000" w:rsidRPr="00000000" w14:paraId="00000006">
      <w:pPr>
        <w:ind w:firstLine="0"/>
        <w:jc w:val="center"/>
        <w:rPr>
          <w:color w:val="2f5496"/>
          <w:sz w:val="36"/>
          <w:szCs w:val="36"/>
        </w:rPr>
      </w:pPr>
      <w:r w:rsidDel="00000000" w:rsidR="00000000" w:rsidRPr="00000000">
        <w:rPr>
          <w:color w:val="2f5496"/>
          <w:sz w:val="36"/>
          <w:szCs w:val="36"/>
          <w:rtl w:val="0"/>
        </w:rPr>
        <w:t xml:space="preserve">Base de Datos para Negocios Digitales</w:t>
      </w:r>
    </w:p>
    <w:p w:rsidR="00000000" w:rsidDel="00000000" w:rsidP="00000000" w:rsidRDefault="00000000" w:rsidRPr="00000000" w14:paraId="00000007">
      <w:pPr>
        <w:ind w:firstLine="0"/>
        <w:jc w:val="center"/>
        <w:rPr>
          <w:b w:val="1"/>
          <w:bCs w:val="1"/>
          <w:sz w:val="44"/>
          <w:szCs w:val="44"/>
        </w:rPr>
      </w:pPr>
      <w:r w:rsidDel="00000000" w:rsidR="00000000" w:rsidRPr="00000000">
        <w:rPr>
          <w:rtl w:val="0"/>
        </w:rPr>
      </w:r>
    </w:p>
    <w:p w:rsidR="00000000" w:rsidDel="00000000" w:rsidP="00000000" w:rsidRDefault="00000000" w:rsidRPr="00000000" w14:paraId="00000008">
      <w:pPr>
        <w:ind w:firstLine="0"/>
        <w:jc w:val="center"/>
        <w:rPr>
          <w:b w:val="1"/>
          <w:bCs w:val="1"/>
          <w:sz w:val="32"/>
          <w:szCs w:val="32"/>
        </w:rPr>
      </w:pPr>
      <w:r w:rsidDel="00000000" w:rsidR="00000000" w:rsidRPr="00000000">
        <w:rPr>
          <w:b w:val="1"/>
          <w:bCs w:val="1"/>
          <w:sz w:val="32"/>
          <w:szCs w:val="32"/>
          <w:rtl w:val="0"/>
        </w:rPr>
        <w:t xml:space="preserve">Reporte de instalación NoSQL</w:t>
      </w:r>
    </w:p>
    <w:p w:rsidR="00000000" w:rsidDel="00000000" w:rsidP="00000000" w:rsidRDefault="00000000" w:rsidRPr="00000000" w14:paraId="00000009">
      <w:pPr>
        <w:ind w:firstLine="0"/>
        <w:jc w:val="center"/>
        <w:rPr>
          <w:b w:val="1"/>
          <w:bCs w:val="1"/>
          <w:sz w:val="32"/>
          <w:szCs w:val="32"/>
        </w:rPr>
      </w:pPr>
      <w:r w:rsidDel="00000000" w:rsidR="00000000" w:rsidRPr="00000000">
        <w:rPr>
          <w:rtl w:val="0"/>
        </w:rPr>
      </w:r>
    </w:p>
    <w:p w:rsidR="00000000" w:rsidDel="00000000" w:rsidP="00000000" w:rsidRDefault="00000000" w:rsidRPr="00000000" w14:paraId="0000000A">
      <w:pPr>
        <w:ind w:firstLine="0"/>
        <w:jc w:val="center"/>
        <w:rPr>
          <w:b w:val="1"/>
          <w:bCs w:val="1"/>
          <w:sz w:val="32"/>
          <w:szCs w:val="32"/>
        </w:rPr>
      </w:pPr>
      <w:r w:rsidDel="00000000" w:rsidR="00000000" w:rsidRPr="00000000">
        <w:rPr>
          <w:rtl w:val="0"/>
        </w:rPr>
      </w:r>
    </w:p>
    <w:p w:rsidR="00000000" w:rsidDel="00000000" w:rsidP="00000000" w:rsidRDefault="00000000" w:rsidRPr="00000000" w14:paraId="0000000B">
      <w:pPr>
        <w:ind w:firstLine="0"/>
        <w:jc w:val="center"/>
        <w:rPr>
          <w:sz w:val="28"/>
          <w:szCs w:val="28"/>
        </w:rPr>
      </w:pPr>
      <w:r w:rsidDel="00000000" w:rsidR="00000000" w:rsidRPr="00000000">
        <w:rPr>
          <w:sz w:val="28"/>
          <w:szCs w:val="28"/>
          <w:rtl w:val="0"/>
        </w:rPr>
        <w:t xml:space="preserve">PRESENTA:</w:t>
      </w:r>
    </w:p>
    <w:p w:rsidR="00000000" w:rsidDel="00000000" w:rsidP="00000000" w:rsidRDefault="00000000" w:rsidRPr="00000000" w14:paraId="0000000C">
      <w:pPr>
        <w:ind w:firstLine="0"/>
        <w:jc w:val="center"/>
        <w:rPr>
          <w:color w:val="2f5496"/>
        </w:rPr>
      </w:pPr>
      <w:r w:rsidDel="00000000" w:rsidR="00000000" w:rsidRPr="00000000">
        <w:rPr>
          <w:color w:val="2f5496"/>
          <w:rtl w:val="0"/>
        </w:rPr>
        <w:t xml:space="preserve">Ángel Iván López Delgado</w:t>
      </w:r>
    </w:p>
    <w:p w:rsidR="00000000" w:rsidDel="00000000" w:rsidP="00000000" w:rsidRDefault="00000000" w:rsidRPr="00000000" w14:paraId="0000000D">
      <w:pPr>
        <w:jc w:val="center"/>
        <w:rPr>
          <w:sz w:val="32"/>
          <w:szCs w:val="32"/>
        </w:rPr>
      </w:pPr>
      <w:r w:rsidDel="00000000" w:rsidR="00000000" w:rsidRPr="00000000">
        <w:rPr>
          <w:rtl w:val="0"/>
        </w:rPr>
      </w:r>
    </w:p>
    <w:p w:rsidR="00000000" w:rsidDel="00000000" w:rsidP="00000000" w:rsidRDefault="00000000" w:rsidRPr="00000000" w14:paraId="0000000E">
      <w:pPr>
        <w:jc w:val="center"/>
        <w:rPr>
          <w:sz w:val="32"/>
          <w:szCs w:val="32"/>
        </w:rPr>
      </w:pPr>
      <w:r w:rsidDel="00000000" w:rsidR="00000000" w:rsidRPr="00000000">
        <w:rPr>
          <w:rtl w:val="0"/>
        </w:rPr>
      </w:r>
    </w:p>
    <w:p w:rsidR="00000000" w:rsidDel="00000000" w:rsidP="00000000" w:rsidRDefault="00000000" w:rsidRPr="00000000" w14:paraId="0000000F">
      <w:pPr>
        <w:jc w:val="right"/>
        <w:rPr/>
      </w:pPr>
      <w:r w:rsidDel="00000000" w:rsidR="00000000" w:rsidRPr="00000000">
        <w:rPr>
          <w:rtl w:val="0"/>
        </w:rPr>
        <w:t xml:space="preserve">Chihuahua, Chih., 16 de abril de 2026</w:t>
      </w:r>
    </w:p>
    <w:p w:rsidR="00000000" w:rsidDel="00000000" w:rsidP="00000000" w:rsidRDefault="00000000" w:rsidRPr="00000000" w14:paraId="00000010">
      <w:pPr>
        <w:ind w:left="0" w:firstLine="0"/>
        <w:jc w:val="left"/>
        <w:rPr/>
      </w:pPr>
      <w:r w:rsidDel="00000000" w:rsidR="00000000" w:rsidRPr="00000000">
        <w:rPr>
          <w:rtl w:val="0"/>
        </w:rPr>
      </w:r>
    </w:p>
    <w:p w:rsidR="00000000" w:rsidDel="00000000" w:rsidP="00000000" w:rsidRDefault="00000000" w:rsidRPr="00000000" w14:paraId="00000011">
      <w:pPr>
        <w:pStyle w:val="Heading1"/>
        <w:keepNext w:val="0"/>
        <w:keepLines w:val="0"/>
        <w:shd w:fill="ffffff" w:val="clear"/>
        <w:spacing w:before="0" w:line="288" w:lineRule="auto"/>
        <w:ind w:firstLine="0"/>
        <w:jc w:val="left"/>
        <w:rPr>
          <w:rFonts w:ascii="Roboto" w:cs="Roboto" w:eastAsia="Roboto" w:hAnsi="Roboto"/>
          <w:b w:val="0"/>
          <w:bCs w:val="0"/>
          <w:color w:val="212529"/>
          <w:sz w:val="46"/>
          <w:szCs w:val="46"/>
        </w:rPr>
      </w:pPr>
      <w:bookmarkStart w:colFirst="0" w:colLast="0" w:name="_heading=h.agi1ofjov5b1" w:id="1"/>
      <w:bookmarkEnd w:id="1"/>
      <w:r w:rsidDel="00000000" w:rsidR="00000000" w:rsidRPr="00000000">
        <w:rPr>
          <w:rtl w:val="0"/>
        </w:rPr>
      </w:r>
    </w:p>
    <w:p w:rsidR="00000000" w:rsidDel="00000000" w:rsidP="00000000" w:rsidRDefault="00000000" w:rsidRPr="00000000" w14:paraId="00000012">
      <w:pPr>
        <w:pStyle w:val="Heading2"/>
        <w:keepNext w:val="0"/>
        <w:keepLines w:val="0"/>
        <w:ind w:left="0" w:firstLine="0"/>
        <w:rPr>
          <w:sz w:val="34"/>
          <w:szCs w:val="34"/>
        </w:rPr>
      </w:pPr>
      <w:bookmarkStart w:colFirst="0" w:colLast="0" w:name="_heading=h.z8in8g36606w" w:id="2"/>
      <w:bookmarkEnd w:id="2"/>
      <w:r w:rsidDel="00000000" w:rsidR="00000000" w:rsidRPr="00000000">
        <w:rPr>
          <w:sz w:val="34"/>
          <w:szCs w:val="34"/>
          <w:rtl w:val="0"/>
        </w:rPr>
        <w:t xml:space="preserve">1. Introducción</w:t>
      </w:r>
    </w:p>
    <w:p w:rsidR="00000000" w:rsidDel="00000000" w:rsidP="00000000" w:rsidRDefault="00000000" w:rsidRPr="00000000" w14:paraId="00000013">
      <w:pPr>
        <w:spacing w:after="240" w:before="240" w:lineRule="auto"/>
        <w:ind w:firstLine="0"/>
        <w:rPr/>
      </w:pPr>
      <w:r w:rsidDel="00000000" w:rsidR="00000000" w:rsidRPr="00000000">
        <w:rPr>
          <w:rtl w:val="0"/>
        </w:rPr>
        <w:t xml:space="preserve">El presente reporte documenta el proceso de configuración y uso de Amazon DynamoDB, un servicio de base de datos NoSQL administrado en la nube por Amazon Web Services (AWS). Durante la práctica se llevaron a cabo las etapas de creación de cuenta, acceso al servicio, diseño del modelo de datos, creación de la tabla, inserción de registros y ejecución de consultas de manipulación mediante el editor PartiQL.</w:t>
      </w:r>
    </w:p>
    <w:p w:rsidR="00000000" w:rsidDel="00000000" w:rsidP="00000000" w:rsidRDefault="00000000" w:rsidRPr="00000000" w14:paraId="00000014">
      <w:pPr>
        <w:spacing w:after="240" w:before="240" w:lineRule="auto"/>
        <w:ind w:firstLine="0"/>
        <w:rPr/>
      </w:pPr>
      <w:r w:rsidDel="00000000" w:rsidR="00000000" w:rsidRPr="00000000">
        <w:rPr>
          <w:rtl w:val="0"/>
        </w:rPr>
        <w:t xml:space="preserve">DynamoDB destaca dentro del ecosistema NoSQL por operar completamente en la nube, eliminando la necesidad de instalar o mantener infraestructura local. Su modelo de datos flexible y su capacidad de escalar automáticamente lo convierten en una herramienta representativa para comprender las diferencias fundamentales entre un motor relacional tradicional y una base de datos NoSQL gestionada.</w:t>
      </w:r>
    </w:p>
    <w:p w:rsidR="00000000" w:rsidDel="00000000" w:rsidP="00000000" w:rsidRDefault="00000000" w:rsidRPr="00000000" w14:paraId="00000015">
      <w:pPr>
        <w:pStyle w:val="Heading2"/>
        <w:keepNext w:val="0"/>
        <w:keepLines w:val="0"/>
        <w:ind w:firstLine="0"/>
        <w:rPr>
          <w:sz w:val="34"/>
          <w:szCs w:val="34"/>
        </w:rPr>
      </w:pPr>
      <w:bookmarkStart w:colFirst="0" w:colLast="0" w:name="_heading=h.oqdyviit72m8" w:id="3"/>
      <w:bookmarkEnd w:id="3"/>
      <w:r w:rsidDel="00000000" w:rsidR="00000000" w:rsidRPr="00000000">
        <w:rPr>
          <w:sz w:val="34"/>
          <w:szCs w:val="34"/>
          <w:rtl w:val="0"/>
        </w:rPr>
        <w:t xml:space="preserve">2. Justificación del Uso de DynamoDB en la Nube</w:t>
      </w:r>
    </w:p>
    <w:p w:rsidR="00000000" w:rsidDel="00000000" w:rsidP="00000000" w:rsidRDefault="00000000" w:rsidRPr="00000000" w14:paraId="00000016">
      <w:pPr>
        <w:spacing w:after="240" w:before="240" w:lineRule="auto"/>
        <w:ind w:firstLine="0"/>
        <w:rPr/>
      </w:pPr>
      <w:r w:rsidDel="00000000" w:rsidR="00000000" w:rsidRPr="00000000">
        <w:rPr>
          <w:rtl w:val="0"/>
        </w:rPr>
        <w:t xml:space="preserve">Se eligió Amazon DynamoDB para esta práctica por las siguientes razones:</w:t>
      </w:r>
    </w:p>
    <w:p w:rsidR="00000000" w:rsidDel="00000000" w:rsidP="00000000" w:rsidRDefault="00000000" w:rsidRPr="00000000" w14:paraId="00000017">
      <w:pPr>
        <w:spacing w:after="240" w:before="240" w:lineRule="auto"/>
        <w:ind w:firstLine="0"/>
        <w:rPr/>
      </w:pPr>
      <w:r w:rsidDel="00000000" w:rsidR="00000000" w:rsidRPr="00000000">
        <w:rPr>
          <w:b w:val="1"/>
          <w:bCs w:val="1"/>
          <w:rtl w:val="0"/>
        </w:rPr>
        <w:t xml:space="preserve">Servicio administrado:</w:t>
      </w:r>
      <w:r w:rsidDel="00000000" w:rsidR="00000000" w:rsidRPr="00000000">
        <w:rPr>
          <w:rtl w:val="0"/>
        </w:rPr>
        <w:t xml:space="preserve"> AWS se encarga de la disponibilidad, los respaldos y el escalado, por lo que no se requiere configuración de servidores físicos ni virtuales propios.</w:t>
      </w:r>
    </w:p>
    <w:p w:rsidR="00000000" w:rsidDel="00000000" w:rsidP="00000000" w:rsidRDefault="00000000" w:rsidRPr="00000000" w14:paraId="00000018">
      <w:pPr>
        <w:spacing w:after="240" w:before="240" w:lineRule="auto"/>
        <w:ind w:firstLine="0"/>
        <w:rPr/>
      </w:pPr>
      <w:r w:rsidDel="00000000" w:rsidR="00000000" w:rsidRPr="00000000">
        <w:rPr>
          <w:b w:val="1"/>
          <w:bCs w:val="1"/>
          <w:rtl w:val="0"/>
        </w:rPr>
        <w:t xml:space="preserve">Alta disponibilidad:</w:t>
      </w:r>
      <w:r w:rsidDel="00000000" w:rsidR="00000000" w:rsidRPr="00000000">
        <w:rPr>
          <w:rtl w:val="0"/>
        </w:rPr>
        <w:t xml:space="preserve"> DynamoDB replica los datos en múltiples zonas de disponibilidad dentro de la región seleccionada, lo que garantiza tolerancia a fallos.</w:t>
      </w:r>
    </w:p>
    <w:p w:rsidR="00000000" w:rsidDel="00000000" w:rsidP="00000000" w:rsidRDefault="00000000" w:rsidRPr="00000000" w14:paraId="00000019">
      <w:pPr>
        <w:spacing w:after="240" w:before="240" w:lineRule="auto"/>
        <w:ind w:firstLine="0"/>
        <w:rPr/>
      </w:pPr>
      <w:r w:rsidDel="00000000" w:rsidR="00000000" w:rsidRPr="00000000">
        <w:rPr>
          <w:b w:val="1"/>
          <w:bCs w:val="1"/>
          <w:rtl w:val="0"/>
        </w:rPr>
        <w:t xml:space="preserve">Escalabilidad automática:</w:t>
      </w:r>
      <w:r w:rsidDel="00000000" w:rsidR="00000000" w:rsidRPr="00000000">
        <w:rPr>
          <w:rtl w:val="0"/>
        </w:rPr>
        <w:t xml:space="preserve"> El modo de capacidad bajo demanda permite que la tabla se ajuste sola a la carga de trabajo sin intervención manual.</w:t>
      </w:r>
    </w:p>
    <w:p w:rsidR="00000000" w:rsidDel="00000000" w:rsidP="00000000" w:rsidRDefault="00000000" w:rsidRPr="00000000" w14:paraId="0000001A">
      <w:pPr>
        <w:spacing w:after="240" w:before="240" w:lineRule="auto"/>
        <w:ind w:firstLine="0"/>
        <w:rPr/>
      </w:pPr>
      <w:r w:rsidDel="00000000" w:rsidR="00000000" w:rsidRPr="00000000">
        <w:rPr>
          <w:b w:val="1"/>
          <w:bCs w:val="1"/>
          <w:rtl w:val="0"/>
        </w:rPr>
        <w:t xml:space="preserve">Modelo de datos flexible:</w:t>
      </w:r>
      <w:r w:rsidDel="00000000" w:rsidR="00000000" w:rsidRPr="00000000">
        <w:rPr>
          <w:rtl w:val="0"/>
        </w:rPr>
        <w:t xml:space="preserve"> A diferencia de SQL, no todos los registros necesitan tener los mismos atributos. Esto facilita trabajar con datos heterogéneos.</w:t>
      </w:r>
    </w:p>
    <w:p w:rsidR="00000000" w:rsidDel="00000000" w:rsidP="00000000" w:rsidRDefault="00000000" w:rsidRPr="00000000" w14:paraId="0000001B">
      <w:pPr>
        <w:spacing w:after="240" w:before="240" w:lineRule="auto"/>
        <w:ind w:firstLine="0"/>
        <w:rPr/>
      </w:pPr>
      <w:r w:rsidDel="00000000" w:rsidR="00000000" w:rsidRPr="00000000">
        <w:rPr>
          <w:b w:val="1"/>
          <w:bCs w:val="1"/>
          <w:rtl w:val="0"/>
        </w:rPr>
        <w:t xml:space="preserve">Nivel gratuito de AWS:</w:t>
      </w:r>
      <w:r w:rsidDel="00000000" w:rsidR="00000000" w:rsidRPr="00000000">
        <w:rPr>
          <w:rtl w:val="0"/>
        </w:rPr>
        <w:t xml:space="preserve"> La capa gratuita incluye 25 GB de almacenamiento y 25 unidades de capacidad de lectura/escritura por mes, suficiente para proyectos académicos.</w:t>
      </w:r>
    </w:p>
    <w:p w:rsidR="00000000" w:rsidDel="00000000" w:rsidP="00000000" w:rsidRDefault="00000000" w:rsidRPr="00000000" w14:paraId="0000001C">
      <w:pPr>
        <w:spacing w:after="240" w:before="240" w:lineRule="auto"/>
        <w:ind w:firstLine="0"/>
        <w:rPr/>
      </w:pPr>
      <w:r w:rsidDel="00000000" w:rsidR="00000000" w:rsidRPr="00000000">
        <w:rPr>
          <w:b w:val="1"/>
          <w:bCs w:val="1"/>
          <w:rtl w:val="0"/>
        </w:rPr>
        <w:t xml:space="preserve">Integración con el ecosistema AWS:</w:t>
      </w:r>
      <w:r w:rsidDel="00000000" w:rsidR="00000000" w:rsidRPr="00000000">
        <w:rPr>
          <w:rtl w:val="0"/>
        </w:rPr>
        <w:t xml:space="preserve"> DynamoDB se conecta nativamente con servicios como Lambda, API Gateway y S3, siendo un componente habitual en arquitecturas serverless.</w:t>
      </w:r>
    </w:p>
    <w:p w:rsidR="00000000" w:rsidDel="00000000" w:rsidP="00000000" w:rsidRDefault="00000000" w:rsidRPr="00000000" w14:paraId="0000001D">
      <w:pPr>
        <w:spacing w:after="240" w:before="240" w:lineRule="auto"/>
        <w:ind w:firstLine="0"/>
        <w:rPr/>
      </w:pPr>
      <w:r w:rsidDel="00000000" w:rsidR="00000000" w:rsidRPr="00000000">
        <w:rPr>
          <w:rtl w:val="0"/>
        </w:rPr>
        <w:t xml:space="preserve">En comparación con instalar MongoDB u otro motor localmente, DynamoDB permite enfocarse directamente en el diseño y manipulación de los datos desde el primer momento.</w:t>
      </w:r>
    </w:p>
    <w:p w:rsidR="00000000" w:rsidDel="00000000" w:rsidP="00000000" w:rsidRDefault="00000000" w:rsidRPr="00000000" w14:paraId="0000001E">
      <w:pPr>
        <w:pStyle w:val="Heading2"/>
        <w:keepNext w:val="0"/>
        <w:keepLines w:val="0"/>
        <w:ind w:firstLine="0"/>
        <w:rPr>
          <w:sz w:val="34"/>
          <w:szCs w:val="34"/>
        </w:rPr>
      </w:pPr>
      <w:bookmarkStart w:colFirst="0" w:colLast="0" w:name="_heading=h.l2o8pcqa3lo8" w:id="4"/>
      <w:bookmarkEnd w:id="4"/>
      <w:r w:rsidDel="00000000" w:rsidR="00000000" w:rsidRPr="00000000">
        <w:rPr>
          <w:rtl w:val="0"/>
        </w:rPr>
      </w:r>
    </w:p>
    <w:p w:rsidR="00000000" w:rsidDel="00000000" w:rsidP="00000000" w:rsidRDefault="00000000" w:rsidRPr="00000000" w14:paraId="0000001F">
      <w:pPr>
        <w:pStyle w:val="Heading2"/>
        <w:keepNext w:val="0"/>
        <w:keepLines w:val="0"/>
        <w:ind w:firstLine="0"/>
        <w:rPr>
          <w:sz w:val="34"/>
          <w:szCs w:val="34"/>
        </w:rPr>
      </w:pPr>
      <w:bookmarkStart w:colFirst="0" w:colLast="0" w:name="_heading=h.8rrvfj1xjud5" w:id="5"/>
      <w:bookmarkEnd w:id="5"/>
      <w:r w:rsidDel="00000000" w:rsidR="00000000" w:rsidRPr="00000000">
        <w:rPr>
          <w:rtl w:val="0"/>
        </w:rPr>
      </w:r>
    </w:p>
    <w:p w:rsidR="00000000" w:rsidDel="00000000" w:rsidP="00000000" w:rsidRDefault="00000000" w:rsidRPr="00000000" w14:paraId="00000020">
      <w:pPr>
        <w:pStyle w:val="Heading2"/>
        <w:keepNext w:val="0"/>
        <w:keepLines w:val="0"/>
        <w:ind w:firstLine="0"/>
        <w:rPr>
          <w:sz w:val="34"/>
          <w:szCs w:val="34"/>
        </w:rPr>
      </w:pPr>
      <w:bookmarkStart w:colFirst="0" w:colLast="0" w:name="_heading=h.d5ieygp8d3d" w:id="6"/>
      <w:bookmarkEnd w:id="6"/>
      <w:r w:rsidDel="00000000" w:rsidR="00000000" w:rsidRPr="00000000">
        <w:rPr>
          <w:rtl w:val="0"/>
        </w:rPr>
      </w:r>
    </w:p>
    <w:p w:rsidR="00000000" w:rsidDel="00000000" w:rsidP="00000000" w:rsidRDefault="00000000" w:rsidRPr="00000000" w14:paraId="00000021">
      <w:pPr>
        <w:pStyle w:val="Heading2"/>
        <w:keepNext w:val="0"/>
        <w:keepLines w:val="0"/>
        <w:ind w:firstLine="0"/>
        <w:rPr>
          <w:sz w:val="34"/>
          <w:szCs w:val="34"/>
        </w:rPr>
      </w:pPr>
      <w:bookmarkStart w:colFirst="0" w:colLast="0" w:name="_heading=h.npv9qgt7vd5x" w:id="7"/>
      <w:bookmarkEnd w:id="7"/>
      <w:r w:rsidDel="00000000" w:rsidR="00000000" w:rsidRPr="00000000">
        <w:rPr>
          <w:rtl w:val="0"/>
        </w:rPr>
      </w:r>
    </w:p>
    <w:p w:rsidR="00000000" w:rsidDel="00000000" w:rsidP="00000000" w:rsidRDefault="00000000" w:rsidRPr="00000000" w14:paraId="00000022">
      <w:pPr>
        <w:pStyle w:val="Heading2"/>
        <w:keepNext w:val="0"/>
        <w:keepLines w:val="0"/>
        <w:ind w:firstLine="0"/>
        <w:rPr>
          <w:sz w:val="34"/>
          <w:szCs w:val="34"/>
        </w:rPr>
      </w:pPr>
      <w:bookmarkStart w:colFirst="0" w:colLast="0" w:name="_heading=h.tmkpqgu6sxz" w:id="8"/>
      <w:bookmarkEnd w:id="8"/>
      <w:r w:rsidDel="00000000" w:rsidR="00000000" w:rsidRPr="00000000">
        <w:rPr>
          <w:rtl w:val="0"/>
        </w:rPr>
      </w:r>
    </w:p>
    <w:p w:rsidR="00000000" w:rsidDel="00000000" w:rsidP="00000000" w:rsidRDefault="00000000" w:rsidRPr="00000000" w14:paraId="00000023">
      <w:pPr>
        <w:pStyle w:val="Heading2"/>
        <w:keepNext w:val="0"/>
        <w:keepLines w:val="0"/>
        <w:ind w:firstLine="0"/>
        <w:rPr>
          <w:sz w:val="34"/>
          <w:szCs w:val="34"/>
        </w:rPr>
      </w:pPr>
      <w:bookmarkStart w:colFirst="0" w:colLast="0" w:name="_heading=h.7nvm0wqaqu0k" w:id="9"/>
      <w:bookmarkEnd w:id="9"/>
      <w:r w:rsidDel="00000000" w:rsidR="00000000" w:rsidRPr="00000000">
        <w:rPr>
          <w:rtl w:val="0"/>
        </w:rPr>
      </w:r>
    </w:p>
    <w:p w:rsidR="00000000" w:rsidDel="00000000" w:rsidP="00000000" w:rsidRDefault="00000000" w:rsidRPr="00000000" w14:paraId="00000024">
      <w:pPr>
        <w:pStyle w:val="Heading2"/>
        <w:keepNext w:val="0"/>
        <w:keepLines w:val="0"/>
        <w:ind w:firstLine="0"/>
        <w:rPr>
          <w:sz w:val="34"/>
          <w:szCs w:val="34"/>
        </w:rPr>
      </w:pPr>
      <w:bookmarkStart w:colFirst="0" w:colLast="0" w:name="_heading=h.hlkoxt3akmop" w:id="10"/>
      <w:bookmarkEnd w:id="10"/>
      <w:r w:rsidDel="00000000" w:rsidR="00000000" w:rsidRPr="00000000">
        <w:rPr>
          <w:rtl w:val="0"/>
        </w:rPr>
      </w:r>
    </w:p>
    <w:p w:rsidR="00000000" w:rsidDel="00000000" w:rsidP="00000000" w:rsidRDefault="00000000" w:rsidRPr="00000000" w14:paraId="00000025">
      <w:pPr>
        <w:pStyle w:val="Heading2"/>
        <w:keepNext w:val="0"/>
        <w:keepLines w:val="0"/>
        <w:ind w:firstLine="0"/>
        <w:rPr>
          <w:sz w:val="34"/>
          <w:szCs w:val="34"/>
        </w:rPr>
      </w:pPr>
      <w:bookmarkStart w:colFirst="0" w:colLast="0" w:name="_heading=h.otm4s3dcdfc4" w:id="11"/>
      <w:bookmarkEnd w:id="11"/>
      <w:r w:rsidDel="00000000" w:rsidR="00000000" w:rsidRPr="00000000">
        <w:rPr>
          <w:rtl w:val="0"/>
        </w:rPr>
      </w:r>
    </w:p>
    <w:p w:rsidR="00000000" w:rsidDel="00000000" w:rsidP="00000000" w:rsidRDefault="00000000" w:rsidRPr="00000000" w14:paraId="00000026">
      <w:pPr>
        <w:pStyle w:val="Heading2"/>
        <w:keepNext w:val="0"/>
        <w:keepLines w:val="0"/>
        <w:ind w:firstLine="0"/>
        <w:rPr>
          <w:sz w:val="34"/>
          <w:szCs w:val="34"/>
        </w:rPr>
      </w:pPr>
      <w:bookmarkStart w:colFirst="0" w:colLast="0" w:name="_heading=h.y0mj1xokoaas" w:id="12"/>
      <w:bookmarkEnd w:id="12"/>
      <w:r w:rsidDel="00000000" w:rsidR="00000000" w:rsidRPr="00000000">
        <w:rPr>
          <w:rtl w:val="0"/>
        </w:rPr>
      </w:r>
    </w:p>
    <w:p w:rsidR="00000000" w:rsidDel="00000000" w:rsidP="00000000" w:rsidRDefault="00000000" w:rsidRPr="00000000" w14:paraId="00000027">
      <w:pPr>
        <w:pStyle w:val="Heading2"/>
        <w:keepNext w:val="0"/>
        <w:keepLines w:val="0"/>
        <w:ind w:firstLine="0"/>
        <w:rPr>
          <w:sz w:val="34"/>
          <w:szCs w:val="34"/>
        </w:rPr>
      </w:pPr>
      <w:bookmarkStart w:colFirst="0" w:colLast="0" w:name="_heading=h.g7k3zc7s2xs5" w:id="13"/>
      <w:bookmarkEnd w:id="13"/>
      <w:r w:rsidDel="00000000" w:rsidR="00000000" w:rsidRPr="00000000">
        <w:rPr>
          <w:rtl w:val="0"/>
        </w:rPr>
      </w:r>
    </w:p>
    <w:p w:rsidR="00000000" w:rsidDel="00000000" w:rsidP="00000000" w:rsidRDefault="00000000" w:rsidRPr="00000000" w14:paraId="00000028">
      <w:pPr>
        <w:pStyle w:val="Heading2"/>
        <w:keepNext w:val="0"/>
        <w:keepLines w:val="0"/>
        <w:ind w:firstLine="0"/>
        <w:rPr>
          <w:sz w:val="34"/>
          <w:szCs w:val="34"/>
        </w:rPr>
      </w:pPr>
      <w:bookmarkStart w:colFirst="0" w:colLast="0" w:name="_heading=h.790oqtk9dx4d" w:id="14"/>
      <w:bookmarkEnd w:id="14"/>
      <w:r w:rsidDel="00000000" w:rsidR="00000000" w:rsidRPr="00000000">
        <w:rPr>
          <w:rtl w:val="0"/>
        </w:rPr>
      </w:r>
    </w:p>
    <w:p w:rsidR="00000000" w:rsidDel="00000000" w:rsidP="00000000" w:rsidRDefault="00000000" w:rsidRPr="00000000" w14:paraId="00000029">
      <w:pPr>
        <w:pStyle w:val="Heading2"/>
        <w:keepNext w:val="0"/>
        <w:keepLines w:val="0"/>
        <w:ind w:firstLine="0"/>
        <w:rPr>
          <w:sz w:val="34"/>
          <w:szCs w:val="34"/>
        </w:rPr>
      </w:pPr>
      <w:bookmarkStart w:colFirst="0" w:colLast="0" w:name="_heading=h.6yh36nsymf96" w:id="15"/>
      <w:bookmarkEnd w:id="15"/>
      <w:r w:rsidDel="00000000" w:rsidR="00000000" w:rsidRPr="00000000">
        <w:rPr>
          <w:sz w:val="34"/>
          <w:szCs w:val="34"/>
          <w:rtl w:val="0"/>
        </w:rPr>
        <w:t xml:space="preserve">3. Descripción del Proceso de Acceso al Servicio</w:t>
      </w:r>
    </w:p>
    <w:p w:rsidR="00000000" w:rsidDel="00000000" w:rsidP="00000000" w:rsidRDefault="00000000" w:rsidRPr="00000000" w14:paraId="0000002A">
      <w:pPr>
        <w:pStyle w:val="Heading3"/>
        <w:keepNext w:val="0"/>
        <w:keepLines w:val="0"/>
        <w:ind w:firstLine="0"/>
        <w:rPr>
          <w:sz w:val="26"/>
          <w:szCs w:val="26"/>
        </w:rPr>
      </w:pPr>
      <w:bookmarkStart w:colFirst="0" w:colLast="0" w:name="_heading=h.w95mo05d35k4" w:id="16"/>
      <w:bookmarkEnd w:id="16"/>
      <w:r w:rsidDel="00000000" w:rsidR="00000000" w:rsidRPr="00000000">
        <w:rPr>
          <w:sz w:val="26"/>
          <w:szCs w:val="26"/>
          <w:rtl w:val="0"/>
        </w:rPr>
        <w:t xml:space="preserve">3.1 Creación de la Cuenta AWS</w:t>
      </w:r>
    </w:p>
    <w:p w:rsidR="00000000" w:rsidDel="00000000" w:rsidP="00000000" w:rsidRDefault="00000000" w:rsidRPr="00000000" w14:paraId="0000002B">
      <w:pPr>
        <w:spacing w:after="240" w:before="240" w:lineRule="auto"/>
        <w:ind w:firstLine="0"/>
        <w:rPr/>
      </w:pPr>
      <w:r w:rsidDel="00000000" w:rsidR="00000000" w:rsidRPr="00000000">
        <w:rPr>
          <w:rtl w:val="0"/>
        </w:rPr>
        <w:t xml:space="preserve">El proceso de registro se realizó desde el portal oficial de AWS. Los pasos seguidos fueron:</w:t>
      </w:r>
    </w:p>
    <w:p w:rsidR="00000000" w:rsidDel="00000000" w:rsidP="00000000" w:rsidRDefault="00000000" w:rsidRPr="00000000" w14:paraId="0000002C">
      <w:pPr>
        <w:numPr>
          <w:ilvl w:val="0"/>
          <w:numId w:val="1"/>
        </w:numPr>
        <w:spacing w:after="0" w:afterAutospacing="0" w:before="240" w:lineRule="auto"/>
        <w:ind w:left="720" w:hanging="360"/>
        <w:jc w:val="left"/>
      </w:pPr>
      <w:r w:rsidDel="00000000" w:rsidR="00000000" w:rsidRPr="00000000">
        <w:rPr>
          <w:rtl w:val="0"/>
        </w:rPr>
        <w:t xml:space="preserve">Ingreso del correo electrónico y nombre de cuenta en el formulario de registro</w:t>
      </w:r>
    </w:p>
    <w:p w:rsidR="00000000" w:rsidDel="00000000" w:rsidP="00000000" w:rsidRDefault="00000000" w:rsidRPr="00000000" w14:paraId="0000002D">
      <w:pPr>
        <w:numPr>
          <w:ilvl w:val="0"/>
          <w:numId w:val="1"/>
        </w:numPr>
        <w:spacing w:after="0" w:afterAutospacing="0" w:before="0" w:beforeAutospacing="0" w:lineRule="auto"/>
        <w:ind w:left="720" w:hanging="360"/>
        <w:jc w:val="left"/>
      </w:pPr>
      <w:r w:rsidDel="00000000" w:rsidR="00000000" w:rsidRPr="00000000">
        <w:rPr>
          <w:rtl w:val="0"/>
        </w:rPr>
        <w:t xml:space="preserve">Verificación del correo mediante un código de 6 dígitos enviado por AWS</w:t>
      </w:r>
    </w:p>
    <w:p w:rsidR="00000000" w:rsidDel="00000000" w:rsidP="00000000" w:rsidRDefault="00000000" w:rsidRPr="00000000" w14:paraId="0000002E">
      <w:pPr>
        <w:numPr>
          <w:ilvl w:val="0"/>
          <w:numId w:val="1"/>
        </w:numPr>
        <w:spacing w:after="0" w:afterAutospacing="0" w:before="0" w:beforeAutospacing="0" w:lineRule="auto"/>
        <w:ind w:left="720" w:hanging="360"/>
        <w:jc w:val="left"/>
      </w:pPr>
      <w:r w:rsidDel="00000000" w:rsidR="00000000" w:rsidRPr="00000000">
        <w:rPr>
          <w:rtl w:val="0"/>
        </w:rPr>
        <w:t xml:space="preserve">Creación de la contraseña del usuario root</w:t>
      </w:r>
    </w:p>
    <w:p w:rsidR="00000000" w:rsidDel="00000000" w:rsidP="00000000" w:rsidRDefault="00000000" w:rsidRPr="00000000" w14:paraId="0000002F">
      <w:pPr>
        <w:numPr>
          <w:ilvl w:val="0"/>
          <w:numId w:val="1"/>
        </w:numPr>
        <w:spacing w:after="0" w:afterAutospacing="0" w:before="0" w:beforeAutospacing="0" w:lineRule="auto"/>
        <w:ind w:left="720" w:hanging="360"/>
        <w:jc w:val="left"/>
      </w:pPr>
      <w:r w:rsidDel="00000000" w:rsidR="00000000" w:rsidRPr="00000000">
        <w:rPr>
          <w:rtl w:val="0"/>
        </w:rPr>
        <w:t xml:space="preserve">Selección del plan gratuito de 6 meses con créditos de hasta $100 USD</w:t>
      </w:r>
    </w:p>
    <w:p w:rsidR="00000000" w:rsidDel="00000000" w:rsidP="00000000" w:rsidRDefault="00000000" w:rsidRPr="00000000" w14:paraId="00000030">
      <w:pPr>
        <w:numPr>
          <w:ilvl w:val="0"/>
          <w:numId w:val="1"/>
        </w:numPr>
        <w:spacing w:after="0" w:afterAutospacing="0" w:before="0" w:beforeAutospacing="0" w:lineRule="auto"/>
        <w:ind w:left="720" w:hanging="360"/>
        <w:jc w:val="left"/>
      </w:pPr>
      <w:r w:rsidDel="00000000" w:rsidR="00000000" w:rsidRPr="00000000">
        <w:rPr>
          <w:rtl w:val="0"/>
        </w:rPr>
        <w:t xml:space="preserve">Registro de información de contacto incluyendo país, ciudad y código postal</w:t>
      </w:r>
    </w:p>
    <w:p w:rsidR="00000000" w:rsidDel="00000000" w:rsidP="00000000" w:rsidRDefault="00000000" w:rsidRPr="00000000" w14:paraId="00000031">
      <w:pPr>
        <w:numPr>
          <w:ilvl w:val="0"/>
          <w:numId w:val="1"/>
        </w:numPr>
        <w:spacing w:after="240" w:before="0" w:beforeAutospacing="0" w:lineRule="auto"/>
        <w:ind w:left="720" w:hanging="360"/>
        <w:jc w:val="left"/>
      </w:pPr>
      <w:r w:rsidDel="00000000" w:rsidR="00000000" w:rsidRPr="00000000">
        <w:rPr>
          <w:rtl w:val="0"/>
        </w:rPr>
        <w:t xml:space="preserve">Configuración automática de la cuenta por parte de AWS</w:t>
      </w:r>
    </w:p>
    <w:p w:rsidR="00000000" w:rsidDel="00000000" w:rsidP="00000000" w:rsidRDefault="00000000" w:rsidRPr="00000000" w14:paraId="00000032">
      <w:pPr>
        <w:spacing w:after="240" w:before="240" w:lineRule="auto"/>
        <w:ind w:firstLine="0"/>
        <w:rPr/>
      </w:pPr>
      <w:r w:rsidDel="00000000" w:rsidR="00000000" w:rsidRPr="00000000">
        <w:rPr>
          <w:rtl w:val="0"/>
        </w:rPr>
      </w:r>
    </w:p>
    <w:p w:rsidR="00000000" w:rsidDel="00000000" w:rsidP="00000000" w:rsidRDefault="00000000" w:rsidRPr="00000000" w14:paraId="00000033">
      <w:pPr>
        <w:ind w:left="0" w:firstLine="0"/>
        <w:jc w:val="left"/>
        <w:rPr/>
      </w:pPr>
      <w:r w:rsidDel="00000000" w:rsidR="00000000" w:rsidRPr="00000000">
        <w:rPr/>
        <w:drawing>
          <wp:inline distB="114300" distT="114300" distL="114300" distR="114300">
            <wp:extent cx="5612130" cy="3886200"/>
            <wp:effectExtent b="0" l="0" r="0" t="0"/>
            <wp:docPr id="5"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61213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ind w:left="0" w:firstLine="0"/>
        <w:jc w:val="left"/>
        <w:rPr/>
      </w:pPr>
      <w:r w:rsidDel="00000000" w:rsidR="00000000" w:rsidRPr="00000000">
        <w:rPr>
          <w:rtl w:val="0"/>
        </w:rPr>
      </w:r>
    </w:p>
    <w:p w:rsidR="00000000" w:rsidDel="00000000" w:rsidP="00000000" w:rsidRDefault="00000000" w:rsidRPr="00000000" w14:paraId="00000035">
      <w:pPr>
        <w:ind w:left="0" w:firstLine="0"/>
        <w:jc w:val="left"/>
        <w:rPr/>
      </w:pPr>
      <w:r w:rsidDel="00000000" w:rsidR="00000000" w:rsidRPr="00000000">
        <w:rPr/>
        <w:drawing>
          <wp:inline distB="114300" distT="114300" distL="114300" distR="114300">
            <wp:extent cx="5612130" cy="3924300"/>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61213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240" w:before="240" w:lineRule="auto"/>
        <w:ind w:firstLine="0"/>
        <w:jc w:val="left"/>
        <w:rPr/>
      </w:pPr>
      <w:r w:rsidDel="00000000" w:rsidR="00000000" w:rsidRPr="00000000">
        <w:rPr>
          <w:rtl w:val="0"/>
        </w:rPr>
      </w:r>
    </w:p>
    <w:p w:rsidR="00000000" w:rsidDel="00000000" w:rsidP="00000000" w:rsidRDefault="00000000" w:rsidRPr="00000000" w14:paraId="00000037">
      <w:pPr>
        <w:ind w:left="0" w:firstLine="0"/>
        <w:jc w:val="left"/>
        <w:rPr/>
      </w:pPr>
      <w:r w:rsidDel="00000000" w:rsidR="00000000" w:rsidRPr="00000000">
        <w:rPr>
          <w:rtl w:val="0"/>
        </w:rPr>
      </w:r>
    </w:p>
    <w:p w:rsidR="00000000" w:rsidDel="00000000" w:rsidP="00000000" w:rsidRDefault="00000000" w:rsidRPr="00000000" w14:paraId="00000038">
      <w:pPr>
        <w:ind w:left="0" w:firstLine="0"/>
        <w:jc w:val="left"/>
        <w:rPr/>
      </w:pPr>
      <w:r w:rsidDel="00000000" w:rsidR="00000000" w:rsidRPr="00000000">
        <w:rPr>
          <w:rtl w:val="0"/>
        </w:rPr>
      </w:r>
    </w:p>
    <w:p w:rsidR="00000000" w:rsidDel="00000000" w:rsidP="00000000" w:rsidRDefault="00000000" w:rsidRPr="00000000" w14:paraId="00000039">
      <w:pPr>
        <w:ind w:left="0" w:firstLine="0"/>
        <w:jc w:val="left"/>
        <w:rPr/>
      </w:pPr>
      <w:r w:rsidDel="00000000" w:rsidR="00000000" w:rsidRPr="00000000">
        <w:rPr>
          <w:rtl w:val="0"/>
        </w:rPr>
      </w:r>
    </w:p>
    <w:p w:rsidR="00000000" w:rsidDel="00000000" w:rsidP="00000000" w:rsidRDefault="00000000" w:rsidRPr="00000000" w14:paraId="0000003A">
      <w:pPr>
        <w:ind w:left="0" w:firstLine="0"/>
        <w:jc w:val="left"/>
        <w:rPr/>
      </w:pPr>
      <w:r w:rsidDel="00000000" w:rsidR="00000000" w:rsidRPr="00000000">
        <w:rPr>
          <w:rtl w:val="0"/>
        </w:rPr>
      </w:r>
    </w:p>
    <w:p w:rsidR="00000000" w:rsidDel="00000000" w:rsidP="00000000" w:rsidRDefault="00000000" w:rsidRPr="00000000" w14:paraId="0000003B">
      <w:pPr>
        <w:ind w:left="0" w:firstLine="0"/>
        <w:jc w:val="left"/>
        <w:rPr/>
      </w:pPr>
      <w:r w:rsidDel="00000000" w:rsidR="00000000" w:rsidRPr="00000000">
        <w:rPr>
          <w:rtl w:val="0"/>
        </w:rPr>
      </w:r>
    </w:p>
    <w:p w:rsidR="00000000" w:rsidDel="00000000" w:rsidP="00000000" w:rsidRDefault="00000000" w:rsidRPr="00000000" w14:paraId="0000003C">
      <w:pPr>
        <w:ind w:left="0" w:firstLine="0"/>
        <w:jc w:val="left"/>
        <w:rPr/>
      </w:pPr>
      <w:r w:rsidDel="00000000" w:rsidR="00000000" w:rsidRPr="00000000">
        <w:rPr>
          <w:rtl w:val="0"/>
        </w:rPr>
      </w:r>
    </w:p>
    <w:p w:rsidR="00000000" w:rsidDel="00000000" w:rsidP="00000000" w:rsidRDefault="00000000" w:rsidRPr="00000000" w14:paraId="0000003D">
      <w:pPr>
        <w:ind w:left="0" w:firstLine="0"/>
        <w:jc w:val="left"/>
        <w:rPr/>
      </w:pPr>
      <w:r w:rsidDel="00000000" w:rsidR="00000000" w:rsidRPr="00000000">
        <w:rPr>
          <w:rtl w:val="0"/>
        </w:rPr>
      </w:r>
    </w:p>
    <w:p w:rsidR="00000000" w:rsidDel="00000000" w:rsidP="00000000" w:rsidRDefault="00000000" w:rsidRPr="00000000" w14:paraId="0000003E">
      <w:pPr>
        <w:ind w:left="0" w:firstLine="0"/>
        <w:jc w:val="left"/>
        <w:rPr/>
      </w:pPr>
      <w:r w:rsidDel="00000000" w:rsidR="00000000" w:rsidRPr="00000000">
        <w:rPr>
          <w:rtl w:val="0"/>
        </w:rPr>
      </w:r>
    </w:p>
    <w:p w:rsidR="00000000" w:rsidDel="00000000" w:rsidP="00000000" w:rsidRDefault="00000000" w:rsidRPr="00000000" w14:paraId="0000003F">
      <w:pPr>
        <w:ind w:left="0" w:firstLine="0"/>
        <w:jc w:val="left"/>
        <w:rPr/>
      </w:pPr>
      <w:r w:rsidDel="00000000" w:rsidR="00000000" w:rsidRPr="00000000">
        <w:rPr>
          <w:rtl w:val="0"/>
        </w:rPr>
      </w:r>
    </w:p>
    <w:p w:rsidR="00000000" w:rsidDel="00000000" w:rsidP="00000000" w:rsidRDefault="00000000" w:rsidRPr="00000000" w14:paraId="00000040">
      <w:pPr>
        <w:ind w:left="0" w:firstLine="0"/>
        <w:jc w:val="left"/>
        <w:rPr/>
      </w:pPr>
      <w:r w:rsidDel="00000000" w:rsidR="00000000" w:rsidRPr="00000000">
        <w:rPr>
          <w:rtl w:val="0"/>
        </w:rPr>
      </w:r>
    </w:p>
    <w:p w:rsidR="00000000" w:rsidDel="00000000" w:rsidP="00000000" w:rsidRDefault="00000000" w:rsidRPr="00000000" w14:paraId="00000041">
      <w:pPr>
        <w:ind w:left="0" w:firstLine="0"/>
        <w:jc w:val="left"/>
        <w:rPr/>
      </w:pPr>
      <w:r w:rsidDel="00000000" w:rsidR="00000000" w:rsidRPr="00000000">
        <w:rPr>
          <w:rtl w:val="0"/>
        </w:rPr>
      </w:r>
    </w:p>
    <w:p w:rsidR="00000000" w:rsidDel="00000000" w:rsidP="00000000" w:rsidRDefault="00000000" w:rsidRPr="00000000" w14:paraId="00000042">
      <w:pPr>
        <w:ind w:left="0" w:firstLine="0"/>
        <w:jc w:val="left"/>
        <w:rPr/>
      </w:pPr>
      <w:r w:rsidDel="00000000" w:rsidR="00000000" w:rsidRPr="00000000">
        <w:rPr>
          <w:rtl w:val="0"/>
        </w:rPr>
      </w:r>
    </w:p>
    <w:p w:rsidR="00000000" w:rsidDel="00000000" w:rsidP="00000000" w:rsidRDefault="00000000" w:rsidRPr="00000000" w14:paraId="00000043">
      <w:pPr>
        <w:ind w:left="0" w:firstLine="0"/>
        <w:jc w:val="left"/>
        <w:rPr/>
      </w:pPr>
      <w:r w:rsidDel="00000000" w:rsidR="00000000" w:rsidRPr="00000000">
        <w:rPr>
          <w:rtl w:val="0"/>
        </w:rPr>
      </w:r>
    </w:p>
    <w:p w:rsidR="00000000" w:rsidDel="00000000" w:rsidP="00000000" w:rsidRDefault="00000000" w:rsidRPr="00000000" w14:paraId="00000044">
      <w:pPr>
        <w:ind w:left="0" w:firstLine="0"/>
        <w:jc w:val="left"/>
        <w:rPr/>
      </w:pPr>
      <w:r w:rsidDel="00000000" w:rsidR="00000000" w:rsidRPr="00000000">
        <w:rPr>
          <w:rtl w:val="0"/>
        </w:rPr>
      </w:r>
    </w:p>
    <w:p w:rsidR="00000000" w:rsidDel="00000000" w:rsidP="00000000" w:rsidRDefault="00000000" w:rsidRPr="00000000" w14:paraId="00000045">
      <w:pPr>
        <w:pStyle w:val="Heading3"/>
        <w:keepNext w:val="0"/>
        <w:keepLines w:val="0"/>
        <w:ind w:firstLine="0"/>
        <w:jc w:val="left"/>
        <w:rPr>
          <w:sz w:val="26"/>
          <w:szCs w:val="26"/>
        </w:rPr>
      </w:pPr>
      <w:bookmarkStart w:colFirst="0" w:colLast="0" w:name="_heading=h.4k3hk1chtxvr" w:id="17"/>
      <w:bookmarkEnd w:id="17"/>
      <w:r w:rsidDel="00000000" w:rsidR="00000000" w:rsidRPr="00000000">
        <w:rPr>
          <w:sz w:val="26"/>
          <w:szCs w:val="26"/>
          <w:rtl w:val="0"/>
        </w:rPr>
        <w:t xml:space="preserve">3.2 Acceso a la Consola y Navegación a DynamoDB</w:t>
      </w:r>
    </w:p>
    <w:p w:rsidR="00000000" w:rsidDel="00000000" w:rsidP="00000000" w:rsidRDefault="00000000" w:rsidRPr="00000000" w14:paraId="00000046">
      <w:pPr>
        <w:spacing w:after="240" w:before="240" w:lineRule="auto"/>
        <w:ind w:firstLine="0"/>
        <w:jc w:val="left"/>
        <w:rPr/>
      </w:pPr>
      <w:r w:rsidDel="00000000" w:rsidR="00000000" w:rsidRPr="00000000">
        <w:rPr>
          <w:rtl w:val="0"/>
        </w:rPr>
        <w:t xml:space="preserve">Una vez creada la cuenta, se accedió a la consola de administración de AWS. Dentro de la consola se utilizó la barra de búsqueda para localizar el servicio DynamoDB y acceder a su panel principal. Se seleccionó la región </w:t>
      </w:r>
      <w:r w:rsidDel="00000000" w:rsidR="00000000" w:rsidRPr="00000000">
        <w:rPr>
          <w:b w:val="1"/>
          <w:bCs w:val="1"/>
          <w:rtl w:val="0"/>
        </w:rPr>
        <w:t xml:space="preserve">US East (Ohio) — us-east-2</w:t>
      </w:r>
      <w:r w:rsidDel="00000000" w:rsidR="00000000" w:rsidRPr="00000000">
        <w:rPr>
          <w:rtl w:val="0"/>
        </w:rPr>
        <w:t xml:space="preserve"> para alojar la tabla.</w:t>
      </w:r>
    </w:p>
    <w:p w:rsidR="00000000" w:rsidDel="00000000" w:rsidP="00000000" w:rsidRDefault="00000000" w:rsidRPr="00000000" w14:paraId="00000047">
      <w:pPr>
        <w:ind w:left="0" w:firstLine="0"/>
        <w:jc w:val="left"/>
        <w:rPr/>
      </w:pPr>
      <w:r w:rsidDel="00000000" w:rsidR="00000000" w:rsidRPr="00000000">
        <w:rPr>
          <w:rtl w:val="0"/>
        </w:rPr>
      </w:r>
    </w:p>
    <w:p w:rsidR="00000000" w:rsidDel="00000000" w:rsidP="00000000" w:rsidRDefault="00000000" w:rsidRPr="00000000" w14:paraId="00000048">
      <w:pPr>
        <w:ind w:left="0" w:firstLine="0"/>
        <w:jc w:val="left"/>
        <w:rPr/>
      </w:pPr>
      <w:r w:rsidDel="00000000" w:rsidR="00000000" w:rsidRPr="00000000">
        <w:rPr/>
        <w:drawing>
          <wp:inline distB="114300" distT="114300" distL="114300" distR="114300">
            <wp:extent cx="5612130" cy="3708400"/>
            <wp:effectExtent b="0" l="0" r="0" t="0"/>
            <wp:docPr id="10"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61213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ind w:left="0" w:firstLine="0"/>
        <w:jc w:val="left"/>
        <w:rPr/>
      </w:pPr>
      <w:r w:rsidDel="00000000" w:rsidR="00000000" w:rsidRPr="00000000">
        <w:rPr/>
        <w:drawing>
          <wp:inline distB="114300" distT="114300" distL="114300" distR="114300">
            <wp:extent cx="5612130" cy="3708400"/>
            <wp:effectExtent b="0" l="0" r="0" t="0"/>
            <wp:docPr id="9"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61213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ind w:left="0" w:firstLine="0"/>
        <w:jc w:val="left"/>
        <w:rPr/>
      </w:pPr>
      <w:r w:rsidDel="00000000" w:rsidR="00000000" w:rsidRPr="00000000">
        <w:rPr>
          <w:rtl w:val="0"/>
        </w:rPr>
      </w:r>
    </w:p>
    <w:p w:rsidR="00000000" w:rsidDel="00000000" w:rsidP="00000000" w:rsidRDefault="00000000" w:rsidRPr="00000000" w14:paraId="0000004B">
      <w:pPr>
        <w:pStyle w:val="Heading2"/>
        <w:keepNext w:val="0"/>
        <w:keepLines w:val="0"/>
        <w:ind w:firstLine="0"/>
        <w:jc w:val="left"/>
        <w:rPr>
          <w:sz w:val="34"/>
          <w:szCs w:val="34"/>
        </w:rPr>
      </w:pPr>
      <w:bookmarkStart w:colFirst="0" w:colLast="0" w:name="_heading=h.t68mvhmy7fus" w:id="18"/>
      <w:bookmarkEnd w:id="18"/>
      <w:r w:rsidDel="00000000" w:rsidR="00000000" w:rsidRPr="00000000">
        <w:rPr>
          <w:sz w:val="34"/>
          <w:szCs w:val="34"/>
          <w:rtl w:val="0"/>
        </w:rPr>
        <w:t xml:space="preserve">4. Datos de la Configuración Realizada</w:t>
      </w:r>
    </w:p>
    <w:tbl>
      <w:tblPr>
        <w:tblStyle w:val="Table1"/>
        <w:tblW w:w="55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70"/>
        <w:gridCol w:w="3020"/>
        <w:tblGridChange w:id="0">
          <w:tblGrid>
            <w:gridCol w:w="2570"/>
            <w:gridCol w:w="302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ind w:firstLine="0"/>
              <w:jc w:val="center"/>
              <w:rPr/>
            </w:pPr>
            <w:r w:rsidDel="00000000" w:rsidR="00000000" w:rsidRPr="00000000">
              <w:rPr>
                <w:b w:val="1"/>
                <w:bCs w:val="1"/>
                <w:rtl w:val="0"/>
              </w:rPr>
              <w:t xml:space="preserve">Parámetro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ind w:firstLine="0"/>
              <w:jc w:val="center"/>
              <w:rPr/>
            </w:pPr>
            <w:r w:rsidDel="00000000" w:rsidR="00000000" w:rsidRPr="00000000">
              <w:rPr>
                <w:b w:val="1"/>
                <w:bCs w:val="1"/>
                <w:rtl w:val="0"/>
              </w:rPr>
              <w:t xml:space="preserve">Valor</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ind w:firstLine="0"/>
              <w:jc w:val="left"/>
              <w:rPr/>
            </w:pPr>
            <w:r w:rsidDel="00000000" w:rsidR="00000000" w:rsidRPr="00000000">
              <w:rPr>
                <w:rtl w:val="0"/>
              </w:rPr>
              <w:t xml:space="preserve">Servicio utilizado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ind w:firstLine="0"/>
              <w:jc w:val="left"/>
              <w:rPr/>
            </w:pPr>
            <w:r w:rsidDel="00000000" w:rsidR="00000000" w:rsidRPr="00000000">
              <w:rPr>
                <w:rtl w:val="0"/>
              </w:rPr>
              <w:t xml:space="preserve">Amazon DynamoDB</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ind w:firstLine="0"/>
              <w:jc w:val="left"/>
              <w:rPr/>
            </w:pPr>
            <w:r w:rsidDel="00000000" w:rsidR="00000000" w:rsidRPr="00000000">
              <w:rPr>
                <w:rtl w:val="0"/>
              </w:rPr>
              <w:t xml:space="preserve">Tipo de implementación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ind w:firstLine="0"/>
              <w:jc w:val="left"/>
              <w:rPr/>
            </w:pPr>
            <w:r w:rsidDel="00000000" w:rsidR="00000000" w:rsidRPr="00000000">
              <w:rPr>
                <w:rtl w:val="0"/>
              </w:rPr>
              <w:t xml:space="preserve">Servicio en la nube (Cloud)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ind w:firstLine="0"/>
              <w:jc w:val="left"/>
              <w:rPr/>
            </w:pPr>
            <w:r w:rsidDel="00000000" w:rsidR="00000000" w:rsidRPr="00000000">
              <w:rPr>
                <w:rtl w:val="0"/>
              </w:rPr>
              <w:t xml:space="preserve">Región seleccionada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ind w:firstLine="0"/>
              <w:jc w:val="left"/>
              <w:rPr/>
            </w:pPr>
            <w:r w:rsidDel="00000000" w:rsidR="00000000" w:rsidRPr="00000000">
              <w:rPr>
                <w:rtl w:val="0"/>
              </w:rPr>
              <w:t xml:space="preserve">US East (Ohio) — us-east-2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ind w:firstLine="0"/>
              <w:jc w:val="left"/>
              <w:rPr/>
            </w:pPr>
            <w:r w:rsidDel="00000000" w:rsidR="00000000" w:rsidRPr="00000000">
              <w:rPr>
                <w:rtl w:val="0"/>
              </w:rPr>
              <w:t xml:space="preserve">Clase de tabla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ind w:firstLine="0"/>
              <w:jc w:val="left"/>
              <w:rPr/>
            </w:pPr>
            <w:r w:rsidDel="00000000" w:rsidR="00000000" w:rsidRPr="00000000">
              <w:rPr>
                <w:rtl w:val="0"/>
              </w:rPr>
              <w:t xml:space="preserve">Estándar de DynamoDB</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ind w:firstLine="0"/>
              <w:jc w:val="left"/>
              <w:rPr/>
            </w:pPr>
            <w:r w:rsidDel="00000000" w:rsidR="00000000" w:rsidRPr="00000000">
              <w:rPr>
                <w:rtl w:val="0"/>
              </w:rPr>
              <w:t xml:space="preserve">Modo de capacidad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ind w:firstLine="0"/>
              <w:jc w:val="left"/>
              <w:rPr/>
            </w:pPr>
            <w:r w:rsidDel="00000000" w:rsidR="00000000" w:rsidRPr="00000000">
              <w:rPr>
                <w:rtl w:val="0"/>
              </w:rPr>
              <w:t xml:space="preserve">Bajo demanda (On-Demand)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ind w:firstLine="0"/>
              <w:jc w:val="left"/>
              <w:rPr/>
            </w:pPr>
            <w:r w:rsidDel="00000000" w:rsidR="00000000" w:rsidRPr="00000000">
              <w:rPr>
                <w:rtl w:val="0"/>
              </w:rPr>
              <w:t xml:space="preserve">Fecha de acceso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ind w:firstLine="0"/>
              <w:jc w:val="left"/>
              <w:rPr/>
            </w:pPr>
            <w:r w:rsidDel="00000000" w:rsidR="00000000" w:rsidRPr="00000000">
              <w:rPr>
                <w:rtl w:val="0"/>
              </w:rPr>
              <w:t xml:space="preserve">13 de abril de 2026</w:t>
            </w:r>
          </w:p>
        </w:tc>
      </w:tr>
    </w:tbl>
    <w:p w:rsidR="00000000" w:rsidDel="00000000" w:rsidP="00000000" w:rsidRDefault="00000000" w:rsidRPr="00000000" w14:paraId="0000005A">
      <w:pPr>
        <w:pStyle w:val="Heading2"/>
        <w:keepNext w:val="0"/>
        <w:keepLines w:val="0"/>
        <w:ind w:firstLine="0"/>
        <w:jc w:val="left"/>
        <w:rPr>
          <w:sz w:val="34"/>
          <w:szCs w:val="34"/>
        </w:rPr>
      </w:pPr>
      <w:bookmarkStart w:colFirst="0" w:colLast="0" w:name="_heading=h.gru2adv959tl" w:id="19"/>
      <w:bookmarkEnd w:id="19"/>
      <w:r w:rsidDel="00000000" w:rsidR="00000000" w:rsidRPr="00000000">
        <w:rPr>
          <w:rtl w:val="0"/>
        </w:rPr>
      </w:r>
    </w:p>
    <w:p w:rsidR="00000000" w:rsidDel="00000000" w:rsidP="00000000" w:rsidRDefault="00000000" w:rsidRPr="00000000" w14:paraId="0000005B">
      <w:pPr>
        <w:pStyle w:val="Heading2"/>
        <w:keepNext w:val="0"/>
        <w:keepLines w:val="0"/>
        <w:ind w:firstLine="0"/>
        <w:jc w:val="left"/>
        <w:rPr>
          <w:sz w:val="34"/>
          <w:szCs w:val="34"/>
        </w:rPr>
      </w:pPr>
      <w:bookmarkStart w:colFirst="0" w:colLast="0" w:name="_heading=h.fc5bv45y6jyd" w:id="20"/>
      <w:bookmarkEnd w:id="20"/>
      <w:r w:rsidDel="00000000" w:rsidR="00000000" w:rsidRPr="00000000">
        <w:rPr>
          <w:sz w:val="34"/>
          <w:szCs w:val="34"/>
          <w:rtl w:val="0"/>
        </w:rPr>
        <w:t xml:space="preserve">5. Diseño del Modelo de Datos</w:t>
      </w:r>
    </w:p>
    <w:p w:rsidR="00000000" w:rsidDel="00000000" w:rsidP="00000000" w:rsidRDefault="00000000" w:rsidRPr="00000000" w14:paraId="0000005C">
      <w:pPr>
        <w:pStyle w:val="Heading3"/>
        <w:keepNext w:val="0"/>
        <w:keepLines w:val="0"/>
        <w:ind w:firstLine="0"/>
        <w:jc w:val="left"/>
        <w:rPr>
          <w:sz w:val="26"/>
          <w:szCs w:val="26"/>
        </w:rPr>
      </w:pPr>
      <w:bookmarkStart w:colFirst="0" w:colLast="0" w:name="_heading=h.f1nrwmxc4gzx" w:id="21"/>
      <w:bookmarkEnd w:id="21"/>
      <w:r w:rsidDel="00000000" w:rsidR="00000000" w:rsidRPr="00000000">
        <w:rPr>
          <w:sz w:val="26"/>
          <w:szCs w:val="26"/>
          <w:rtl w:val="0"/>
        </w:rPr>
        <w:t xml:space="preserve">5.1 Caso de Ejemplo Seleccionado</w:t>
      </w:r>
    </w:p>
    <w:p w:rsidR="00000000" w:rsidDel="00000000" w:rsidP="00000000" w:rsidRDefault="00000000" w:rsidRPr="00000000" w14:paraId="0000005D">
      <w:pPr>
        <w:spacing w:after="240" w:before="240" w:lineRule="auto"/>
        <w:ind w:firstLine="0"/>
        <w:jc w:val="left"/>
        <w:rPr/>
      </w:pPr>
      <w:r w:rsidDel="00000000" w:rsidR="00000000" w:rsidRPr="00000000">
        <w:rPr>
          <w:rtl w:val="0"/>
        </w:rPr>
        <w:t xml:space="preserve">Para esta práctica se diseñó una base de datos orientada al registro y consulta de películas. Este tipo de base de datos es común en plataformas de streaming y sistemas de catalogación cinematográfica, lo que la convierte en un caso de uso representativo para ilustrar las capacidades de DynamoDB.</w:t>
      </w:r>
    </w:p>
    <w:p w:rsidR="00000000" w:rsidDel="00000000" w:rsidP="00000000" w:rsidRDefault="00000000" w:rsidRPr="00000000" w14:paraId="0000005E">
      <w:pPr>
        <w:pStyle w:val="Heading3"/>
        <w:keepNext w:val="0"/>
        <w:keepLines w:val="0"/>
        <w:ind w:firstLine="0"/>
        <w:jc w:val="left"/>
        <w:rPr>
          <w:sz w:val="26"/>
          <w:szCs w:val="26"/>
        </w:rPr>
      </w:pPr>
      <w:bookmarkStart w:colFirst="0" w:colLast="0" w:name="_heading=h.y4cb48u6b0tu" w:id="22"/>
      <w:bookmarkEnd w:id="22"/>
      <w:r w:rsidDel="00000000" w:rsidR="00000000" w:rsidRPr="00000000">
        <w:rPr>
          <w:sz w:val="26"/>
          <w:szCs w:val="26"/>
          <w:rtl w:val="0"/>
        </w:rPr>
        <w:t xml:space="preserve">5.2 Propósito de la Tabla</w:t>
      </w:r>
    </w:p>
    <w:p w:rsidR="00000000" w:rsidDel="00000000" w:rsidP="00000000" w:rsidRDefault="00000000" w:rsidRPr="00000000" w14:paraId="0000005F">
      <w:pPr>
        <w:spacing w:after="240" w:before="240" w:lineRule="auto"/>
        <w:ind w:firstLine="0"/>
        <w:jc w:val="left"/>
        <w:rPr/>
      </w:pPr>
      <w:r w:rsidDel="00000000" w:rsidR="00000000" w:rsidRPr="00000000">
        <w:rPr>
          <w:rtl w:val="0"/>
        </w:rPr>
        <w:t xml:space="preserve">La tabla </w:t>
      </w:r>
      <w:r w:rsidDel="00000000" w:rsidR="00000000" w:rsidRPr="00000000">
        <w:rPr>
          <w:b w:val="1"/>
          <w:bCs w:val="1"/>
          <w:rtl w:val="0"/>
        </w:rPr>
        <w:t xml:space="preserve">Peliculas</w:t>
      </w:r>
      <w:r w:rsidDel="00000000" w:rsidR="00000000" w:rsidRPr="00000000">
        <w:rPr>
          <w:rtl w:val="0"/>
        </w:rPr>
        <w:t xml:space="preserve"> tiene como objetivo almacenar información básica de cada película disponible en el sistema, permitiendo realizar búsquedas por identificador, actualizaciones de atributos y consultas de disponibilidad de forma eficiente.</w:t>
      </w:r>
    </w:p>
    <w:p w:rsidR="00000000" w:rsidDel="00000000" w:rsidP="00000000" w:rsidRDefault="00000000" w:rsidRPr="00000000" w14:paraId="00000060">
      <w:pPr>
        <w:pStyle w:val="Heading3"/>
        <w:keepNext w:val="0"/>
        <w:keepLines w:val="0"/>
        <w:ind w:firstLine="0"/>
        <w:jc w:val="left"/>
        <w:rPr>
          <w:sz w:val="26"/>
          <w:szCs w:val="26"/>
        </w:rPr>
      </w:pPr>
      <w:bookmarkStart w:colFirst="0" w:colLast="0" w:name="_heading=h.dcpz2599pesj" w:id="23"/>
      <w:bookmarkEnd w:id="23"/>
      <w:r w:rsidDel="00000000" w:rsidR="00000000" w:rsidRPr="00000000">
        <w:rPr>
          <w:sz w:val="26"/>
          <w:szCs w:val="26"/>
          <w:rtl w:val="0"/>
        </w:rPr>
        <w:t xml:space="preserve">5.3 Atributos Definidos y Clave Primaria</w:t>
      </w:r>
    </w:p>
    <w:p w:rsidR="00000000" w:rsidDel="00000000" w:rsidP="00000000" w:rsidRDefault="00000000" w:rsidRPr="00000000" w14:paraId="00000061">
      <w:pPr>
        <w:spacing w:after="240" w:before="240" w:lineRule="auto"/>
        <w:ind w:firstLine="0"/>
        <w:jc w:val="left"/>
        <w:rPr/>
      </w:pPr>
      <w:r w:rsidDel="00000000" w:rsidR="00000000" w:rsidRPr="00000000">
        <w:rPr>
          <w:rtl w:val="0"/>
        </w:rPr>
        <w:t xml:space="preserve">En DynamoDB únicamente se requiere declarar la clave de partición al crear la tabla; el resto de los atributos se agregan libremente al insertar cada elemento. Los atributos definidos fueron los siguientes:</w:t>
      </w:r>
    </w:p>
    <w:tbl>
      <w:tblPr>
        <w:tblStyle w:val="Table2"/>
        <w:tblW w:w="8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5"/>
        <w:gridCol w:w="1010"/>
        <w:gridCol w:w="5600"/>
        <w:tblGridChange w:id="0">
          <w:tblGrid>
            <w:gridCol w:w="1715"/>
            <w:gridCol w:w="1010"/>
            <w:gridCol w:w="560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ind w:firstLine="0"/>
              <w:jc w:val="center"/>
              <w:rPr/>
            </w:pPr>
            <w:r w:rsidDel="00000000" w:rsidR="00000000" w:rsidRPr="00000000">
              <w:rPr>
                <w:b w:val="1"/>
                <w:bCs w:val="1"/>
                <w:rtl w:val="0"/>
              </w:rPr>
              <w:t xml:space="preserve">Atributo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ind w:firstLine="0"/>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ind w:firstLine="0"/>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ind w:firstLine="0"/>
              <w:jc w:val="left"/>
              <w:rPr/>
            </w:pPr>
            <w:r w:rsidDel="00000000" w:rsidR="00000000" w:rsidRPr="00000000">
              <w:rPr>
                <w:rtl w:val="0"/>
              </w:rPr>
              <w:t xml:space="preserve">idPelicula (PK)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ind w:firstLine="0"/>
              <w:jc w:val="left"/>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ind w:firstLine="0"/>
              <w:jc w:val="left"/>
              <w:rPr/>
            </w:pPr>
            <w:r w:rsidDel="00000000" w:rsidR="00000000" w:rsidRPr="00000000">
              <w:rPr>
                <w:rtl w:val="0"/>
              </w:rPr>
              <w:t xml:space="preserve">Clave de partición. Identificador único de cada película.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ind w:firstLine="0"/>
              <w:jc w:val="left"/>
              <w:rPr/>
            </w:pPr>
            <w:r w:rsidDel="00000000" w:rsidR="00000000" w:rsidRPr="00000000">
              <w:rPr>
                <w:rtl w:val="0"/>
              </w:rPr>
              <w:t xml:space="preserve">Titulo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ind w:firstLine="0"/>
              <w:jc w:val="left"/>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ind w:firstLine="0"/>
              <w:jc w:val="left"/>
              <w:rPr/>
            </w:pPr>
            <w:r w:rsidDel="00000000" w:rsidR="00000000" w:rsidRPr="00000000">
              <w:rPr>
                <w:rtl w:val="0"/>
              </w:rPr>
              <w:t xml:space="preserve">Nombre oficial de la película.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ind w:firstLine="0"/>
              <w:jc w:val="left"/>
              <w:rPr/>
            </w:pPr>
            <w:r w:rsidDel="00000000" w:rsidR="00000000" w:rsidRPr="00000000">
              <w:rPr>
                <w:rtl w:val="0"/>
              </w:rPr>
              <w:t xml:space="preserve">Genero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ind w:firstLine="0"/>
              <w:jc w:val="left"/>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ind w:firstLine="0"/>
              <w:jc w:val="left"/>
              <w:rPr/>
            </w:pPr>
            <w:r w:rsidDel="00000000" w:rsidR="00000000" w:rsidRPr="00000000">
              <w:rPr>
                <w:rtl w:val="0"/>
              </w:rPr>
              <w:t xml:space="preserve">Categoría cinematográfica.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ind w:firstLine="0"/>
              <w:jc w:val="left"/>
              <w:rPr/>
            </w:pPr>
            <w:r w:rsidDel="00000000" w:rsidR="00000000" w:rsidRPr="00000000">
              <w:rPr>
                <w:rtl w:val="0"/>
              </w:rPr>
              <w:t xml:space="preserve">LaunchYear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ind w:firstLine="0"/>
              <w:jc w:val="left"/>
              <w:rPr/>
            </w:pPr>
            <w:r w:rsidDel="00000000" w:rsidR="00000000" w:rsidRPr="00000000">
              <w:rPr>
                <w:rtl w:val="0"/>
              </w:rPr>
              <w:t xml:space="preserve">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ind w:firstLine="0"/>
              <w:jc w:val="left"/>
              <w:rPr/>
            </w:pPr>
            <w:r w:rsidDel="00000000" w:rsidR="00000000" w:rsidRPr="00000000">
              <w:rPr>
                <w:rtl w:val="0"/>
              </w:rPr>
              <w:t xml:space="preserve">Año de estreno.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ind w:firstLine="0"/>
              <w:jc w:val="left"/>
              <w:rPr/>
            </w:pPr>
            <w:r w:rsidDel="00000000" w:rsidR="00000000" w:rsidRPr="00000000">
              <w:rPr>
                <w:rtl w:val="0"/>
              </w:rPr>
              <w:t xml:space="preserve">Duracion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ind w:firstLine="0"/>
              <w:jc w:val="left"/>
              <w:rPr/>
            </w:pPr>
            <w:r w:rsidDel="00000000" w:rsidR="00000000" w:rsidRPr="00000000">
              <w:rPr>
                <w:rtl w:val="0"/>
              </w:rPr>
              <w:t xml:space="preserve">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ind w:firstLine="0"/>
              <w:jc w:val="left"/>
              <w:rPr/>
            </w:pPr>
            <w:r w:rsidDel="00000000" w:rsidR="00000000" w:rsidRPr="00000000">
              <w:rPr>
                <w:rtl w:val="0"/>
              </w:rPr>
              <w:t xml:space="preserve">Duración total en minutos.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ind w:firstLine="0"/>
              <w:jc w:val="left"/>
              <w:rPr/>
            </w:pPr>
            <w:r w:rsidDel="00000000" w:rsidR="00000000" w:rsidRPr="00000000">
              <w:rPr>
                <w:rtl w:val="0"/>
              </w:rPr>
              <w:t xml:space="preserve">RatingRTS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ind w:firstLine="0"/>
              <w:jc w:val="left"/>
              <w:rPr/>
            </w:pPr>
            <w:r w:rsidDel="00000000" w:rsidR="00000000" w:rsidRPr="00000000">
              <w:rPr>
                <w:rtl w:val="0"/>
              </w:rPr>
              <w:t xml:space="preserve">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ind w:firstLine="0"/>
              <w:jc w:val="left"/>
              <w:rPr/>
            </w:pPr>
            <w:r w:rsidDel="00000000" w:rsidR="00000000" w:rsidRPr="00000000">
              <w:rPr>
                <w:rtl w:val="0"/>
              </w:rPr>
              <w:t xml:space="preserve">Puntuación en Rotten Tomatoes (0–100).</w:t>
            </w:r>
          </w:p>
        </w:tc>
      </w:tr>
    </w:tbl>
    <w:p w:rsidR="00000000" w:rsidDel="00000000" w:rsidP="00000000" w:rsidRDefault="00000000" w:rsidRPr="00000000" w14:paraId="00000077">
      <w:pPr>
        <w:spacing w:after="240" w:before="240" w:lineRule="auto"/>
        <w:ind w:firstLine="0"/>
        <w:jc w:val="left"/>
        <w:rPr/>
      </w:pPr>
      <w:r w:rsidDel="00000000" w:rsidR="00000000" w:rsidRPr="00000000">
        <w:rPr>
          <w:rtl w:val="0"/>
        </w:rPr>
        <w:t xml:space="preserve">La clave primaria es </w:t>
      </w:r>
      <w:r w:rsidDel="00000000" w:rsidR="00000000" w:rsidRPr="00000000">
        <w:rPr>
          <w:b w:val="1"/>
          <w:bCs w:val="1"/>
          <w:rtl w:val="0"/>
        </w:rPr>
        <w:t xml:space="preserve">idPelicula</w:t>
      </w:r>
      <w:r w:rsidDel="00000000" w:rsidR="00000000" w:rsidRPr="00000000">
        <w:rPr>
          <w:rtl w:val="0"/>
        </w:rPr>
        <w:t xml:space="preserve">, de tipo String. Garantiza que cada película tenga un identificador único e irrepetible, siendo el campo obligatorio para cualquier operación de lectura o escritura directa.</w:t>
      </w:r>
    </w:p>
    <w:p w:rsidR="00000000" w:rsidDel="00000000" w:rsidP="00000000" w:rsidRDefault="00000000" w:rsidRPr="00000000" w14:paraId="00000078">
      <w:pPr>
        <w:pStyle w:val="Heading2"/>
        <w:keepNext w:val="0"/>
        <w:keepLines w:val="0"/>
        <w:ind w:firstLine="0"/>
        <w:jc w:val="left"/>
        <w:rPr>
          <w:sz w:val="34"/>
          <w:szCs w:val="34"/>
        </w:rPr>
      </w:pPr>
      <w:bookmarkStart w:colFirst="0" w:colLast="0" w:name="_heading=h.i018vihnpb5k" w:id="24"/>
      <w:bookmarkEnd w:id="24"/>
      <w:r w:rsidDel="00000000" w:rsidR="00000000" w:rsidRPr="00000000">
        <w:rPr>
          <w:sz w:val="34"/>
          <w:szCs w:val="34"/>
          <w:rtl w:val="0"/>
        </w:rPr>
        <w:t xml:space="preserve">6. Creación de la Base de Datos</w:t>
      </w:r>
    </w:p>
    <w:p w:rsidR="00000000" w:rsidDel="00000000" w:rsidP="00000000" w:rsidRDefault="00000000" w:rsidRPr="00000000" w14:paraId="00000079">
      <w:pPr>
        <w:spacing w:after="240" w:before="240" w:lineRule="auto"/>
        <w:ind w:firstLine="0"/>
        <w:jc w:val="left"/>
        <w:rPr/>
      </w:pPr>
      <w:r w:rsidDel="00000000" w:rsidR="00000000" w:rsidRPr="00000000">
        <w:rPr>
          <w:rtl w:val="0"/>
        </w:rPr>
        <w:t xml:space="preserve">La tabla se creó a través de la interfaz gráfica de la consola de AWS con los siguientes parámetros:</w:t>
      </w:r>
    </w:p>
    <w:p w:rsidR="00000000" w:rsidDel="00000000" w:rsidP="00000000" w:rsidRDefault="00000000" w:rsidRPr="00000000" w14:paraId="0000007A">
      <w:pPr>
        <w:numPr>
          <w:ilvl w:val="0"/>
          <w:numId w:val="2"/>
        </w:numPr>
        <w:spacing w:after="0" w:afterAutospacing="0" w:before="240" w:lineRule="auto"/>
        <w:ind w:left="720" w:hanging="360"/>
        <w:jc w:val="left"/>
      </w:pPr>
      <w:r w:rsidDel="00000000" w:rsidR="00000000" w:rsidRPr="00000000">
        <w:rPr>
          <w:b w:val="1"/>
          <w:bCs w:val="1"/>
          <w:rtl w:val="0"/>
        </w:rPr>
        <w:t xml:space="preserve">Nombre de la tabla:</w:t>
      </w:r>
      <w:r w:rsidDel="00000000" w:rsidR="00000000" w:rsidRPr="00000000">
        <w:rPr>
          <w:rtl w:val="0"/>
        </w:rPr>
        <w:t xml:space="preserve"> Peliculas</w:t>
      </w:r>
    </w:p>
    <w:p w:rsidR="00000000" w:rsidDel="00000000" w:rsidP="00000000" w:rsidRDefault="00000000" w:rsidRPr="00000000" w14:paraId="0000007B">
      <w:pPr>
        <w:numPr>
          <w:ilvl w:val="0"/>
          <w:numId w:val="2"/>
        </w:numPr>
        <w:spacing w:after="0" w:afterAutospacing="0" w:before="0" w:beforeAutospacing="0" w:lineRule="auto"/>
        <w:ind w:left="720" w:hanging="360"/>
        <w:jc w:val="left"/>
      </w:pPr>
      <w:r w:rsidDel="00000000" w:rsidR="00000000" w:rsidRPr="00000000">
        <w:rPr>
          <w:b w:val="1"/>
          <w:bCs w:val="1"/>
          <w:rtl w:val="0"/>
        </w:rPr>
        <w:t xml:space="preserve">Clave de partición:</w:t>
      </w:r>
      <w:r w:rsidDel="00000000" w:rsidR="00000000" w:rsidRPr="00000000">
        <w:rPr>
          <w:rtl w:val="0"/>
        </w:rPr>
        <w:t xml:space="preserve"> idPelicula (tipo String)</w:t>
      </w:r>
    </w:p>
    <w:p w:rsidR="00000000" w:rsidDel="00000000" w:rsidP="00000000" w:rsidRDefault="00000000" w:rsidRPr="00000000" w14:paraId="0000007C">
      <w:pPr>
        <w:numPr>
          <w:ilvl w:val="0"/>
          <w:numId w:val="2"/>
        </w:numPr>
        <w:spacing w:after="0" w:afterAutospacing="0" w:before="0" w:beforeAutospacing="0" w:lineRule="auto"/>
        <w:ind w:left="720" w:hanging="360"/>
        <w:jc w:val="left"/>
      </w:pPr>
      <w:r w:rsidDel="00000000" w:rsidR="00000000" w:rsidRPr="00000000">
        <w:rPr>
          <w:b w:val="1"/>
          <w:bCs w:val="1"/>
          <w:rtl w:val="0"/>
        </w:rPr>
        <w:t xml:space="preserve">Clave de ordenación:</w:t>
      </w:r>
      <w:r w:rsidDel="00000000" w:rsidR="00000000" w:rsidRPr="00000000">
        <w:rPr>
          <w:rtl w:val="0"/>
        </w:rPr>
        <w:t xml:space="preserve"> no configurada</w:t>
      </w:r>
    </w:p>
    <w:p w:rsidR="00000000" w:rsidDel="00000000" w:rsidP="00000000" w:rsidRDefault="00000000" w:rsidRPr="00000000" w14:paraId="0000007D">
      <w:pPr>
        <w:numPr>
          <w:ilvl w:val="0"/>
          <w:numId w:val="2"/>
        </w:numPr>
        <w:spacing w:after="240" w:before="0" w:beforeAutospacing="0" w:lineRule="auto"/>
        <w:ind w:left="720" w:hanging="360"/>
        <w:jc w:val="left"/>
      </w:pPr>
      <w:r w:rsidDel="00000000" w:rsidR="00000000" w:rsidRPr="00000000">
        <w:rPr>
          <w:b w:val="1"/>
          <w:bCs w:val="1"/>
          <w:rtl w:val="0"/>
        </w:rPr>
        <w:t xml:space="preserve">Configuración de tabla:</w:t>
      </w:r>
      <w:r w:rsidDel="00000000" w:rsidR="00000000" w:rsidRPr="00000000">
        <w:rPr>
          <w:rtl w:val="0"/>
        </w:rPr>
        <w:t xml:space="preserve"> predeterminada (Estándar DynamoDB, modo Bajo demanda)</w:t>
      </w:r>
    </w:p>
    <w:p w:rsidR="00000000" w:rsidDel="00000000" w:rsidP="00000000" w:rsidRDefault="00000000" w:rsidRPr="00000000" w14:paraId="0000007E">
      <w:pPr>
        <w:spacing w:after="240" w:before="240" w:lineRule="auto"/>
        <w:ind w:firstLine="0"/>
        <w:jc w:val="left"/>
        <w:rPr/>
      </w:pPr>
      <w:r w:rsidDel="00000000" w:rsidR="00000000" w:rsidRPr="00000000">
        <w:rPr>
          <w:rtl w:val="0"/>
        </w:rPr>
        <w:t xml:space="preserve">La tabla quedó en estado </w:t>
      </w:r>
      <w:r w:rsidDel="00000000" w:rsidR="00000000" w:rsidRPr="00000000">
        <w:rPr>
          <w:b w:val="1"/>
          <w:bCs w:val="1"/>
          <w:rtl w:val="0"/>
        </w:rPr>
        <w:t xml:space="preserve">Activo</w:t>
      </w:r>
      <w:r w:rsidDel="00000000" w:rsidR="00000000" w:rsidRPr="00000000">
        <w:rPr>
          <w:rtl w:val="0"/>
        </w:rPr>
        <w:t xml:space="preserve"> de forma inmediata tras su creación.</w:t>
      </w:r>
    </w:p>
    <w:p w:rsidR="00000000" w:rsidDel="00000000" w:rsidP="00000000" w:rsidRDefault="00000000" w:rsidRPr="00000000" w14:paraId="0000007F">
      <w:pPr>
        <w:ind w:left="0" w:firstLine="0"/>
        <w:jc w:val="left"/>
        <w:rPr/>
      </w:pPr>
      <w:r w:rsidDel="00000000" w:rsidR="00000000" w:rsidRPr="00000000">
        <w:rPr>
          <w:rtl w:val="0"/>
        </w:rPr>
      </w:r>
    </w:p>
    <w:p w:rsidR="00000000" w:rsidDel="00000000" w:rsidP="00000000" w:rsidRDefault="00000000" w:rsidRPr="00000000" w14:paraId="00000080">
      <w:pPr>
        <w:ind w:left="0" w:firstLine="0"/>
        <w:jc w:val="left"/>
        <w:rPr/>
      </w:pPr>
      <w:r w:rsidDel="00000000" w:rsidR="00000000" w:rsidRPr="00000000">
        <w:rPr/>
        <w:drawing>
          <wp:inline distB="114300" distT="114300" distL="114300" distR="114300">
            <wp:extent cx="5612130" cy="3721100"/>
            <wp:effectExtent b="0" l="0" r="0" t="0"/>
            <wp:docPr id="1"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61213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pStyle w:val="Heading2"/>
        <w:keepNext w:val="0"/>
        <w:keepLines w:val="0"/>
        <w:ind w:firstLine="0"/>
        <w:jc w:val="left"/>
        <w:rPr>
          <w:sz w:val="34"/>
          <w:szCs w:val="34"/>
        </w:rPr>
      </w:pPr>
      <w:bookmarkStart w:colFirst="0" w:colLast="0" w:name="_heading=h.xkgtoldzbk7p" w:id="25"/>
      <w:bookmarkEnd w:id="25"/>
      <w:r w:rsidDel="00000000" w:rsidR="00000000" w:rsidRPr="00000000">
        <w:rPr>
          <w:sz w:val="34"/>
          <w:szCs w:val="34"/>
          <w:rtl w:val="0"/>
        </w:rPr>
        <w:t xml:space="preserve">7. Consultas para Manipulación de Datos</w:t>
      </w:r>
    </w:p>
    <w:p w:rsidR="00000000" w:rsidDel="00000000" w:rsidP="00000000" w:rsidRDefault="00000000" w:rsidRPr="00000000" w14:paraId="00000082">
      <w:pPr>
        <w:spacing w:after="240" w:before="240" w:lineRule="auto"/>
        <w:ind w:firstLine="0"/>
        <w:jc w:val="left"/>
        <w:rPr/>
      </w:pPr>
      <w:r w:rsidDel="00000000" w:rsidR="00000000" w:rsidRPr="00000000">
        <w:rPr>
          <w:rtl w:val="0"/>
        </w:rPr>
        <w:t xml:space="preserve">Las consultas se ejecutaron mediante el editor </w:t>
      </w:r>
      <w:r w:rsidDel="00000000" w:rsidR="00000000" w:rsidRPr="00000000">
        <w:rPr>
          <w:b w:val="1"/>
          <w:bCs w:val="1"/>
          <w:rtl w:val="0"/>
        </w:rPr>
        <w:t xml:space="preserve">PartiQL</w:t>
      </w:r>
      <w:r w:rsidDel="00000000" w:rsidR="00000000" w:rsidRPr="00000000">
        <w:rPr>
          <w:rtl w:val="0"/>
        </w:rPr>
        <w:t xml:space="preserve"> integrado en la consola de DynamoDB. PartiQL es un lenguaje de consulta compatible con SQL que permite operar sobre tablas de DynamoDB usando sintaxis familiar.</w:t>
      </w:r>
    </w:p>
    <w:p w:rsidR="00000000" w:rsidDel="00000000" w:rsidP="00000000" w:rsidRDefault="00000000" w:rsidRPr="00000000" w14:paraId="00000083">
      <w:pPr>
        <w:pStyle w:val="Heading3"/>
        <w:keepNext w:val="0"/>
        <w:keepLines w:val="0"/>
        <w:ind w:firstLine="0"/>
        <w:jc w:val="left"/>
        <w:rPr>
          <w:sz w:val="26"/>
          <w:szCs w:val="26"/>
        </w:rPr>
      </w:pPr>
      <w:bookmarkStart w:colFirst="0" w:colLast="0" w:name="_heading=h.ig0n9ku8glmp" w:id="26"/>
      <w:bookmarkEnd w:id="26"/>
      <w:r w:rsidDel="00000000" w:rsidR="00000000" w:rsidRPr="00000000">
        <w:rPr>
          <w:sz w:val="26"/>
          <w:szCs w:val="26"/>
          <w:rtl w:val="0"/>
        </w:rPr>
        <w:t xml:space="preserve">7.1 Inserción de Registros</w:t>
      </w:r>
    </w:p>
    <w:p w:rsidR="00000000" w:rsidDel="00000000" w:rsidP="00000000" w:rsidRDefault="00000000" w:rsidRPr="00000000" w14:paraId="00000084">
      <w:pPr>
        <w:spacing w:after="240" w:before="240" w:lineRule="auto"/>
        <w:ind w:firstLine="0"/>
        <w:jc w:val="left"/>
        <w:rPr/>
      </w:pPr>
      <w:r w:rsidDel="00000000" w:rsidR="00000000" w:rsidRPr="00000000">
        <w:rPr>
          <w:rtl w:val="0"/>
        </w:rPr>
        <w:t xml:space="preserve">Se insertaron 5 registros utilizando la vista DynamoDB JSON al crear cada elemento. Los registros insertados fueron:</w:t>
      </w:r>
    </w:p>
    <w:p w:rsidR="00000000" w:rsidDel="00000000" w:rsidP="00000000" w:rsidRDefault="00000000" w:rsidRPr="00000000" w14:paraId="00000085">
      <w:pPr>
        <w:ind w:left="0" w:firstLine="0"/>
        <w:jc w:val="left"/>
        <w:rPr/>
      </w:pPr>
      <w:r w:rsidDel="00000000" w:rsidR="00000000" w:rsidRPr="00000000">
        <w:rPr>
          <w:rtl w:val="0"/>
        </w:rPr>
      </w:r>
    </w:p>
    <w:p w:rsidR="00000000" w:rsidDel="00000000" w:rsidP="00000000" w:rsidRDefault="00000000" w:rsidRPr="00000000" w14:paraId="00000086">
      <w:pPr>
        <w:ind w:left="0" w:firstLine="0"/>
        <w:jc w:val="left"/>
        <w:rPr/>
      </w:pPr>
      <w:r w:rsidDel="00000000" w:rsidR="00000000" w:rsidRPr="00000000">
        <w:rPr/>
        <w:drawing>
          <wp:inline distB="114300" distT="114300" distL="114300" distR="114300">
            <wp:extent cx="5612130" cy="3517900"/>
            <wp:effectExtent b="0" l="0" r="0" t="0"/>
            <wp:docPr id="12"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61213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ind w:left="0" w:firstLine="0"/>
        <w:jc w:val="left"/>
        <w:rPr/>
      </w:pPr>
      <w:r w:rsidDel="00000000" w:rsidR="00000000" w:rsidRPr="00000000">
        <w:rPr>
          <w:rtl w:val="0"/>
        </w:rPr>
      </w:r>
    </w:p>
    <w:p w:rsidR="00000000" w:rsidDel="00000000" w:rsidP="00000000" w:rsidRDefault="00000000" w:rsidRPr="00000000" w14:paraId="00000088">
      <w:pPr>
        <w:ind w:left="0" w:firstLine="0"/>
        <w:jc w:val="left"/>
        <w:rPr/>
      </w:pPr>
      <w:r w:rsidDel="00000000" w:rsidR="00000000" w:rsidRPr="00000000">
        <w:rPr/>
        <w:drawing>
          <wp:inline distB="114300" distT="114300" distL="114300" distR="114300">
            <wp:extent cx="5612130" cy="3517900"/>
            <wp:effectExtent b="0" l="0" r="0" t="0"/>
            <wp:docPr id="11"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61213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pStyle w:val="Heading3"/>
        <w:keepNext w:val="0"/>
        <w:keepLines w:val="0"/>
        <w:ind w:firstLine="0"/>
        <w:jc w:val="left"/>
        <w:rPr>
          <w:sz w:val="26"/>
          <w:szCs w:val="26"/>
        </w:rPr>
      </w:pPr>
      <w:bookmarkStart w:colFirst="0" w:colLast="0" w:name="_heading=h.cgytkzlvw7yj" w:id="27"/>
      <w:bookmarkEnd w:id="27"/>
      <w:r w:rsidDel="00000000" w:rsidR="00000000" w:rsidRPr="00000000">
        <w:rPr>
          <w:rtl w:val="0"/>
        </w:rPr>
      </w:r>
    </w:p>
    <w:p w:rsidR="00000000" w:rsidDel="00000000" w:rsidP="00000000" w:rsidRDefault="00000000" w:rsidRPr="00000000" w14:paraId="0000008A">
      <w:pPr>
        <w:pStyle w:val="Heading3"/>
        <w:keepNext w:val="0"/>
        <w:keepLines w:val="0"/>
        <w:ind w:firstLine="0"/>
        <w:jc w:val="left"/>
        <w:rPr>
          <w:sz w:val="26"/>
          <w:szCs w:val="26"/>
        </w:rPr>
      </w:pPr>
      <w:bookmarkStart w:colFirst="0" w:colLast="0" w:name="_heading=h.ouao57p9e28m" w:id="28"/>
      <w:bookmarkEnd w:id="28"/>
      <w:r w:rsidDel="00000000" w:rsidR="00000000" w:rsidRPr="00000000">
        <w:rPr>
          <w:rtl w:val="0"/>
        </w:rPr>
      </w:r>
    </w:p>
    <w:p w:rsidR="00000000" w:rsidDel="00000000" w:rsidP="00000000" w:rsidRDefault="00000000" w:rsidRPr="00000000" w14:paraId="0000008B">
      <w:pPr>
        <w:pStyle w:val="Heading3"/>
        <w:keepNext w:val="0"/>
        <w:keepLines w:val="0"/>
        <w:ind w:firstLine="0"/>
        <w:jc w:val="left"/>
        <w:rPr>
          <w:sz w:val="26"/>
          <w:szCs w:val="26"/>
        </w:rPr>
      </w:pPr>
      <w:bookmarkStart w:colFirst="0" w:colLast="0" w:name="_heading=h.em9jz3y0h4yq" w:id="29"/>
      <w:bookmarkEnd w:id="29"/>
      <w:r w:rsidDel="00000000" w:rsidR="00000000" w:rsidRPr="00000000">
        <w:rPr>
          <w:rtl w:val="0"/>
        </w:rPr>
      </w:r>
    </w:p>
    <w:p w:rsidR="00000000" w:rsidDel="00000000" w:rsidP="00000000" w:rsidRDefault="00000000" w:rsidRPr="00000000" w14:paraId="0000008C">
      <w:pPr>
        <w:pStyle w:val="Heading3"/>
        <w:keepNext w:val="0"/>
        <w:keepLines w:val="0"/>
        <w:ind w:firstLine="0"/>
        <w:jc w:val="left"/>
        <w:rPr>
          <w:sz w:val="26"/>
          <w:szCs w:val="26"/>
        </w:rPr>
      </w:pPr>
      <w:bookmarkStart w:colFirst="0" w:colLast="0" w:name="_heading=h.mnjiggr6bumm" w:id="30"/>
      <w:bookmarkEnd w:id="30"/>
      <w:r w:rsidDel="00000000" w:rsidR="00000000" w:rsidRPr="00000000">
        <w:rPr>
          <w:rtl w:val="0"/>
        </w:rPr>
      </w:r>
    </w:p>
    <w:p w:rsidR="00000000" w:rsidDel="00000000" w:rsidP="00000000" w:rsidRDefault="00000000" w:rsidRPr="00000000" w14:paraId="0000008D">
      <w:pPr>
        <w:pStyle w:val="Heading3"/>
        <w:keepNext w:val="0"/>
        <w:keepLines w:val="0"/>
        <w:ind w:firstLine="0"/>
        <w:jc w:val="left"/>
        <w:rPr>
          <w:sz w:val="26"/>
          <w:szCs w:val="26"/>
        </w:rPr>
      </w:pPr>
      <w:bookmarkStart w:colFirst="0" w:colLast="0" w:name="_heading=h.aer4dgq0sw6e" w:id="31"/>
      <w:bookmarkEnd w:id="31"/>
      <w:r w:rsidDel="00000000" w:rsidR="00000000" w:rsidRPr="00000000">
        <w:rPr>
          <w:rtl w:val="0"/>
        </w:rPr>
      </w:r>
    </w:p>
    <w:p w:rsidR="00000000" w:rsidDel="00000000" w:rsidP="00000000" w:rsidRDefault="00000000" w:rsidRPr="00000000" w14:paraId="0000008E">
      <w:pPr>
        <w:pStyle w:val="Heading3"/>
        <w:keepNext w:val="0"/>
        <w:keepLines w:val="0"/>
        <w:ind w:firstLine="0"/>
        <w:jc w:val="left"/>
        <w:rPr>
          <w:sz w:val="26"/>
          <w:szCs w:val="26"/>
        </w:rPr>
      </w:pPr>
      <w:bookmarkStart w:colFirst="0" w:colLast="0" w:name="_heading=h.gtlea66193ml" w:id="32"/>
      <w:bookmarkEnd w:id="32"/>
      <w:r w:rsidDel="00000000" w:rsidR="00000000" w:rsidRPr="00000000">
        <w:rPr>
          <w:rtl w:val="0"/>
        </w:rPr>
      </w:r>
    </w:p>
    <w:p w:rsidR="00000000" w:rsidDel="00000000" w:rsidP="00000000" w:rsidRDefault="00000000" w:rsidRPr="00000000" w14:paraId="0000008F">
      <w:pPr>
        <w:pStyle w:val="Heading3"/>
        <w:keepNext w:val="0"/>
        <w:keepLines w:val="0"/>
        <w:ind w:firstLine="0"/>
        <w:jc w:val="left"/>
        <w:rPr>
          <w:sz w:val="26"/>
          <w:szCs w:val="26"/>
        </w:rPr>
      </w:pPr>
      <w:bookmarkStart w:colFirst="0" w:colLast="0" w:name="_heading=h.ap2rtpaei17d" w:id="33"/>
      <w:bookmarkEnd w:id="33"/>
      <w:r w:rsidDel="00000000" w:rsidR="00000000" w:rsidRPr="00000000">
        <w:rPr>
          <w:rtl w:val="0"/>
        </w:rPr>
      </w:r>
    </w:p>
    <w:p w:rsidR="00000000" w:rsidDel="00000000" w:rsidP="00000000" w:rsidRDefault="00000000" w:rsidRPr="00000000" w14:paraId="00000090">
      <w:pPr>
        <w:pStyle w:val="Heading3"/>
        <w:keepNext w:val="0"/>
        <w:keepLines w:val="0"/>
        <w:ind w:firstLine="0"/>
        <w:jc w:val="left"/>
        <w:rPr>
          <w:sz w:val="26"/>
          <w:szCs w:val="26"/>
        </w:rPr>
      </w:pPr>
      <w:bookmarkStart w:colFirst="0" w:colLast="0" w:name="_heading=h.upezx1vw9uh" w:id="34"/>
      <w:bookmarkEnd w:id="34"/>
      <w:r w:rsidDel="00000000" w:rsidR="00000000" w:rsidRPr="00000000">
        <w:rPr>
          <w:rtl w:val="0"/>
        </w:rPr>
      </w:r>
    </w:p>
    <w:p w:rsidR="00000000" w:rsidDel="00000000" w:rsidP="00000000" w:rsidRDefault="00000000" w:rsidRPr="00000000" w14:paraId="00000091">
      <w:pPr>
        <w:pStyle w:val="Heading3"/>
        <w:keepNext w:val="0"/>
        <w:keepLines w:val="0"/>
        <w:ind w:firstLine="0"/>
        <w:jc w:val="left"/>
        <w:rPr>
          <w:sz w:val="26"/>
          <w:szCs w:val="26"/>
        </w:rPr>
      </w:pPr>
      <w:bookmarkStart w:colFirst="0" w:colLast="0" w:name="_heading=h.dkmmb1tnydfu" w:id="35"/>
      <w:bookmarkEnd w:id="35"/>
      <w:r w:rsidDel="00000000" w:rsidR="00000000" w:rsidRPr="00000000">
        <w:rPr>
          <w:rtl w:val="0"/>
        </w:rPr>
      </w:r>
    </w:p>
    <w:p w:rsidR="00000000" w:rsidDel="00000000" w:rsidP="00000000" w:rsidRDefault="00000000" w:rsidRPr="00000000" w14:paraId="00000092">
      <w:pPr>
        <w:pStyle w:val="Heading3"/>
        <w:keepNext w:val="0"/>
        <w:keepLines w:val="0"/>
        <w:ind w:firstLine="0"/>
        <w:jc w:val="left"/>
        <w:rPr>
          <w:sz w:val="26"/>
          <w:szCs w:val="26"/>
        </w:rPr>
      </w:pPr>
      <w:bookmarkStart w:colFirst="0" w:colLast="0" w:name="_heading=h.efkeqha6u1za" w:id="36"/>
      <w:bookmarkEnd w:id="36"/>
      <w:r w:rsidDel="00000000" w:rsidR="00000000" w:rsidRPr="00000000">
        <w:rPr>
          <w:rtl w:val="0"/>
        </w:rPr>
      </w:r>
    </w:p>
    <w:p w:rsidR="00000000" w:rsidDel="00000000" w:rsidP="00000000" w:rsidRDefault="00000000" w:rsidRPr="00000000" w14:paraId="00000093">
      <w:pPr>
        <w:pStyle w:val="Heading3"/>
        <w:keepNext w:val="0"/>
        <w:keepLines w:val="0"/>
        <w:ind w:firstLine="0"/>
        <w:jc w:val="left"/>
        <w:rPr>
          <w:sz w:val="26"/>
          <w:szCs w:val="26"/>
        </w:rPr>
      </w:pPr>
      <w:bookmarkStart w:colFirst="0" w:colLast="0" w:name="_heading=h.mko3xtkxwxu1" w:id="37"/>
      <w:bookmarkEnd w:id="37"/>
      <w:r w:rsidDel="00000000" w:rsidR="00000000" w:rsidRPr="00000000">
        <w:rPr>
          <w:sz w:val="26"/>
          <w:szCs w:val="26"/>
          <w:rtl w:val="0"/>
        </w:rPr>
        <w:t xml:space="preserve">7.2 Consulta de Información (SELECT)</w:t>
      </w:r>
    </w:p>
    <w:p w:rsidR="00000000" w:rsidDel="00000000" w:rsidP="00000000" w:rsidRDefault="00000000" w:rsidRPr="00000000" w14:paraId="00000094">
      <w:pPr>
        <w:spacing w:after="240" w:before="240" w:lineRule="auto"/>
        <w:ind w:firstLine="0"/>
        <w:jc w:val="left"/>
        <w:rPr/>
      </w:pPr>
      <w:r w:rsidDel="00000000" w:rsidR="00000000" w:rsidRPr="00000000">
        <w:rPr>
          <w:rtl w:val="0"/>
        </w:rPr>
        <w:t xml:space="preserve">Se realizó una consulta para recuperar el registro de El Padrino utilizando su clave primaria:</w:t>
      </w:r>
    </w:p>
    <w:p w:rsidR="00000000" w:rsidDel="00000000" w:rsidP="00000000" w:rsidRDefault="00000000" w:rsidRPr="00000000" w14:paraId="00000095">
      <w:pPr>
        <w:ind w:left="0" w:firstLine="0"/>
        <w:jc w:val="left"/>
        <w:rPr/>
      </w:pPr>
      <w:r w:rsidDel="00000000" w:rsidR="00000000" w:rsidRPr="00000000">
        <w:rPr/>
        <w:drawing>
          <wp:inline distB="114300" distT="114300" distL="114300" distR="114300">
            <wp:extent cx="5612130" cy="3746500"/>
            <wp:effectExtent b="0" l="0" r="0" t="0"/>
            <wp:docPr id="8"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61213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ind w:left="0" w:firstLine="0"/>
        <w:jc w:val="left"/>
        <w:rPr/>
      </w:pPr>
      <w:r w:rsidDel="00000000" w:rsidR="00000000" w:rsidRPr="00000000">
        <w:rPr>
          <w:b w:val="1"/>
          <w:bCs w:val="1"/>
          <w:rtl w:val="0"/>
        </w:rPr>
        <w:t xml:space="preserve">Resultado:</w:t>
      </w:r>
      <w:r w:rsidDel="00000000" w:rsidR="00000000" w:rsidRPr="00000000">
        <w:rPr>
          <w:rtl w:val="0"/>
        </w:rPr>
        <w:t xml:space="preserve"> se retornó 1 elemento correspondiente a El Padrino (Drama, 1972, 175 minutos, RatingRTS: 97).</w:t>
      </w:r>
    </w:p>
    <w:p w:rsidR="00000000" w:rsidDel="00000000" w:rsidP="00000000" w:rsidRDefault="00000000" w:rsidRPr="00000000" w14:paraId="00000097">
      <w:pPr>
        <w:ind w:left="0" w:firstLine="0"/>
        <w:jc w:val="left"/>
        <w:rPr/>
      </w:pPr>
      <w:r w:rsidDel="00000000" w:rsidR="00000000" w:rsidRPr="00000000">
        <w:rPr>
          <w:rtl w:val="0"/>
        </w:rPr>
      </w:r>
    </w:p>
    <w:p w:rsidR="00000000" w:rsidDel="00000000" w:rsidP="00000000" w:rsidRDefault="00000000" w:rsidRPr="00000000" w14:paraId="00000098">
      <w:pPr>
        <w:ind w:left="0" w:firstLine="0"/>
        <w:jc w:val="left"/>
        <w:rPr/>
      </w:pPr>
      <w:r w:rsidDel="00000000" w:rsidR="00000000" w:rsidRPr="00000000">
        <w:rPr>
          <w:rtl w:val="0"/>
        </w:rPr>
      </w:r>
    </w:p>
    <w:p w:rsidR="00000000" w:rsidDel="00000000" w:rsidP="00000000" w:rsidRDefault="00000000" w:rsidRPr="00000000" w14:paraId="00000099">
      <w:pPr>
        <w:ind w:left="0" w:firstLine="0"/>
        <w:jc w:val="left"/>
        <w:rPr/>
      </w:pPr>
      <w:r w:rsidDel="00000000" w:rsidR="00000000" w:rsidRPr="00000000">
        <w:rPr>
          <w:rtl w:val="0"/>
        </w:rPr>
      </w:r>
    </w:p>
    <w:p w:rsidR="00000000" w:rsidDel="00000000" w:rsidP="00000000" w:rsidRDefault="00000000" w:rsidRPr="00000000" w14:paraId="0000009A">
      <w:pPr>
        <w:ind w:left="0" w:firstLine="0"/>
        <w:jc w:val="left"/>
        <w:rPr/>
      </w:pPr>
      <w:r w:rsidDel="00000000" w:rsidR="00000000" w:rsidRPr="00000000">
        <w:rPr>
          <w:rtl w:val="0"/>
        </w:rPr>
      </w:r>
    </w:p>
    <w:p w:rsidR="00000000" w:rsidDel="00000000" w:rsidP="00000000" w:rsidRDefault="00000000" w:rsidRPr="00000000" w14:paraId="0000009B">
      <w:pPr>
        <w:ind w:left="0" w:firstLine="0"/>
        <w:jc w:val="left"/>
        <w:rPr/>
      </w:pPr>
      <w:r w:rsidDel="00000000" w:rsidR="00000000" w:rsidRPr="00000000">
        <w:rPr>
          <w:rtl w:val="0"/>
        </w:rPr>
      </w:r>
    </w:p>
    <w:p w:rsidR="00000000" w:rsidDel="00000000" w:rsidP="00000000" w:rsidRDefault="00000000" w:rsidRPr="00000000" w14:paraId="0000009C">
      <w:pPr>
        <w:ind w:left="0" w:firstLine="0"/>
        <w:jc w:val="left"/>
        <w:rPr/>
      </w:pPr>
      <w:r w:rsidDel="00000000" w:rsidR="00000000" w:rsidRPr="00000000">
        <w:rPr>
          <w:rtl w:val="0"/>
        </w:rPr>
      </w:r>
    </w:p>
    <w:p w:rsidR="00000000" w:rsidDel="00000000" w:rsidP="00000000" w:rsidRDefault="00000000" w:rsidRPr="00000000" w14:paraId="0000009D">
      <w:pPr>
        <w:ind w:left="0" w:firstLine="0"/>
        <w:jc w:val="left"/>
        <w:rPr/>
      </w:pPr>
      <w:r w:rsidDel="00000000" w:rsidR="00000000" w:rsidRPr="00000000">
        <w:rPr>
          <w:rtl w:val="0"/>
        </w:rPr>
      </w:r>
    </w:p>
    <w:p w:rsidR="00000000" w:rsidDel="00000000" w:rsidP="00000000" w:rsidRDefault="00000000" w:rsidRPr="00000000" w14:paraId="0000009E">
      <w:pPr>
        <w:ind w:left="0" w:firstLine="0"/>
        <w:jc w:val="left"/>
        <w:rPr/>
      </w:pPr>
      <w:r w:rsidDel="00000000" w:rsidR="00000000" w:rsidRPr="00000000">
        <w:rPr>
          <w:rtl w:val="0"/>
        </w:rPr>
      </w:r>
    </w:p>
    <w:p w:rsidR="00000000" w:rsidDel="00000000" w:rsidP="00000000" w:rsidRDefault="00000000" w:rsidRPr="00000000" w14:paraId="0000009F">
      <w:pPr>
        <w:ind w:left="0" w:firstLine="0"/>
        <w:jc w:val="left"/>
        <w:rPr/>
      </w:pPr>
      <w:r w:rsidDel="00000000" w:rsidR="00000000" w:rsidRPr="00000000">
        <w:rPr>
          <w:rtl w:val="0"/>
        </w:rPr>
      </w:r>
    </w:p>
    <w:p w:rsidR="00000000" w:rsidDel="00000000" w:rsidP="00000000" w:rsidRDefault="00000000" w:rsidRPr="00000000" w14:paraId="000000A0">
      <w:pPr>
        <w:ind w:left="0" w:firstLine="0"/>
        <w:jc w:val="left"/>
        <w:rPr/>
      </w:pPr>
      <w:r w:rsidDel="00000000" w:rsidR="00000000" w:rsidRPr="00000000">
        <w:rPr>
          <w:rtl w:val="0"/>
        </w:rPr>
      </w:r>
    </w:p>
    <w:p w:rsidR="00000000" w:rsidDel="00000000" w:rsidP="00000000" w:rsidRDefault="00000000" w:rsidRPr="00000000" w14:paraId="000000A1">
      <w:pPr>
        <w:pStyle w:val="Heading3"/>
        <w:keepNext w:val="0"/>
        <w:keepLines w:val="0"/>
        <w:ind w:firstLine="0"/>
        <w:jc w:val="left"/>
        <w:rPr>
          <w:sz w:val="26"/>
          <w:szCs w:val="26"/>
        </w:rPr>
      </w:pPr>
      <w:bookmarkStart w:colFirst="0" w:colLast="0" w:name="_heading=h.9cyhloj0ffhx" w:id="38"/>
      <w:bookmarkEnd w:id="38"/>
      <w:r w:rsidDel="00000000" w:rsidR="00000000" w:rsidRPr="00000000">
        <w:rPr>
          <w:sz w:val="26"/>
          <w:szCs w:val="26"/>
          <w:rtl w:val="0"/>
        </w:rPr>
        <w:t xml:space="preserve">7.3 Actualización de Registro (UPDATE)</w:t>
      </w:r>
    </w:p>
    <w:p w:rsidR="00000000" w:rsidDel="00000000" w:rsidP="00000000" w:rsidRDefault="00000000" w:rsidRPr="00000000" w14:paraId="000000A2">
      <w:pPr>
        <w:spacing w:after="240" w:before="240" w:lineRule="auto"/>
        <w:ind w:firstLine="0"/>
        <w:jc w:val="left"/>
        <w:rPr/>
      </w:pPr>
      <w:r w:rsidDel="00000000" w:rsidR="00000000" w:rsidRPr="00000000">
        <w:rPr>
          <w:rtl w:val="0"/>
        </w:rPr>
        <w:t xml:space="preserve">Se actualizó el RatingRTS de Interstellar de 73 a 77 puntos:</w:t>
      </w:r>
    </w:p>
    <w:p w:rsidR="00000000" w:rsidDel="00000000" w:rsidP="00000000" w:rsidRDefault="00000000" w:rsidRPr="00000000" w14:paraId="000000A3">
      <w:pPr>
        <w:ind w:left="0" w:firstLine="0"/>
        <w:jc w:val="left"/>
        <w:rPr/>
      </w:pPr>
      <w:r w:rsidDel="00000000" w:rsidR="00000000" w:rsidRPr="00000000">
        <w:rPr>
          <w:rtl w:val="0"/>
        </w:rPr>
      </w:r>
    </w:p>
    <w:p w:rsidR="00000000" w:rsidDel="00000000" w:rsidP="00000000" w:rsidRDefault="00000000" w:rsidRPr="00000000" w14:paraId="000000A4">
      <w:pPr>
        <w:ind w:left="0" w:firstLine="0"/>
        <w:jc w:val="left"/>
        <w:rPr/>
      </w:pPr>
      <w:r w:rsidDel="00000000" w:rsidR="00000000" w:rsidRPr="00000000">
        <w:rPr/>
        <w:drawing>
          <wp:inline distB="114300" distT="114300" distL="114300" distR="114300">
            <wp:extent cx="5612130" cy="4432300"/>
            <wp:effectExtent b="0" l="0" r="0" t="0"/>
            <wp:docPr id="2"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61213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ind w:left="0" w:firstLine="0"/>
        <w:jc w:val="left"/>
        <w:rPr/>
      </w:pPr>
      <w:r w:rsidDel="00000000" w:rsidR="00000000" w:rsidRPr="00000000">
        <w:rPr>
          <w:b w:val="1"/>
          <w:bCs w:val="1"/>
          <w:rtl w:val="0"/>
        </w:rPr>
        <w:t xml:space="preserve">Resultado:</w:t>
      </w:r>
      <w:r w:rsidDel="00000000" w:rsidR="00000000" w:rsidRPr="00000000">
        <w:rPr>
          <w:rtl w:val="0"/>
        </w:rPr>
        <w:t xml:space="preserve"> el comando se ejecutó correctamente.</w:t>
      </w:r>
    </w:p>
    <w:p w:rsidR="00000000" w:rsidDel="00000000" w:rsidP="00000000" w:rsidRDefault="00000000" w:rsidRPr="00000000" w14:paraId="000000A6">
      <w:pPr>
        <w:ind w:left="0" w:firstLine="0"/>
        <w:jc w:val="left"/>
        <w:rPr/>
      </w:pPr>
      <w:r w:rsidDel="00000000" w:rsidR="00000000" w:rsidRPr="00000000">
        <w:rPr>
          <w:rtl w:val="0"/>
        </w:rPr>
      </w:r>
    </w:p>
    <w:p w:rsidR="00000000" w:rsidDel="00000000" w:rsidP="00000000" w:rsidRDefault="00000000" w:rsidRPr="00000000" w14:paraId="000000A7">
      <w:pPr>
        <w:ind w:left="0" w:firstLine="0"/>
        <w:jc w:val="left"/>
        <w:rPr/>
      </w:pPr>
      <w:r w:rsidDel="00000000" w:rsidR="00000000" w:rsidRPr="00000000">
        <w:rPr>
          <w:rtl w:val="0"/>
        </w:rPr>
      </w:r>
    </w:p>
    <w:p w:rsidR="00000000" w:rsidDel="00000000" w:rsidP="00000000" w:rsidRDefault="00000000" w:rsidRPr="00000000" w14:paraId="000000A8">
      <w:pPr>
        <w:ind w:left="0" w:firstLine="0"/>
        <w:jc w:val="left"/>
        <w:rPr/>
      </w:pPr>
      <w:r w:rsidDel="00000000" w:rsidR="00000000" w:rsidRPr="00000000">
        <w:rPr>
          <w:rtl w:val="0"/>
        </w:rPr>
      </w:r>
    </w:p>
    <w:p w:rsidR="00000000" w:rsidDel="00000000" w:rsidP="00000000" w:rsidRDefault="00000000" w:rsidRPr="00000000" w14:paraId="000000A9">
      <w:pPr>
        <w:ind w:left="0" w:firstLine="0"/>
        <w:jc w:val="left"/>
        <w:rPr/>
      </w:pPr>
      <w:r w:rsidDel="00000000" w:rsidR="00000000" w:rsidRPr="00000000">
        <w:rPr>
          <w:rtl w:val="0"/>
        </w:rPr>
      </w:r>
    </w:p>
    <w:p w:rsidR="00000000" w:rsidDel="00000000" w:rsidP="00000000" w:rsidRDefault="00000000" w:rsidRPr="00000000" w14:paraId="000000AA">
      <w:pPr>
        <w:ind w:left="0" w:firstLine="0"/>
        <w:jc w:val="left"/>
        <w:rPr/>
      </w:pPr>
      <w:r w:rsidDel="00000000" w:rsidR="00000000" w:rsidRPr="00000000">
        <w:rPr>
          <w:rtl w:val="0"/>
        </w:rPr>
      </w:r>
    </w:p>
    <w:p w:rsidR="00000000" w:rsidDel="00000000" w:rsidP="00000000" w:rsidRDefault="00000000" w:rsidRPr="00000000" w14:paraId="000000AB">
      <w:pPr>
        <w:ind w:left="0" w:firstLine="0"/>
        <w:jc w:val="left"/>
        <w:rPr/>
      </w:pPr>
      <w:r w:rsidDel="00000000" w:rsidR="00000000" w:rsidRPr="00000000">
        <w:rPr>
          <w:rtl w:val="0"/>
        </w:rPr>
      </w:r>
    </w:p>
    <w:p w:rsidR="00000000" w:rsidDel="00000000" w:rsidP="00000000" w:rsidRDefault="00000000" w:rsidRPr="00000000" w14:paraId="000000AC">
      <w:pPr>
        <w:ind w:left="0" w:firstLine="0"/>
        <w:jc w:val="left"/>
        <w:rPr/>
      </w:pPr>
      <w:r w:rsidDel="00000000" w:rsidR="00000000" w:rsidRPr="00000000">
        <w:rPr>
          <w:rtl w:val="0"/>
        </w:rPr>
      </w:r>
    </w:p>
    <w:p w:rsidR="00000000" w:rsidDel="00000000" w:rsidP="00000000" w:rsidRDefault="00000000" w:rsidRPr="00000000" w14:paraId="000000AD">
      <w:pPr>
        <w:ind w:left="0" w:firstLine="0"/>
        <w:jc w:val="left"/>
        <w:rPr/>
      </w:pPr>
      <w:r w:rsidDel="00000000" w:rsidR="00000000" w:rsidRPr="00000000">
        <w:rPr>
          <w:rtl w:val="0"/>
        </w:rPr>
      </w:r>
    </w:p>
    <w:p w:rsidR="00000000" w:rsidDel="00000000" w:rsidP="00000000" w:rsidRDefault="00000000" w:rsidRPr="00000000" w14:paraId="000000AE">
      <w:pPr>
        <w:ind w:left="0" w:firstLine="0"/>
        <w:jc w:val="left"/>
        <w:rPr/>
      </w:pPr>
      <w:r w:rsidDel="00000000" w:rsidR="00000000" w:rsidRPr="00000000">
        <w:rPr>
          <w:rtl w:val="0"/>
        </w:rPr>
      </w:r>
    </w:p>
    <w:p w:rsidR="00000000" w:rsidDel="00000000" w:rsidP="00000000" w:rsidRDefault="00000000" w:rsidRPr="00000000" w14:paraId="000000AF">
      <w:pPr>
        <w:pStyle w:val="Heading3"/>
        <w:keepNext w:val="0"/>
        <w:keepLines w:val="0"/>
        <w:ind w:firstLine="0"/>
        <w:jc w:val="left"/>
        <w:rPr>
          <w:sz w:val="26"/>
          <w:szCs w:val="26"/>
        </w:rPr>
      </w:pPr>
      <w:bookmarkStart w:colFirst="0" w:colLast="0" w:name="_heading=h.4w5fiwwqr0da" w:id="39"/>
      <w:bookmarkEnd w:id="39"/>
      <w:r w:rsidDel="00000000" w:rsidR="00000000" w:rsidRPr="00000000">
        <w:rPr>
          <w:sz w:val="26"/>
          <w:szCs w:val="26"/>
          <w:rtl w:val="0"/>
        </w:rPr>
        <w:t xml:space="preserve">7.4 Eliminación de Registro (DELETE)</w:t>
      </w:r>
    </w:p>
    <w:p w:rsidR="00000000" w:rsidDel="00000000" w:rsidP="00000000" w:rsidRDefault="00000000" w:rsidRPr="00000000" w14:paraId="000000B0">
      <w:pPr>
        <w:spacing w:after="240" w:before="240" w:lineRule="auto"/>
        <w:ind w:firstLine="0"/>
        <w:jc w:val="left"/>
        <w:rPr/>
      </w:pPr>
      <w:r w:rsidDel="00000000" w:rsidR="00000000" w:rsidRPr="00000000">
        <w:rPr>
          <w:rtl w:val="0"/>
        </w:rPr>
        <w:t xml:space="preserve">Se eliminó el registro de Toy Story de la tabla:</w:t>
      </w:r>
    </w:p>
    <w:p w:rsidR="00000000" w:rsidDel="00000000" w:rsidP="00000000" w:rsidRDefault="00000000" w:rsidRPr="00000000" w14:paraId="000000B1">
      <w:pPr>
        <w:ind w:left="0" w:firstLine="0"/>
        <w:jc w:val="left"/>
        <w:rPr/>
      </w:pPr>
      <w:r w:rsidDel="00000000" w:rsidR="00000000" w:rsidRPr="00000000">
        <w:rPr>
          <w:rtl w:val="0"/>
        </w:rPr>
      </w:r>
    </w:p>
    <w:p w:rsidR="00000000" w:rsidDel="00000000" w:rsidP="00000000" w:rsidRDefault="00000000" w:rsidRPr="00000000" w14:paraId="000000B2">
      <w:pPr>
        <w:ind w:left="0" w:firstLine="0"/>
        <w:jc w:val="left"/>
        <w:rPr/>
      </w:pPr>
      <w:r w:rsidDel="00000000" w:rsidR="00000000" w:rsidRPr="00000000">
        <w:rPr/>
        <w:drawing>
          <wp:inline distB="114300" distT="114300" distL="114300" distR="114300">
            <wp:extent cx="5612130" cy="4521200"/>
            <wp:effectExtent b="0" l="0" r="0" t="0"/>
            <wp:docPr id="6"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612130" cy="45212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ind w:left="0" w:firstLine="0"/>
        <w:jc w:val="left"/>
        <w:rPr/>
      </w:pPr>
      <w:r w:rsidDel="00000000" w:rsidR="00000000" w:rsidRPr="00000000">
        <w:rPr>
          <w:b w:val="1"/>
          <w:bCs w:val="1"/>
          <w:rtl w:val="0"/>
        </w:rPr>
        <w:t xml:space="preserve">Resultado:</w:t>
      </w:r>
      <w:r w:rsidDel="00000000" w:rsidR="00000000" w:rsidRPr="00000000">
        <w:rPr>
          <w:rtl w:val="0"/>
        </w:rPr>
        <w:t xml:space="preserve"> el comando se ejecutó correctamente. La tabla quedó con 4 registros activos.</w:t>
      </w:r>
    </w:p>
    <w:p w:rsidR="00000000" w:rsidDel="00000000" w:rsidP="00000000" w:rsidRDefault="00000000" w:rsidRPr="00000000" w14:paraId="000000B4">
      <w:pPr>
        <w:ind w:left="0" w:firstLine="0"/>
        <w:jc w:val="left"/>
        <w:rPr/>
      </w:pPr>
      <w:r w:rsidDel="00000000" w:rsidR="00000000" w:rsidRPr="00000000">
        <w:rPr/>
        <w:drawing>
          <wp:inline distB="114300" distT="114300" distL="114300" distR="114300">
            <wp:extent cx="5612130" cy="5295900"/>
            <wp:effectExtent b="0" l="0" r="0" t="0"/>
            <wp:docPr id="7"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612130" cy="52959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ind w:left="0" w:firstLine="0"/>
        <w:jc w:val="left"/>
        <w:rPr/>
      </w:pPr>
      <w:r w:rsidDel="00000000" w:rsidR="00000000" w:rsidRPr="00000000">
        <w:rPr>
          <w:rtl w:val="0"/>
        </w:rPr>
      </w:r>
    </w:p>
    <w:p w:rsidR="00000000" w:rsidDel="00000000" w:rsidP="00000000" w:rsidRDefault="00000000" w:rsidRPr="00000000" w14:paraId="000000B6">
      <w:pPr>
        <w:ind w:left="0" w:firstLine="0"/>
        <w:jc w:val="left"/>
        <w:rPr/>
      </w:pPr>
      <w:r w:rsidDel="00000000" w:rsidR="00000000" w:rsidRPr="00000000">
        <w:rPr>
          <w:rtl w:val="0"/>
        </w:rPr>
      </w:r>
    </w:p>
    <w:p w:rsidR="00000000" w:rsidDel="00000000" w:rsidP="00000000" w:rsidRDefault="00000000" w:rsidRPr="00000000" w14:paraId="000000B7">
      <w:pPr>
        <w:ind w:left="0" w:firstLine="0"/>
        <w:jc w:val="left"/>
        <w:rPr/>
      </w:pPr>
      <w:r w:rsidDel="00000000" w:rsidR="00000000" w:rsidRPr="00000000">
        <w:rPr>
          <w:rtl w:val="0"/>
        </w:rPr>
      </w:r>
    </w:p>
    <w:p w:rsidR="00000000" w:rsidDel="00000000" w:rsidP="00000000" w:rsidRDefault="00000000" w:rsidRPr="00000000" w14:paraId="000000B8">
      <w:pPr>
        <w:ind w:left="0" w:firstLine="0"/>
        <w:jc w:val="left"/>
        <w:rPr/>
      </w:pPr>
      <w:r w:rsidDel="00000000" w:rsidR="00000000" w:rsidRPr="00000000">
        <w:rPr>
          <w:rtl w:val="0"/>
        </w:rPr>
      </w:r>
    </w:p>
    <w:p w:rsidR="00000000" w:rsidDel="00000000" w:rsidP="00000000" w:rsidRDefault="00000000" w:rsidRPr="00000000" w14:paraId="000000B9">
      <w:pPr>
        <w:ind w:left="0" w:firstLine="0"/>
        <w:jc w:val="left"/>
        <w:rPr/>
      </w:pPr>
      <w:r w:rsidDel="00000000" w:rsidR="00000000" w:rsidRPr="00000000">
        <w:rPr>
          <w:rtl w:val="0"/>
        </w:rPr>
      </w:r>
    </w:p>
    <w:p w:rsidR="00000000" w:rsidDel="00000000" w:rsidP="00000000" w:rsidRDefault="00000000" w:rsidRPr="00000000" w14:paraId="000000BA">
      <w:pPr>
        <w:ind w:left="0" w:firstLine="0"/>
        <w:jc w:val="left"/>
        <w:rPr/>
      </w:pPr>
      <w:r w:rsidDel="00000000" w:rsidR="00000000" w:rsidRPr="00000000">
        <w:rPr>
          <w:rtl w:val="0"/>
        </w:rPr>
      </w:r>
    </w:p>
    <w:p w:rsidR="00000000" w:rsidDel="00000000" w:rsidP="00000000" w:rsidRDefault="00000000" w:rsidRPr="00000000" w14:paraId="000000BB">
      <w:pPr>
        <w:ind w:left="0" w:firstLine="0"/>
        <w:jc w:val="left"/>
        <w:rPr/>
      </w:pPr>
      <w:r w:rsidDel="00000000" w:rsidR="00000000" w:rsidRPr="00000000">
        <w:rPr>
          <w:rtl w:val="0"/>
        </w:rPr>
      </w:r>
    </w:p>
    <w:p w:rsidR="00000000" w:rsidDel="00000000" w:rsidP="00000000" w:rsidRDefault="00000000" w:rsidRPr="00000000" w14:paraId="000000BC">
      <w:pPr>
        <w:ind w:left="0" w:firstLine="0"/>
        <w:jc w:val="left"/>
        <w:rPr/>
      </w:pPr>
      <w:r w:rsidDel="00000000" w:rsidR="00000000" w:rsidRPr="00000000">
        <w:rPr>
          <w:rtl w:val="0"/>
        </w:rPr>
      </w:r>
    </w:p>
    <w:p w:rsidR="00000000" w:rsidDel="00000000" w:rsidP="00000000" w:rsidRDefault="00000000" w:rsidRPr="00000000" w14:paraId="000000BD">
      <w:pPr>
        <w:ind w:left="0" w:firstLine="0"/>
        <w:jc w:val="left"/>
        <w:rPr/>
      </w:pPr>
      <w:r w:rsidDel="00000000" w:rsidR="00000000" w:rsidRPr="00000000">
        <w:rPr>
          <w:rtl w:val="0"/>
        </w:rPr>
      </w:r>
    </w:p>
    <w:p w:rsidR="00000000" w:rsidDel="00000000" w:rsidP="00000000" w:rsidRDefault="00000000" w:rsidRPr="00000000" w14:paraId="000000BE">
      <w:pPr>
        <w:ind w:left="0" w:firstLine="0"/>
        <w:jc w:val="left"/>
        <w:rPr/>
      </w:pPr>
      <w:r w:rsidDel="00000000" w:rsidR="00000000" w:rsidRPr="00000000">
        <w:rPr>
          <w:rtl w:val="0"/>
        </w:rPr>
      </w:r>
    </w:p>
    <w:p w:rsidR="00000000" w:rsidDel="00000000" w:rsidP="00000000" w:rsidRDefault="00000000" w:rsidRPr="00000000" w14:paraId="000000BF">
      <w:pPr>
        <w:ind w:left="0" w:firstLine="0"/>
        <w:jc w:val="left"/>
        <w:rPr/>
      </w:pPr>
      <w:r w:rsidDel="00000000" w:rsidR="00000000" w:rsidRPr="00000000">
        <w:rPr>
          <w:rtl w:val="0"/>
        </w:rPr>
      </w:r>
    </w:p>
    <w:p w:rsidR="00000000" w:rsidDel="00000000" w:rsidP="00000000" w:rsidRDefault="00000000" w:rsidRPr="00000000" w14:paraId="000000C0">
      <w:pPr>
        <w:pStyle w:val="Heading2"/>
        <w:keepNext w:val="0"/>
        <w:keepLines w:val="0"/>
        <w:ind w:firstLine="0"/>
        <w:jc w:val="left"/>
        <w:rPr>
          <w:sz w:val="34"/>
          <w:szCs w:val="34"/>
        </w:rPr>
      </w:pPr>
      <w:bookmarkStart w:colFirst="0" w:colLast="0" w:name="_heading=h.4ujrgmkcmoov" w:id="40"/>
      <w:bookmarkEnd w:id="40"/>
      <w:r w:rsidDel="00000000" w:rsidR="00000000" w:rsidRPr="00000000">
        <w:rPr>
          <w:sz w:val="34"/>
          <w:szCs w:val="34"/>
          <w:rtl w:val="0"/>
        </w:rPr>
        <w:t xml:space="preserve">8. Conclusiones</w:t>
      </w:r>
    </w:p>
    <w:p w:rsidR="00000000" w:rsidDel="00000000" w:rsidP="00000000" w:rsidRDefault="00000000" w:rsidRPr="00000000" w14:paraId="000000C1">
      <w:pPr>
        <w:spacing w:after="240" w:before="240" w:lineRule="auto"/>
        <w:ind w:firstLine="0"/>
        <w:jc w:val="left"/>
        <w:rPr/>
      </w:pPr>
      <w:r w:rsidDel="00000000" w:rsidR="00000000" w:rsidRPr="00000000">
        <w:rPr>
          <w:rtl w:val="0"/>
        </w:rPr>
        <w:t xml:space="preserve">A lo largo de esta práctica se aprendió a utilizar Amazon DynamoDB como base de datos NoSQL en la nube, comprendiendo el proceso completo desde la creación de la cuenta en AWS hasta la manipulación de datos mediante consultas PartiQL.</w:t>
      </w:r>
    </w:p>
    <w:p w:rsidR="00000000" w:rsidDel="00000000" w:rsidP="00000000" w:rsidRDefault="00000000" w:rsidRPr="00000000" w14:paraId="000000C2">
      <w:pPr>
        <w:spacing w:after="240" w:before="240" w:lineRule="auto"/>
        <w:ind w:firstLine="0"/>
        <w:jc w:val="left"/>
        <w:rPr/>
      </w:pPr>
      <w:r w:rsidDel="00000000" w:rsidR="00000000" w:rsidRPr="00000000">
        <w:rPr>
          <w:rtl w:val="0"/>
        </w:rPr>
        <w:t xml:space="preserve">Las principales diferencias observadas respecto a una base de datos SQL tradicional son la ausencia de un esquema rígido, la flexibilidad para definir atributos distintos en cada registro, y la escalabilidad horizontal gestionada automáticamente por AWS. Estas características hacen de DynamoDB una herramienta adecuada para aplicaciones que manejan grandes volúmenes de datos con estructuras variables.</w:t>
      </w:r>
    </w:p>
    <w:p w:rsidR="00000000" w:rsidDel="00000000" w:rsidP="00000000" w:rsidRDefault="00000000" w:rsidRPr="00000000" w14:paraId="000000C3">
      <w:pPr>
        <w:spacing w:after="240" w:before="240" w:lineRule="auto"/>
        <w:ind w:firstLine="0"/>
        <w:jc w:val="left"/>
        <w:rPr/>
      </w:pPr>
      <w:r w:rsidDel="00000000" w:rsidR="00000000" w:rsidRPr="00000000">
        <w:rPr>
          <w:rtl w:val="0"/>
        </w:rPr>
        <w:t xml:space="preserve">En cuanto a los escenarios donde DynamoDB sería la opción más adecuada, destacan aplicaciones de alta concurrencia como redes sociales, plataformas de streaming, sistemas IoT y cualquier arquitectura serverless donde la escalabilidad automática y la baja latencia sean requisitos prioritarios. Para sistemas que requieran transacciones complejas con múltiples relaciones y consistencia estricta, una base de datos SQL seguiría siendo la opción más sólida.</w:t>
      </w:r>
    </w:p>
    <w:p w:rsidR="00000000" w:rsidDel="00000000" w:rsidP="00000000" w:rsidRDefault="00000000" w:rsidRPr="00000000" w14:paraId="000000C4">
      <w:pPr>
        <w:ind w:left="0" w:firstLine="0"/>
        <w:jc w:val="left"/>
        <w:rPr/>
      </w:pP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MX"/>
      </w:rPr>
    </w:rPrDefault>
    <w:pPrDefault>
      <w:pPr>
        <w:spacing w:line="360" w:lineRule="auto"/>
        <w:ind w:firstLine="709"/>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9.png"/><Relationship Id="rId13" Type="http://schemas.openxmlformats.org/officeDocument/2006/relationships/image" Target="media/image4.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7.png"/><Relationship Id="rId14" Type="http://schemas.openxmlformats.org/officeDocument/2006/relationships/image" Target="media/image6.png"/><Relationship Id="rId17" Type="http://schemas.openxmlformats.org/officeDocument/2006/relationships/image" Target="media/image12.png"/><Relationship Id="rId16" Type="http://schemas.openxmlformats.org/officeDocument/2006/relationships/image" Target="media/image11.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image" Target="media/image10.png"/><Relationship Id="rId7" Type="http://schemas.openxmlformats.org/officeDocument/2006/relationships/image" Target="media/image1.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lrJ+31y1pdU+t471V1ueVDHHDg==">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