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Хиты 2010х которые мы еще до знакомства друг с другом сильно котировали, безошибочно активирующие режим энергичной и бурной молодости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