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892ff"/>
          <w:sz w:val="20"/>
          <w:szCs w:val="20"/>
        </w:rPr>
      </w:pPr>
      <w:r w:rsidDel="00000000" w:rsidR="00000000" w:rsidRPr="00000000">
        <w:rPr>
          <w:color w:val="2892ff"/>
          <w:sz w:val="20"/>
          <w:szCs w:val="20"/>
          <w:rtl w:val="0"/>
        </w:rPr>
        <w:t xml:space="preserve">https://youtu.be/KAdoIEQsXOo?si=9uPbPZa-QWzsbBSP</w:t>
      </w:r>
    </w:p>
    <w:p w:rsidR="00000000" w:rsidDel="00000000" w:rsidP="00000000" w:rsidRDefault="00000000" w:rsidRPr="00000000" w14:paraId="00000002">
      <w:pPr>
        <w:rPr>
          <w:color w:val="2892ff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892ff"/>
          <w:sz w:val="20"/>
          <w:szCs w:val="20"/>
          <w:rtl w:val="0"/>
        </w:rPr>
        <w:t xml:space="preserve">https://youtu.be/lFG5uD_cg5U?si=GjP822gc14_3auc3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