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12C" w:rsidRPr="00304AE4" w:rsidRDefault="0026712C">
      <w:pPr>
        <w:rPr>
          <w:b/>
          <w:lang w:val="en-GB"/>
        </w:rPr>
      </w:pPr>
      <w:r w:rsidRPr="00304AE4">
        <w:rPr>
          <w:b/>
          <w:lang w:val="en-GB"/>
        </w:rPr>
        <w:t xml:space="preserve">DD TO BE ANALYZED </w:t>
      </w:r>
    </w:p>
    <w:p w:rsidR="0026712C" w:rsidRPr="00304AE4" w:rsidRDefault="0026712C">
      <w:pPr>
        <w:rPr>
          <w:lang w:val="en-GB"/>
        </w:rPr>
      </w:pPr>
      <w:r w:rsidRPr="00304AE4">
        <w:rPr>
          <w:lang w:val="en-GB"/>
        </w:rPr>
        <w:t>SECTION 2</w:t>
      </w:r>
    </w:p>
    <w:p w:rsidR="00214827" w:rsidRPr="00214827" w:rsidRDefault="00214827">
      <w:pPr>
        <w:rPr>
          <w:lang w:val="en-GB"/>
        </w:rPr>
      </w:pPr>
      <w:r>
        <w:rPr>
          <w:lang w:val="en-GB"/>
        </w:rPr>
        <w:t xml:space="preserve">Regarding the most important design principles, </w:t>
      </w:r>
      <w:r w:rsidR="008E7370">
        <w:rPr>
          <w:lang w:val="en-GB"/>
        </w:rPr>
        <w:t>i</w:t>
      </w:r>
      <w:r w:rsidRPr="00214827">
        <w:rPr>
          <w:lang w:val="en-GB"/>
        </w:rPr>
        <w:t>n our opinion</w:t>
      </w:r>
      <w:r w:rsidR="008E7370">
        <w:rPr>
          <w:lang w:val="en-GB"/>
        </w:rPr>
        <w:t xml:space="preserve"> the document tries to keep the level of abstraction high, using interfaces to provide services and giving a non-strict description of the three-tier architecture. On the other hand, the object diagram is too much specific, since it defines all method</w:t>
      </w:r>
      <w:r w:rsidR="00937900">
        <w:rPr>
          <w:lang w:val="en-GB"/>
        </w:rPr>
        <w:t>s</w:t>
      </w:r>
      <w:r w:rsidR="008E7370">
        <w:rPr>
          <w:lang w:val="en-GB"/>
        </w:rPr>
        <w:t xml:space="preserve"> and attributes </w:t>
      </w:r>
      <w:r w:rsidR="00937900">
        <w:rPr>
          <w:lang w:val="en-GB"/>
        </w:rPr>
        <w:t>of</w:t>
      </w:r>
      <w:r w:rsidR="008E7370">
        <w:rPr>
          <w:lang w:val="en-GB"/>
        </w:rPr>
        <w:t xml:space="preserve"> the components</w:t>
      </w:r>
      <w:r w:rsidR="00F70101">
        <w:rPr>
          <w:lang w:val="en-GB"/>
        </w:rPr>
        <w:t xml:space="preserve">, resulting also a bit difficult to understand. Besides this, the main weakness of the document is that there is no mention of Qualities of </w:t>
      </w:r>
      <w:r w:rsidR="00937900">
        <w:rPr>
          <w:lang w:val="en-GB"/>
        </w:rPr>
        <w:t>S</w:t>
      </w:r>
      <w:r w:rsidR="00F70101">
        <w:rPr>
          <w:lang w:val="en-GB"/>
        </w:rPr>
        <w:t>ervice and how these have affected the design process and the architecture, also considering their relevance (24/7 availability, encryption of all the data, etc)</w:t>
      </w:r>
      <w:r w:rsidR="00F34B61">
        <w:rPr>
          <w:lang w:val="en-GB"/>
        </w:rPr>
        <w:t xml:space="preserve">. While all the services are split in different components </w:t>
      </w:r>
      <w:r w:rsidR="00D33DDC">
        <w:rPr>
          <w:lang w:val="en-GB"/>
        </w:rPr>
        <w:t>(applying correctly the modularity principle), there are too many dependencies between them (which means, high level of coupling). The introduction of subsystem could have been a positive solution (see the strengths and weaknesses of section 6)</w:t>
      </w:r>
      <w:r w:rsidR="00304AE4">
        <w:rPr>
          <w:lang w:val="en-GB"/>
        </w:rPr>
        <w:t>.</w:t>
      </w:r>
    </w:p>
    <w:p w:rsidR="0026712C" w:rsidRDefault="0026712C">
      <w:r>
        <w:t>OK:</w:t>
      </w:r>
    </w:p>
    <w:p w:rsidR="0026712C" w:rsidRDefault="0026712C" w:rsidP="0026712C">
      <w:pPr>
        <w:pStyle w:val="Paragrafoelenco"/>
        <w:numPr>
          <w:ilvl w:val="0"/>
          <w:numId w:val="1"/>
        </w:numPr>
      </w:pPr>
      <w:r>
        <w:t xml:space="preserve">Different tier </w:t>
      </w:r>
    </w:p>
    <w:p w:rsidR="0026712C" w:rsidRDefault="0026712C" w:rsidP="0026712C">
      <w:pPr>
        <w:pStyle w:val="Paragrafoelenco"/>
        <w:numPr>
          <w:ilvl w:val="0"/>
          <w:numId w:val="1"/>
        </w:numPr>
        <w:rPr>
          <w:lang w:val="en-GB"/>
        </w:rPr>
      </w:pPr>
      <w:r w:rsidRPr="0026712C">
        <w:rPr>
          <w:lang w:val="en-GB"/>
        </w:rPr>
        <w:t>Sequence diagram and object d</w:t>
      </w:r>
      <w:r>
        <w:rPr>
          <w:lang w:val="en-GB"/>
        </w:rPr>
        <w:t>iagram</w:t>
      </w:r>
      <w:r w:rsidR="00FC053E">
        <w:rPr>
          <w:lang w:val="en-GB"/>
        </w:rPr>
        <w:t xml:space="preserve"> </w:t>
      </w:r>
    </w:p>
    <w:p w:rsidR="0026712C" w:rsidRDefault="00017005" w:rsidP="0026712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Interfaces </w:t>
      </w:r>
      <w:r w:rsidRPr="00017005">
        <w:rPr>
          <w:lang w:val="en-GB"/>
        </w:rPr>
        <w:sym w:font="Wingdings" w:char="F0E0"/>
      </w:r>
      <w:r>
        <w:rPr>
          <w:lang w:val="en-GB"/>
        </w:rPr>
        <w:t xml:space="preserve"> keep the level of abstraction ad high as possible </w:t>
      </w:r>
    </w:p>
    <w:p w:rsidR="00017005" w:rsidRPr="0026712C" w:rsidRDefault="00017005" w:rsidP="0026712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for testa</w:t>
      </w:r>
      <w:r w:rsidR="00FC053E">
        <w:rPr>
          <w:lang w:val="en-GB"/>
        </w:rPr>
        <w:t xml:space="preserve">bility </w:t>
      </w:r>
    </w:p>
    <w:p w:rsidR="0026712C" w:rsidRPr="0026712C" w:rsidRDefault="0026712C">
      <w:pPr>
        <w:rPr>
          <w:lang w:val="en-GB"/>
        </w:rPr>
      </w:pPr>
    </w:p>
    <w:p w:rsidR="0026712C" w:rsidRDefault="0026712C">
      <w:r>
        <w:t>KO:</w:t>
      </w:r>
    </w:p>
    <w:p w:rsidR="0026712C" w:rsidRDefault="0026712C" w:rsidP="0026712C">
      <w:pPr>
        <w:pStyle w:val="Paragrafoelenco"/>
        <w:numPr>
          <w:ilvl w:val="0"/>
          <w:numId w:val="2"/>
        </w:numPr>
      </w:pPr>
      <w:r>
        <w:t>QoS</w:t>
      </w:r>
    </w:p>
    <w:p w:rsidR="0026712C" w:rsidRDefault="0026712C" w:rsidP="0026712C">
      <w:pPr>
        <w:pStyle w:val="Paragrafoelenco"/>
        <w:numPr>
          <w:ilvl w:val="0"/>
          <w:numId w:val="2"/>
        </w:numPr>
        <w:rPr>
          <w:lang w:val="en-GB"/>
        </w:rPr>
      </w:pPr>
      <w:r w:rsidRPr="0026712C">
        <w:rPr>
          <w:lang w:val="en-GB"/>
        </w:rPr>
        <w:t xml:space="preserve">Design for portability </w:t>
      </w:r>
      <w:r>
        <w:sym w:font="Wingdings" w:char="F0E0"/>
      </w:r>
      <w:r w:rsidRPr="0026712C">
        <w:rPr>
          <w:lang w:val="en-GB"/>
        </w:rPr>
        <w:t xml:space="preserve"> only android?</w:t>
      </w:r>
      <w:r>
        <w:rPr>
          <w:lang w:val="en-GB"/>
        </w:rPr>
        <w:t xml:space="preserve"> (coerente però)</w:t>
      </w:r>
    </w:p>
    <w:p w:rsidR="0026712C" w:rsidRDefault="00017005" w:rsidP="0026712C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Coupling </w:t>
      </w:r>
      <w:r w:rsidRPr="00017005">
        <w:rPr>
          <w:lang w:val="en-GB"/>
        </w:rPr>
        <w:sym w:font="Wingdings" w:char="F0E0"/>
      </w:r>
      <w:r>
        <w:rPr>
          <w:lang w:val="en-GB"/>
        </w:rPr>
        <w:t xml:space="preserve"> many components but too much dependencies???</w:t>
      </w:r>
      <w:r w:rsidR="0098699F">
        <w:rPr>
          <w:lang w:val="en-GB"/>
        </w:rPr>
        <w:t xml:space="preserve"> </w:t>
      </w:r>
      <w:r w:rsidR="0098699F" w:rsidRPr="0098699F">
        <w:rPr>
          <w:lang w:val="en-GB"/>
        </w:rPr>
        <w:sym w:font="Wingdings" w:char="F0E0"/>
      </w:r>
      <w:r w:rsidR="0098699F">
        <w:rPr>
          <w:lang w:val="en-GB"/>
        </w:rPr>
        <w:t xml:space="preserve"> subsystem???</w:t>
      </w:r>
    </w:p>
    <w:p w:rsidR="00017005" w:rsidRDefault="00017005" w:rsidP="0026712C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Design defensively ?? // design for reusability </w:t>
      </w:r>
    </w:p>
    <w:p w:rsidR="00017005" w:rsidRDefault="00017005" w:rsidP="0026712C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Object diagram good but too much specific</w:t>
      </w:r>
    </w:p>
    <w:p w:rsidR="00456778" w:rsidRDefault="00456778" w:rsidP="00456778">
      <w:pPr>
        <w:rPr>
          <w:lang w:val="en-GB"/>
        </w:rPr>
      </w:pPr>
    </w:p>
    <w:p w:rsidR="00456778" w:rsidRDefault="00456778" w:rsidP="00456778">
      <w:pPr>
        <w:rPr>
          <w:lang w:val="en-GB"/>
        </w:rPr>
      </w:pPr>
      <w:r>
        <w:rPr>
          <w:lang w:val="en-GB"/>
        </w:rPr>
        <w:t>SECTION 3,4,5</w:t>
      </w:r>
    </w:p>
    <w:p w:rsidR="00D33DDC" w:rsidRPr="00DB7F68" w:rsidRDefault="00D33DDC" w:rsidP="00456778">
      <w:pPr>
        <w:rPr>
          <w:lang w:val="en-GB"/>
        </w:rPr>
      </w:pPr>
      <w:r>
        <w:rPr>
          <w:lang w:val="en-GB"/>
        </w:rPr>
        <w:t xml:space="preserve">In our opinion the main strength of these parts is the use of pseudo code in describing algorithm, which gives freedom to </w:t>
      </w:r>
      <w:r w:rsidR="00DB7F68">
        <w:rPr>
          <w:lang w:val="en-GB"/>
        </w:rPr>
        <w:t>programmers: unfortunately, the algorithm in section 3.5 (</w:t>
      </w:r>
      <w:r w:rsidR="00DB7F68" w:rsidRPr="00DB7F68">
        <w:rPr>
          <w:lang w:val="en-GB"/>
        </w:rPr>
        <w:t>Check to find slot for break in the schedule</w:t>
      </w:r>
      <w:r w:rsidR="00DB7F68">
        <w:rPr>
          <w:lang w:val="en-GB"/>
        </w:rPr>
        <w:t xml:space="preserve">) is wrong: instead of determining if there is enough time for a break in the given schedule, it  checks if, for a break of given start time and end time, there are no overlapping meeting. </w:t>
      </w:r>
      <w:r w:rsidR="00940BEF">
        <w:rPr>
          <w:lang w:val="en-GB"/>
        </w:rPr>
        <w:t>Another positive side of the document is the accuracy in coupling requirements and application components in section 5 [Requirements traceability]</w:t>
      </w:r>
    </w:p>
    <w:p w:rsidR="00456778" w:rsidRDefault="00456778" w:rsidP="00456778">
      <w:pPr>
        <w:rPr>
          <w:lang w:val="en-GB"/>
        </w:rPr>
      </w:pPr>
      <w:r>
        <w:rPr>
          <w:lang w:val="en-GB"/>
        </w:rPr>
        <w:t>OK:</w:t>
      </w:r>
    </w:p>
    <w:p w:rsidR="00456778" w:rsidRDefault="00456778" w:rsidP="0045677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Traceability </w:t>
      </w:r>
    </w:p>
    <w:p w:rsidR="00D33DDC" w:rsidRPr="00456778" w:rsidRDefault="00D33DDC" w:rsidP="0045677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use of pseudo code [added by pon]</w:t>
      </w:r>
    </w:p>
    <w:p w:rsidR="00456778" w:rsidRDefault="00456778" w:rsidP="00456778">
      <w:pPr>
        <w:rPr>
          <w:lang w:val="en-GB"/>
        </w:rPr>
      </w:pPr>
      <w:r>
        <w:rPr>
          <w:lang w:val="en-GB"/>
        </w:rPr>
        <w:t xml:space="preserve">KO: </w:t>
      </w:r>
    </w:p>
    <w:p w:rsidR="00456778" w:rsidRDefault="00456778" w:rsidP="0045677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Pseudo-code</w:t>
      </w:r>
    </w:p>
    <w:p w:rsidR="00456778" w:rsidRDefault="00456778" w:rsidP="00456778">
      <w:pPr>
        <w:rPr>
          <w:lang w:val="en-GB"/>
        </w:rPr>
      </w:pPr>
    </w:p>
    <w:p w:rsidR="00456778" w:rsidRDefault="00456778" w:rsidP="00456778">
      <w:pPr>
        <w:rPr>
          <w:lang w:val="en-GB"/>
        </w:rPr>
      </w:pPr>
      <w:r>
        <w:rPr>
          <w:lang w:val="en-GB"/>
        </w:rPr>
        <w:t>SECTION 6</w:t>
      </w:r>
    </w:p>
    <w:p w:rsidR="00DB7F68" w:rsidRDefault="00937900" w:rsidP="00456778">
      <w:pPr>
        <w:rPr>
          <w:lang w:val="en-GB"/>
        </w:rPr>
      </w:pPr>
      <w:r>
        <w:rPr>
          <w:lang w:val="en-GB"/>
        </w:rPr>
        <w:lastRenderedPageBreak/>
        <w:t>In our opinion the strength of this part is t</w:t>
      </w:r>
      <w:r w:rsidR="005B4A98">
        <w:rPr>
          <w:lang w:val="en-GB"/>
        </w:rPr>
        <w:t>he way the plan for implementation and testing is elaborated</w:t>
      </w:r>
      <w:r>
        <w:rPr>
          <w:lang w:val="en-GB"/>
        </w:rPr>
        <w:t xml:space="preserve">: </w:t>
      </w:r>
      <w:r w:rsidR="005B4A98">
        <w:rPr>
          <w:lang w:val="en-GB"/>
        </w:rPr>
        <w:t xml:space="preserve">it correctly avoids presenting test cases, while it states that </w:t>
      </w:r>
      <w:r>
        <w:rPr>
          <w:lang w:val="en-GB"/>
        </w:rPr>
        <w:t xml:space="preserve">components are implemented in different time periods depending on their relevance and testing </w:t>
      </w:r>
      <w:r w:rsidR="00940BEF">
        <w:rPr>
          <w:lang w:val="en-GB"/>
        </w:rPr>
        <w:t>issues (with</w:t>
      </w:r>
      <w:r w:rsidR="00666BF6">
        <w:rPr>
          <w:lang w:val="en-GB"/>
        </w:rPr>
        <w:t xml:space="preserve"> good motivation of choices) and </w:t>
      </w:r>
      <w:r>
        <w:rPr>
          <w:lang w:val="en-GB"/>
        </w:rPr>
        <w:t>integration test</w:t>
      </w:r>
      <w:r w:rsidR="005B4A98">
        <w:rPr>
          <w:lang w:val="en-GB"/>
        </w:rPr>
        <w:t>s</w:t>
      </w:r>
      <w:r>
        <w:rPr>
          <w:lang w:val="en-GB"/>
        </w:rPr>
        <w:t xml:space="preserve"> start as soon as </w:t>
      </w:r>
      <w:r w:rsidR="00666BF6">
        <w:rPr>
          <w:lang w:val="en-GB"/>
        </w:rPr>
        <w:t>possible. The</w:t>
      </w:r>
      <w:r w:rsidR="00940BEF">
        <w:rPr>
          <w:lang w:val="en-GB"/>
        </w:rPr>
        <w:t xml:space="preserve"> bottom up strategy is coherent with the architecture. The only weakness of the solution presented is that this strategy is not presented in detail in the final diagrams: it does not show the phases of successive integrations </w:t>
      </w:r>
      <w:r w:rsidR="00666BF6">
        <w:rPr>
          <w:lang w:val="en-GB"/>
        </w:rPr>
        <w:t xml:space="preserve">of subsystems </w:t>
      </w:r>
      <w:r w:rsidR="00940BEF">
        <w:rPr>
          <w:lang w:val="en-GB"/>
        </w:rPr>
        <w:t xml:space="preserve">to reach the final test of the entire application from </w:t>
      </w:r>
      <w:r w:rsidR="00666BF6">
        <w:rPr>
          <w:lang w:val="en-GB"/>
        </w:rPr>
        <w:t xml:space="preserve">the </w:t>
      </w:r>
      <w:r w:rsidR="00940BEF">
        <w:rPr>
          <w:lang w:val="en-GB"/>
        </w:rPr>
        <w:t xml:space="preserve">integrations of </w:t>
      </w:r>
      <w:r w:rsidR="00666BF6">
        <w:rPr>
          <w:lang w:val="en-GB"/>
        </w:rPr>
        <w:t>single com</w:t>
      </w:r>
      <w:bookmarkStart w:id="0" w:name="_GoBack"/>
      <w:bookmarkEnd w:id="0"/>
      <w:r w:rsidR="00666BF6">
        <w:rPr>
          <w:lang w:val="en-GB"/>
        </w:rPr>
        <w:t>ponents.</w:t>
      </w:r>
    </w:p>
    <w:p w:rsidR="00456778" w:rsidRDefault="00456778" w:rsidP="00456778">
      <w:pPr>
        <w:rPr>
          <w:lang w:val="en-GB"/>
        </w:rPr>
      </w:pPr>
      <w:r>
        <w:rPr>
          <w:lang w:val="en-GB"/>
        </w:rPr>
        <w:t>OK:</w:t>
      </w:r>
    </w:p>
    <w:p w:rsidR="00456778" w:rsidRPr="00456778" w:rsidRDefault="00456778" w:rsidP="0045677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Good </w:t>
      </w:r>
      <w:r w:rsidR="0098699F">
        <w:rPr>
          <w:lang w:val="en-GB"/>
        </w:rPr>
        <w:t>implementation</w:t>
      </w:r>
      <w:r>
        <w:rPr>
          <w:lang w:val="en-GB"/>
        </w:rPr>
        <w:t xml:space="preserve"> and testing plan (is really a plan and it is a good order?)</w:t>
      </w:r>
      <w:r w:rsidR="0098699F">
        <w:rPr>
          <w:lang w:val="en-GB"/>
        </w:rPr>
        <w:t xml:space="preserve"> </w:t>
      </w:r>
      <w:r w:rsidR="0098699F" w:rsidRPr="0098699F">
        <w:rPr>
          <w:lang w:val="en-GB"/>
        </w:rPr>
        <w:sym w:font="Wingdings" w:char="F0E0"/>
      </w:r>
      <w:r w:rsidR="0098699F">
        <w:rPr>
          <w:lang w:val="en-GB"/>
        </w:rPr>
        <w:t xml:space="preserve"> subsystem very good</w:t>
      </w:r>
    </w:p>
    <w:p w:rsidR="00456778" w:rsidRDefault="00456778" w:rsidP="00456778">
      <w:pPr>
        <w:rPr>
          <w:lang w:val="en-GB"/>
        </w:rPr>
      </w:pPr>
      <w:r>
        <w:rPr>
          <w:lang w:val="en-GB"/>
        </w:rPr>
        <w:t>KO:</w:t>
      </w:r>
    </w:p>
    <w:p w:rsidR="00456778" w:rsidRPr="00214827" w:rsidRDefault="0098699F" w:rsidP="0098699F">
      <w:pPr>
        <w:pStyle w:val="Paragrafoelenco"/>
        <w:numPr>
          <w:ilvl w:val="0"/>
          <w:numId w:val="3"/>
        </w:numPr>
      </w:pPr>
      <w:r w:rsidRPr="00214827">
        <w:t>Diagram?</w:t>
      </w:r>
      <w:r w:rsidR="00214827" w:rsidRPr="00214827">
        <w:t xml:space="preserve"> </w:t>
      </w:r>
      <w:r w:rsidR="00214827" w:rsidRPr="00214827">
        <w:rPr>
          <w:lang w:val="en-GB"/>
        </w:rPr>
        <w:sym w:font="Wingdings" w:char="F0E0"/>
      </w:r>
      <w:r w:rsidR="00214827" w:rsidRPr="00214827">
        <w:t xml:space="preserve"> non fa vedere p</w:t>
      </w:r>
      <w:r w:rsidR="00214827">
        <w:t xml:space="preserve">oi come si sale nell’integrazioni </w:t>
      </w:r>
    </w:p>
    <w:p w:rsidR="00FC053E" w:rsidRPr="0098699F" w:rsidRDefault="00FC053E" w:rsidP="0098699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Integration plan for model? </w:t>
      </w:r>
    </w:p>
    <w:sectPr w:rsidR="00FC053E" w:rsidRPr="009869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26D" w:rsidRDefault="00E5726D" w:rsidP="0026712C">
      <w:pPr>
        <w:spacing w:after="0" w:line="240" w:lineRule="auto"/>
      </w:pPr>
      <w:r>
        <w:separator/>
      </w:r>
    </w:p>
  </w:endnote>
  <w:endnote w:type="continuationSeparator" w:id="0">
    <w:p w:rsidR="00E5726D" w:rsidRDefault="00E5726D" w:rsidP="0026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26D" w:rsidRDefault="00E5726D" w:rsidP="0026712C">
      <w:pPr>
        <w:spacing w:after="0" w:line="240" w:lineRule="auto"/>
      </w:pPr>
      <w:r>
        <w:separator/>
      </w:r>
    </w:p>
  </w:footnote>
  <w:footnote w:type="continuationSeparator" w:id="0">
    <w:p w:rsidR="00E5726D" w:rsidRDefault="00E5726D" w:rsidP="00267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7350"/>
    <w:multiLevelType w:val="hybridMultilevel"/>
    <w:tmpl w:val="A0C8A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3EEC"/>
    <w:multiLevelType w:val="hybridMultilevel"/>
    <w:tmpl w:val="6F385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B0DBC"/>
    <w:multiLevelType w:val="hybridMultilevel"/>
    <w:tmpl w:val="4EFEB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2C"/>
    <w:rsid w:val="00017005"/>
    <w:rsid w:val="00214827"/>
    <w:rsid w:val="0026712C"/>
    <w:rsid w:val="00304AE4"/>
    <w:rsid w:val="00456778"/>
    <w:rsid w:val="005B4A98"/>
    <w:rsid w:val="00666BF6"/>
    <w:rsid w:val="00793E58"/>
    <w:rsid w:val="008E7370"/>
    <w:rsid w:val="00937900"/>
    <w:rsid w:val="00940BEF"/>
    <w:rsid w:val="0098699F"/>
    <w:rsid w:val="00B563D1"/>
    <w:rsid w:val="00D33DDC"/>
    <w:rsid w:val="00DB7F68"/>
    <w:rsid w:val="00E5726D"/>
    <w:rsid w:val="00F34B61"/>
    <w:rsid w:val="00F70101"/>
    <w:rsid w:val="00FC053E"/>
    <w:rsid w:val="00FC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728F"/>
  <w15:chartTrackingRefBased/>
  <w15:docId w15:val="{F9BF4AEB-90E1-4829-8852-56EA9817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712C"/>
  </w:style>
  <w:style w:type="paragraph" w:styleId="Pidipagina">
    <w:name w:val="footer"/>
    <w:basedOn w:val="Normale"/>
    <w:link w:val="PidipaginaCarattere"/>
    <w:uiPriority w:val="99"/>
    <w:unhideWhenUsed/>
    <w:rsid w:val="0026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712C"/>
  </w:style>
  <w:style w:type="paragraph" w:styleId="Paragrafoelenco">
    <w:name w:val="List Paragraph"/>
    <w:basedOn w:val="Normale"/>
    <w:uiPriority w:val="34"/>
    <w:qFormat/>
    <w:rsid w:val="00267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Francesco Pontiggia</cp:lastModifiedBy>
  <cp:revision>5</cp:revision>
  <dcterms:created xsi:type="dcterms:W3CDTF">2018-11-25T11:26:00Z</dcterms:created>
  <dcterms:modified xsi:type="dcterms:W3CDTF">2018-11-27T20:23:00Z</dcterms:modified>
</cp:coreProperties>
</file>