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before="200" w:line="276" w:lineRule="auto"/>
        <w:jc w:val="center"/>
        <w:rPr>
          <w:rFonts w:ascii="Calibri" w:cs="Calibri" w:eastAsia="Calibri" w:hAnsi="Calibri"/>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BASES DE EJECUCIÓN DEL PRESUPUESTO</w:t>
      </w:r>
      <w:r w:rsidDel="00000000" w:rsidR="00000000" w:rsidRPr="00000000">
        <w:rPr>
          <w:rtl w:val="0"/>
        </w:rPr>
      </w:r>
    </w:p>
    <w:p w:rsidR="00000000" w:rsidDel="00000000" w:rsidP="00000000" w:rsidRDefault="00000000" w:rsidRPr="00000000" w14:paraId="0000000D">
      <w:pPr>
        <w:spacing w:before="200" w:line="276" w:lineRule="auto"/>
        <w:jc w:val="center"/>
        <w:rPr>
          <w:rFonts w:ascii="Calibri" w:cs="Calibri" w:eastAsia="Calibri" w:hAnsi="Calibri"/>
          <w:sz w:val="28"/>
          <w:szCs w:val="28"/>
          <w:vertAlign w:val="baseline"/>
        </w:rPr>
      </w:pPr>
      <w:r w:rsidDel="00000000" w:rsidR="00000000" w:rsidRPr="00000000">
        <w:rPr>
          <w:rtl w:val="0"/>
        </w:rPr>
      </w:r>
    </w:p>
    <w:p w:rsidR="00000000" w:rsidDel="00000000" w:rsidP="00000000" w:rsidRDefault="00000000" w:rsidRPr="00000000" w14:paraId="0000000E">
      <w:pPr>
        <w:spacing w:before="200" w:line="276"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vertAlign w:val="baseline"/>
          <w:rtl w:val="0"/>
        </w:rPr>
        <w:t xml:space="preserve">EJERCICIO 202</w:t>
      </w:r>
      <w:r w:rsidDel="00000000" w:rsidR="00000000" w:rsidRPr="00000000">
        <w:rPr>
          <w:rFonts w:ascii="Calibri" w:cs="Calibri" w:eastAsia="Calibri" w:hAnsi="Calibri"/>
          <w:b w:val="1"/>
          <w:bCs w:val="1"/>
          <w:sz w:val="28"/>
          <w:szCs w:val="28"/>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before="200" w:line="276" w:lineRule="auto"/>
        <w:rPr/>
      </w:pPr>
      <w:bookmarkStart w:colFirst="0" w:colLast="0" w:name="_gjdgxs" w:id="0"/>
      <w:bookmarkEnd w:id="0"/>
      <w:r w:rsidDel="00000000" w:rsidR="00000000" w:rsidRPr="00000000">
        <w:rPr>
          <w:rtl w:val="0"/>
        </w:rPr>
        <w:t xml:space="preserve">ÍNDICE</w:t>
      </w:r>
    </w:p>
    <w:sdt>
      <w:sdtPr>
        <w:id w:val="-99587823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gjdgx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 NORMAS GENERALES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 PRESUPUESTO GENERAL</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 NORMATIVA DE APLICACIÓN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 INFORMACIÓN AL PLENO SOBRE EJECUCIÓN PRESUPUESTARIA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II.- DEL PRESUPUESTO EN GENERAL</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 ESTRUCTURA PRESUPUESTARIA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5.- VINCULACIÓN JURÍDICA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III.- MODIFICACIONES PRESUPUESTARIAS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6.- NORMATIVA APLICABLE</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7.- TRANSFERENCIAS DE CRÉDITO</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8.- AMPLIACIÓN DE CRÉDITO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9.- GENERACIÓN DE CRÉDITOS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10.- INCORPORACIÓN DE REMANENTES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11.- BAJAS POR ANULACIÓN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12.- TRAMITACIÓN DE LOS EXPEDIENTES DE MODIFICACIÓN PRESUPUESTARIA</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IV.- GESTIÓN DE LOS GASTOS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13.- FASES DEL GASTO Y DOCUMENTOS CONTABLES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14.- GESTIÓN DEL GASTO</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s4po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15.- RECONOCIMIENTO-LIQUIDACIÓN Y ORDENACIÓN DEL PAGO.</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16.- ANULACIÓN DE OPERACIONES. RESTITUCIÓN DE CRÉDITO A DISPONIBLE</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17.- PLAZOS PARA LA GESTIÓN DE LOS GASTOS Y EXPEDICIÓN DE DOCUMENTOS CONTABLES</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mghm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18.- TRAMITACIÓN ANTICIPADA DEL GASTO</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19.- RECONOCIMIENTO EXTRAJUDICIAL DE CRÉDITOS</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20.- CESIONES DE CRÉDITO</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21.- PAGOS A JUSTIFICAR</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22.- ANTICIPOS DE CAJA FIJA</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1mdl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23.- GASTOS PLURIANUALES</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6wnt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24.- INDEMNIZACIONES POR RAZÓN DEL SERVICIO DEL PERSONAL MUNICIPAL</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c6y1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25.- RETRIBUCIONES E INDEMNIZACIONES CORPORATIVOS Y DOTACIONES A LOS GRUPOS MUNICIPALES</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rcu0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26.- GASTOS DE PUBLICIDAD Y PROPAGANDA</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lwamv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 GESTIÓN DE INGRESOS</w:t>
              <w:tab/>
              <w:t xml:space="preserve">39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1kx3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27.- NORMAS GENERALES</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28.- RECONOCIMIENTO DE DERECHOS</w:t>
              <w:tab/>
              <w:t xml:space="preserve">39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6ipz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29.- SUBVENCIONES Y TRANSFERENCIAS</w:t>
              <w:tab/>
              <w:t xml:space="preserve">40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668n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30.- OPERACIONES FINANCIERAS</w:t>
              <w:tab/>
              <w:t xml:space="preserve">40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bgiu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31.- BAJAS DE DERECHOS</w:t>
              <w:tab/>
              <w:t xml:space="preserve">41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ygebq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VI.- DE LA TESORERÍA MUNICIPAL</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loly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32.- NORMAS GENERALES</w:t>
              <w:tab/>
              <w:t xml:space="preserve">42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yw6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33.- REALIZACIÓN DEL PAGO MATERIAL</w:t>
              <w:tab/>
              <w:t xml:space="preserve">42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qmet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34.- EXCEDENTES DE TESORERÍA</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vwp1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35.- MOVIMIENTOS INTERNOS DE TESORERÍA</w:t>
              <w:tab/>
              <w:t xml:space="preserve">43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bvk7p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VII.- FUNCIÓN INTERVENTORA Y CONTROL FINANCIERO</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0uhx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36.- FUNCIÓN INTERVENTORA</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g0dw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37.- CONTROL FINANCIERO</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q8gz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VIII.- DE LA LIQUIDACIÓN Y CIERRE DEL EJERCICIO</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ir7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38.- CIERRE Y LIQUIDACIÓN</w:t>
              <w:tab/>
              <w:t xml:space="preserve">50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39.- MODIFICACIÓN DE DERECHOS Y OBLIGACIONES DE EJERCICIOS CERRADOS</w:t>
              <w:tab/>
              <w:t xml:space="preserve">50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0gk3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40.- DERECHOS DE COBRO DE DUDOSA O IMPOSIBLE RECAUDACIÓN</w:t>
              <w:tab/>
              <w:t xml:space="preserve">50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042r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41.- APLICACIÓN DEL REMANENTE DE TESORERÍA</w:t>
              <w:tab/>
              <w:t xml:space="preserve">51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baon6m">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IX.- CONTABILIDAD</w:t>
              <w:tab/>
              <w:t xml:space="preserve">52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ac5u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42.- AMORTIZACIONES DE INMOVILIZADO</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kwqa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DISPOSICIONES FINALES</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before="200" w:line="276"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00" w:line="276" w:lineRule="auto"/>
        <w:jc w:val="center"/>
        <w:rPr>
          <w:rFonts w:ascii="Calibri" w:cs="Calibri" w:eastAsia="Calibri" w:hAnsi="Calibri"/>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AYUNTAMIENTO DE ARANDA DE DUERO</w:t>
      </w:r>
      <w:r w:rsidDel="00000000" w:rsidR="00000000" w:rsidRPr="00000000">
        <w:rPr>
          <w:rtl w:val="0"/>
        </w:rPr>
      </w:r>
    </w:p>
    <w:p w:rsidR="00000000" w:rsidDel="00000000" w:rsidP="00000000" w:rsidRDefault="00000000" w:rsidRPr="00000000" w14:paraId="00000047">
      <w:pPr>
        <w:spacing w:before="200" w:line="276" w:lineRule="auto"/>
        <w:jc w:val="center"/>
        <w:rPr>
          <w:rFonts w:ascii="Calibri" w:cs="Calibri" w:eastAsia="Calibri" w:hAnsi="Calibri"/>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BASES DE EJECUCIÓN PRESUPUESTO GENERAL EJERCICIO 202</w:t>
      </w:r>
      <w:r w:rsidDel="00000000" w:rsidR="00000000" w:rsidRPr="00000000">
        <w:rPr>
          <w:rFonts w:ascii="Calibri" w:cs="Calibri" w:eastAsia="Calibri" w:hAnsi="Calibri"/>
          <w:b w:val="1"/>
          <w:bCs w:val="1"/>
          <w:sz w:val="32"/>
          <w:szCs w:val="32"/>
          <w:rtl w:val="0"/>
        </w:rPr>
        <w:t xml:space="preserve">5</w:t>
      </w:r>
      <w:r w:rsidDel="00000000" w:rsidR="00000000" w:rsidRPr="00000000">
        <w:rPr>
          <w:rtl w:val="0"/>
        </w:rPr>
      </w:r>
    </w:p>
    <w:p w:rsidR="00000000" w:rsidDel="00000000" w:rsidP="00000000" w:rsidRDefault="00000000" w:rsidRPr="00000000" w14:paraId="0000004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Ayuntamiento de Aranda de Duero, de conformidad con lo dispuesto en los artículos 165.1 del R.D. Legislativo 2/2004, de 5 de marzo, por el que se aprueba el Texto refundido la Ley Reguladora de las Haciendas Locales (en adelante, TRLRHL) y Artículo 9 del Real Decreto 500/1990 de 20 de Abril, establece las siguientes BASES para la ejecución del Presupuesto General del ejercicio del </w:t>
      </w:r>
      <w:r w:rsidDel="00000000" w:rsidR="00000000" w:rsidRPr="00000000">
        <w:rPr>
          <w:rFonts w:ascii="Calibri" w:cs="Calibri" w:eastAsia="Calibri" w:hAnsi="Calibri"/>
          <w:b w:val="1"/>
          <w:bCs w:val="1"/>
          <w:vertAlign w:val="baseline"/>
          <w:rtl w:val="0"/>
        </w:rPr>
        <w:t xml:space="preserve">202</w:t>
      </w:r>
      <w:r w:rsidDel="00000000" w:rsidR="00000000" w:rsidRPr="00000000">
        <w:rPr>
          <w:rFonts w:ascii="Calibri" w:cs="Calibri" w:eastAsia="Calibri" w:hAnsi="Calibri"/>
          <w:b w:val="1"/>
          <w:bCs w:val="1"/>
          <w:rtl w:val="0"/>
        </w:rPr>
        <w:t xml:space="preserve">5</w:t>
      </w: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vertAlign w:val="baseline"/>
          <w:rtl w:val="0"/>
        </w:rPr>
        <w:t xml:space="preserve">que deberán ser conocidas por todos los </w:t>
      </w:r>
      <w:r w:rsidDel="00000000" w:rsidR="00000000" w:rsidRPr="00000000">
        <w:rPr>
          <w:rFonts w:ascii="Calibri" w:cs="Calibri" w:eastAsia="Calibri" w:hAnsi="Calibri"/>
          <w:b w:val="1"/>
          <w:bCs w:val="1"/>
          <w:vertAlign w:val="baseline"/>
          <w:rtl w:val="0"/>
        </w:rPr>
        <w:t xml:space="preserve">cargos electos y empleados públicos</w:t>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b w:val="1"/>
          <w:bCs w:val="1"/>
          <w:vertAlign w:val="baseline"/>
          <w:rtl w:val="0"/>
        </w:rPr>
        <w:t xml:space="preserve">municipales, </w:t>
      </w:r>
      <w:r w:rsidDel="00000000" w:rsidR="00000000" w:rsidRPr="00000000">
        <w:rPr>
          <w:rFonts w:ascii="Calibri" w:cs="Calibri" w:eastAsia="Calibri" w:hAnsi="Calibri"/>
          <w:vertAlign w:val="baseline"/>
          <w:rtl w:val="0"/>
        </w:rPr>
        <w:t xml:space="preserve">cualesquiera que sea su categoría y servicios, para que observen lo que en las mismas se dispone.</w:t>
      </w:r>
    </w:p>
    <w:p w:rsidR="00000000" w:rsidDel="00000000" w:rsidP="00000000" w:rsidRDefault="00000000" w:rsidRPr="00000000" w14:paraId="0000004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B">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C">
      <w:pPr>
        <w:pStyle w:val="Heading1"/>
        <w:spacing w:before="200" w:line="276" w:lineRule="auto"/>
        <w:jc w:val="center"/>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before="200" w:line="276" w:lineRule="auto"/>
        <w:jc w:val="center"/>
        <w:rPr>
          <w:vertAlign w:val="baseline"/>
        </w:rPr>
      </w:pPr>
      <w:bookmarkStart w:colFirst="0" w:colLast="0" w:name="_1fob9te" w:id="2"/>
      <w:bookmarkEnd w:id="2"/>
      <w:r w:rsidDel="00000000" w:rsidR="00000000" w:rsidRPr="00000000">
        <w:rPr>
          <w:vertAlign w:val="baseline"/>
          <w:rtl w:val="0"/>
        </w:rPr>
        <w:t xml:space="preserve">CAPÍTULO I.- NORMAS GENERALES</w:t>
      </w:r>
    </w:p>
    <w:p w:rsidR="00000000" w:rsidDel="00000000" w:rsidP="00000000" w:rsidRDefault="00000000" w:rsidRPr="00000000" w14:paraId="0000004E">
      <w:pPr>
        <w:pStyle w:val="Heading2"/>
        <w:spacing w:before="200" w:line="276" w:lineRule="auto"/>
        <w:jc w:val="both"/>
        <w:rPr>
          <w:vertAlign w:val="baseline"/>
        </w:rPr>
      </w:pPr>
      <w:bookmarkStart w:colFirst="0" w:colLast="0" w:name="_3znysh7" w:id="3"/>
      <w:bookmarkEnd w:id="3"/>
      <w:r w:rsidDel="00000000" w:rsidR="00000000" w:rsidRPr="00000000">
        <w:rPr>
          <w:vertAlign w:val="baseline"/>
          <w:rtl w:val="0"/>
        </w:rPr>
        <w:t xml:space="preserve">BASE 1. PRESUPUESTO GENERAL</w:t>
      </w:r>
    </w:p>
    <w:p w:rsidR="00000000" w:rsidDel="00000000" w:rsidP="00000000" w:rsidRDefault="00000000" w:rsidRPr="00000000" w14:paraId="0000004F">
      <w:pPr>
        <w:numPr>
          <w:ilvl w:val="0"/>
          <w:numId w:val="1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Presupuesto General del Ayuntamiento de Aranda de Duero, a efectos de su consolidación, se integra por: </w:t>
      </w:r>
    </w:p>
    <w:p w:rsidR="00000000" w:rsidDel="00000000" w:rsidP="00000000" w:rsidRDefault="00000000" w:rsidRPr="00000000" w14:paraId="00000050">
      <w:pPr>
        <w:numPr>
          <w:ilvl w:val="1"/>
          <w:numId w:val="1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 El presupuesto del Ayuntamiento de Aranda de Duero</w:t>
      </w:r>
    </w:p>
    <w:p w:rsidR="00000000" w:rsidDel="00000000" w:rsidP="00000000" w:rsidRDefault="00000000" w:rsidRPr="00000000" w14:paraId="00000051">
      <w:pPr>
        <w:numPr>
          <w:ilvl w:val="0"/>
          <w:numId w:val="1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presentes Bases se aplicarán exclusivamente a la ejecución y gestión del Presupuesto del Ayuntamiento y su vigencia coincide con la del Presupuesto, por lo que, en caso de prórroga de éste, serán de aplicación hasta la entrada en vigor del nuevo presupuesto.</w:t>
      </w:r>
    </w:p>
    <w:p w:rsidR="00000000" w:rsidDel="00000000" w:rsidP="00000000" w:rsidRDefault="00000000" w:rsidRPr="00000000" w14:paraId="00000052">
      <w:pPr>
        <w:numPr>
          <w:ilvl w:val="0"/>
          <w:numId w:val="1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Presupuesto General del Ayuntamiento de Aranda de Duero para el año 202</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vertAlign w:val="baseline"/>
          <w:rtl w:val="0"/>
        </w:rPr>
        <w:t xml:space="preserve"> asciende a</w:t>
      </w:r>
      <w:r w:rsidDel="00000000" w:rsidR="00000000" w:rsidRPr="00000000">
        <w:rPr>
          <w:rFonts w:ascii="Calibri" w:cs="Calibri" w:eastAsia="Calibri" w:hAnsi="Calibri"/>
          <w:rtl w:val="0"/>
        </w:rPr>
        <w:t xml:space="preserve">  64.828.315,20</w:t>
      </w:r>
      <w:r w:rsidDel="00000000" w:rsidR="00000000" w:rsidRPr="00000000">
        <w:rPr>
          <w:rFonts w:ascii="Calibri" w:cs="Calibri" w:eastAsia="Calibri" w:hAnsi="Calibri"/>
          <w:vertAlign w:val="baseline"/>
          <w:rtl w:val="0"/>
        </w:rPr>
        <w:t xml:space="preserve"> € en los Gastos </w:t>
      </w:r>
      <w:r w:rsidDel="00000000" w:rsidR="00000000" w:rsidRPr="00000000">
        <w:rPr>
          <w:rFonts w:ascii="Calibri" w:cs="Calibri" w:eastAsia="Calibri" w:hAnsi="Calibri"/>
          <w:rtl w:val="0"/>
        </w:rPr>
        <w:t xml:space="preserve">y a 64.828.315,20 € </w:t>
      </w:r>
      <w:r w:rsidDel="00000000" w:rsidR="00000000" w:rsidRPr="00000000">
        <w:rPr>
          <w:rFonts w:ascii="Calibri" w:cs="Calibri" w:eastAsia="Calibri" w:hAnsi="Calibri"/>
          <w:vertAlign w:val="baseline"/>
          <w:rtl w:val="0"/>
        </w:rPr>
        <w:t xml:space="preserve">en los Ingresos.</w:t>
      </w:r>
    </w:p>
    <w:p w:rsidR="00000000" w:rsidDel="00000000" w:rsidP="00000000" w:rsidRDefault="00000000" w:rsidRPr="00000000" w14:paraId="00000053">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aprueba, por tanto, sin déficit inicial, cumpliendo lo dispuesto en el apartado 4 del artículo 165 del TRLRHL.</w:t>
      </w:r>
    </w:p>
    <w:p w:rsidR="00000000" w:rsidDel="00000000" w:rsidP="00000000" w:rsidRDefault="00000000" w:rsidRPr="00000000" w14:paraId="0000005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55">
      <w:pPr>
        <w:pStyle w:val="Heading2"/>
        <w:spacing w:before="200" w:line="276" w:lineRule="auto"/>
        <w:jc w:val="both"/>
        <w:rPr>
          <w:vertAlign w:val="baseline"/>
        </w:rPr>
      </w:pPr>
      <w:bookmarkStart w:colFirst="0" w:colLast="0" w:name="_2et92p0" w:id="4"/>
      <w:bookmarkEnd w:id="4"/>
      <w:r w:rsidDel="00000000" w:rsidR="00000000" w:rsidRPr="00000000">
        <w:rPr>
          <w:vertAlign w:val="baseline"/>
          <w:rtl w:val="0"/>
        </w:rPr>
        <w:t xml:space="preserve">BASE 2.- NORMATIVA DE APLICACIÓN</w:t>
      </w:r>
    </w:p>
    <w:p w:rsidR="00000000" w:rsidDel="00000000" w:rsidP="00000000" w:rsidRDefault="00000000" w:rsidRPr="00000000" w14:paraId="00000056">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gestión del Presupuesto del Ayuntamiento de Aranda de Duero se sujeta a:</w:t>
      </w:r>
    </w:p>
    <w:p w:rsidR="00000000" w:rsidDel="00000000" w:rsidP="00000000" w:rsidRDefault="00000000" w:rsidRPr="00000000" w14:paraId="00000057">
      <w:pPr>
        <w:numPr>
          <w:ilvl w:val="0"/>
          <w:numId w:val="7"/>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LEGISLACIÓN ESPECÍFICA DE RÉGIMEN LOCAL:</w:t>
      </w:r>
      <w:r w:rsidDel="00000000" w:rsidR="00000000" w:rsidRPr="00000000">
        <w:rPr>
          <w:rtl w:val="0"/>
        </w:rPr>
      </w:r>
    </w:p>
    <w:p w:rsidR="00000000" w:rsidDel="00000000" w:rsidP="00000000" w:rsidRDefault="00000000" w:rsidRPr="00000000" w14:paraId="00000058">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Ley 7/1985, de 2 de abril, reguladora de las Bases de Régimen Local. </w:t>
      </w:r>
      <w:r w:rsidDel="00000000" w:rsidR="00000000" w:rsidRPr="00000000">
        <w:rPr>
          <w:rtl w:val="0"/>
        </w:rPr>
      </w:r>
    </w:p>
    <w:p w:rsidR="00000000" w:rsidDel="00000000" w:rsidP="00000000" w:rsidRDefault="00000000" w:rsidRPr="00000000" w14:paraId="00000059">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Real Decreto 781/1986 de 18 de abril, por el que se aprueban las disposiciones legales vigentes en materia de Régimen Local.</w:t>
      </w:r>
      <w:r w:rsidDel="00000000" w:rsidR="00000000" w:rsidRPr="00000000">
        <w:rPr>
          <w:rtl w:val="0"/>
        </w:rPr>
      </w:r>
    </w:p>
    <w:p w:rsidR="00000000" w:rsidDel="00000000" w:rsidP="00000000" w:rsidRDefault="00000000" w:rsidRPr="00000000" w14:paraId="0000005A">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Real Decreto Legislativo 2/2004, de 5 de marzo, por el que se aprueba el Texto Refundido de la Ley Reguladora de las Haciendas Locales (TRLRHL).</w:t>
      </w:r>
      <w:r w:rsidDel="00000000" w:rsidR="00000000" w:rsidRPr="00000000">
        <w:rPr>
          <w:rtl w:val="0"/>
        </w:rPr>
      </w:r>
    </w:p>
    <w:p w:rsidR="00000000" w:rsidDel="00000000" w:rsidP="00000000" w:rsidRDefault="00000000" w:rsidRPr="00000000" w14:paraId="0000005B">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Real Decreto 500/1990, de 20 de abril por el que se desarrolla el capítulo primero del título sexto de la Ley 39/1988, de 28 de diciembre, reguladora de las Haciendas Locales, en materia de presupuestos.</w:t>
      </w:r>
      <w:r w:rsidDel="00000000" w:rsidR="00000000" w:rsidRPr="00000000">
        <w:rPr>
          <w:rtl w:val="0"/>
        </w:rPr>
      </w:r>
    </w:p>
    <w:p w:rsidR="00000000" w:rsidDel="00000000" w:rsidP="00000000" w:rsidRDefault="00000000" w:rsidRPr="00000000" w14:paraId="0000005C">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Orden EHA/3565/2008, de 3 de diciembre, por la que se establece la estructura presupuestaria de las Entidades Locales.</w:t>
      </w:r>
      <w:r w:rsidDel="00000000" w:rsidR="00000000" w:rsidRPr="00000000">
        <w:rPr>
          <w:rtl w:val="0"/>
        </w:rPr>
      </w:r>
    </w:p>
    <w:p w:rsidR="00000000" w:rsidDel="00000000" w:rsidP="00000000" w:rsidRDefault="00000000" w:rsidRPr="00000000" w14:paraId="0000005D">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Orden HAP/1781/2013, de 20 de septiembre, por la que se aprueba la Instrucción del modelo </w:t>
      </w:r>
      <w:r w:rsidDel="00000000" w:rsidR="00000000" w:rsidRPr="00000000">
        <w:rPr>
          <w:rFonts w:ascii="Calibri" w:cs="Calibri" w:eastAsia="Calibri" w:hAnsi="Calibri"/>
          <w:vertAlign w:val="baseline"/>
          <w:rtl w:val="0"/>
        </w:rPr>
        <w:t xml:space="preserve">norma</w:t>
      </w:r>
      <w:r w:rsidDel="00000000" w:rsidR="00000000" w:rsidRPr="00000000">
        <w:rPr>
          <w:rFonts w:ascii="Calibri" w:cs="Calibri" w:eastAsia="Calibri" w:hAnsi="Calibri"/>
          <w:vertAlign w:val="baseline"/>
          <w:rtl w:val="0"/>
        </w:rPr>
        <w:t xml:space="preserve"> de contabilidad local.</w:t>
      </w:r>
      <w:r w:rsidDel="00000000" w:rsidR="00000000" w:rsidRPr="00000000">
        <w:rPr>
          <w:rtl w:val="0"/>
        </w:rPr>
      </w:r>
    </w:p>
    <w:p w:rsidR="00000000" w:rsidDel="00000000" w:rsidP="00000000" w:rsidRDefault="00000000" w:rsidRPr="00000000" w14:paraId="0000005E">
      <w:pPr>
        <w:spacing w:before="200" w:line="276" w:lineRule="auto"/>
        <w:ind w:left="360"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5F">
      <w:pPr>
        <w:numPr>
          <w:ilvl w:val="0"/>
          <w:numId w:val="7"/>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LEGISLACIÓN SOBRE REGLAS FISCALES</w:t>
      </w:r>
      <w:r w:rsidDel="00000000" w:rsidR="00000000" w:rsidRPr="00000000">
        <w:rPr>
          <w:rtl w:val="0"/>
        </w:rPr>
      </w:r>
    </w:p>
    <w:p w:rsidR="00000000" w:rsidDel="00000000" w:rsidP="00000000" w:rsidRDefault="00000000" w:rsidRPr="00000000" w14:paraId="00000060">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Ley Orgánica 2/2012, de 27 de abril de Estabilidad Presupuestaria y Sostenibilidad Financiera.</w:t>
      </w:r>
      <w:r w:rsidDel="00000000" w:rsidR="00000000" w:rsidRPr="00000000">
        <w:rPr>
          <w:rtl w:val="0"/>
        </w:rPr>
      </w:r>
    </w:p>
    <w:p w:rsidR="00000000" w:rsidDel="00000000" w:rsidP="00000000" w:rsidRDefault="00000000" w:rsidRPr="00000000" w14:paraId="00000061">
      <w:pPr>
        <w:numPr>
          <w:ilvl w:val="0"/>
          <w:numId w:val="4"/>
        </w:numPr>
        <w:spacing w:before="200" w:line="276" w:lineRule="auto"/>
        <w:ind w:left="720" w:hanging="360"/>
        <w:jc w:val="both"/>
        <w:rPr/>
      </w:pPr>
      <w:r w:rsidDel="00000000" w:rsidR="00000000" w:rsidRPr="00000000">
        <w:rPr>
          <w:rFonts w:ascii="Calibri" w:cs="Calibri" w:eastAsia="Calibri" w:hAnsi="Calibri"/>
          <w:vertAlign w:val="baseline"/>
          <w:rtl w:val="0"/>
        </w:rPr>
        <w:t xml:space="preserve"> Real Decreto 1463/2007, de 2 de noviembre, por el que se aprueba el reglamento de desarrollo de la Ley 18/2001, de 12 de diciembre, de Estabilidad Presupuestaria, en su aplicación a las entidades locales.</w:t>
      </w:r>
      <w:r w:rsidDel="00000000" w:rsidR="00000000" w:rsidRPr="00000000">
        <w:rPr>
          <w:rtl w:val="0"/>
        </w:rPr>
      </w:r>
    </w:p>
    <w:p w:rsidR="00000000" w:rsidDel="00000000" w:rsidP="00000000" w:rsidRDefault="00000000" w:rsidRPr="00000000" w14:paraId="00000062">
      <w:pPr>
        <w:numPr>
          <w:ilvl w:val="0"/>
          <w:numId w:val="7"/>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LEGISLACIÓN SUPLETORIA.</w:t>
      </w:r>
      <w:r w:rsidDel="00000000" w:rsidR="00000000" w:rsidRPr="00000000">
        <w:rPr>
          <w:rtl w:val="0"/>
        </w:rPr>
      </w:r>
    </w:p>
    <w:p w:rsidR="00000000" w:rsidDel="00000000" w:rsidP="00000000" w:rsidRDefault="00000000" w:rsidRPr="00000000" w14:paraId="00000063">
      <w:pPr>
        <w:spacing w:before="200" w:line="276" w:lineRule="auto"/>
        <w:ind w:left="36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todo lo no previsto en la anterior normativa y en estas Bases de Ejecución se aplicará con carácter supletorio la Ley 47/2003, de 26 de noviembre, General Presupuestaria.</w:t>
      </w:r>
    </w:p>
    <w:p w:rsidR="00000000" w:rsidDel="00000000" w:rsidP="00000000" w:rsidRDefault="00000000" w:rsidRPr="00000000" w14:paraId="00000064">
      <w:pPr>
        <w:spacing w:before="200" w:line="276" w:lineRule="auto"/>
        <w:ind w:left="360"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65">
      <w:pPr>
        <w:pStyle w:val="Heading2"/>
        <w:spacing w:before="200" w:line="276" w:lineRule="auto"/>
        <w:jc w:val="both"/>
        <w:rPr>
          <w:vertAlign w:val="baseline"/>
        </w:rPr>
      </w:pPr>
      <w:bookmarkStart w:colFirst="0" w:colLast="0" w:name="_tyjcwt" w:id="5"/>
      <w:bookmarkEnd w:id="5"/>
      <w:r w:rsidDel="00000000" w:rsidR="00000000" w:rsidRPr="00000000">
        <w:rPr>
          <w:vertAlign w:val="baseline"/>
          <w:rtl w:val="0"/>
        </w:rPr>
        <w:t xml:space="preserve">BASE 3.- INFORMACIÓN AL PLENO SOBRE EJECUCIÓN PRESUPUESTARIA</w:t>
      </w:r>
    </w:p>
    <w:p w:rsidR="00000000" w:rsidDel="00000000" w:rsidP="00000000" w:rsidRDefault="00000000" w:rsidRPr="00000000" w14:paraId="00000066">
      <w:pPr>
        <w:numPr>
          <w:ilvl w:val="0"/>
          <w:numId w:val="1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Intervención General, con periodicidad trimestral, y por conducto de la Concejalía de Hacienda, pondrá a disposición de la Alcaldía, para su inclusión en el orden del día del Pleno, la información remitida al Ministerio de Hacienda y Administraciones Públicas en cumplimiento de lo establecido en el artículo 16 de la Orden HAP/2105/2012, de 1 de octubre, por la que se desarrollan las obligaciones de suministro de información previstas en la Ley Orgánica 2/2012, de 27 de abril, de Estabilidad Presupuestaria y Sostenibilidad Financiera.</w:t>
      </w:r>
    </w:p>
    <w:p w:rsidR="00000000" w:rsidDel="00000000" w:rsidP="00000000" w:rsidRDefault="00000000" w:rsidRPr="00000000" w14:paraId="00000067">
      <w:pPr>
        <w:spacing w:before="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1"/>
        <w:spacing w:before="200" w:line="276" w:lineRule="auto"/>
        <w:jc w:val="center"/>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before="200" w:line="276" w:lineRule="auto"/>
        <w:jc w:val="center"/>
        <w:rPr>
          <w:vertAlign w:val="baseline"/>
        </w:rPr>
      </w:pPr>
      <w:bookmarkStart w:colFirst="0" w:colLast="0" w:name="_1t3h5sf" w:id="7"/>
      <w:bookmarkEnd w:id="7"/>
      <w:r w:rsidDel="00000000" w:rsidR="00000000" w:rsidRPr="00000000">
        <w:rPr>
          <w:vertAlign w:val="baseline"/>
          <w:rtl w:val="0"/>
        </w:rPr>
        <w:t xml:space="preserve">CAPÍTULO II.- DEL PRESUPUESTO EN GENERAL</w:t>
      </w:r>
    </w:p>
    <w:p w:rsidR="00000000" w:rsidDel="00000000" w:rsidP="00000000" w:rsidRDefault="00000000" w:rsidRPr="00000000" w14:paraId="0000006A">
      <w:pPr>
        <w:pStyle w:val="Heading2"/>
        <w:spacing w:before="200" w:line="276" w:lineRule="auto"/>
        <w:jc w:val="both"/>
        <w:rPr>
          <w:vertAlign w:val="baseline"/>
        </w:rPr>
      </w:pPr>
      <w:bookmarkStart w:colFirst="0" w:colLast="0" w:name="_4d34og8" w:id="8"/>
      <w:bookmarkEnd w:id="8"/>
      <w:r w:rsidDel="00000000" w:rsidR="00000000" w:rsidRPr="00000000">
        <w:rPr>
          <w:vertAlign w:val="baseline"/>
          <w:rtl w:val="0"/>
        </w:rPr>
        <w:t xml:space="preserve">BASE 4.- ESTRUCTURA PRESUPUESTARIA</w:t>
      </w:r>
    </w:p>
    <w:p w:rsidR="00000000" w:rsidDel="00000000" w:rsidP="00000000" w:rsidRDefault="00000000" w:rsidRPr="00000000" w14:paraId="0000006B">
      <w:pPr>
        <w:numPr>
          <w:ilvl w:val="0"/>
          <w:numId w:val="1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incluidos en los Presupuestos de esta Administración se clasifican de acuerdo con la estructura prevista en la Orden del Ministerio de Economía y Hacienda de 3 de diciembre de 2008, respecto a la clasificación por programas, a nivel de programa y a la clasificación económica, a nivel de concepto, y siempre que se estime oportuno, subconcepto.</w:t>
      </w:r>
    </w:p>
    <w:p w:rsidR="00000000" w:rsidDel="00000000" w:rsidP="00000000" w:rsidRDefault="00000000" w:rsidRPr="00000000" w14:paraId="0000006C">
      <w:pPr>
        <w:numPr>
          <w:ilvl w:val="0"/>
          <w:numId w:val="1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relación con los ingresos, se clasifican las previsiones, atendiendo a su naturaleza económica, a nivel de subconcepto.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Durante el transcurso del ejercicio podrán crearse los conceptos y subconceptos de ingresos que se consideren necesarios, aún cuando no figuren abiertos en las previsiones iniciales.</w:t>
      </w:r>
    </w:p>
    <w:p w:rsidR="00000000" w:rsidDel="00000000" w:rsidP="00000000" w:rsidRDefault="00000000" w:rsidRPr="00000000" w14:paraId="0000006D">
      <w:pPr>
        <w:numPr>
          <w:ilvl w:val="0"/>
          <w:numId w:val="1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Sin perjuicio de lo dispuesto en la Base Cuarta respecto a la definición de crédito a nivel de vinculación jurídica, la aplicación presupuestaria constituye la unidad sobre la que se efectuará el registro contable de las operaciones de ejecución del gasto. </w:t>
      </w:r>
    </w:p>
    <w:p w:rsidR="00000000" w:rsidDel="00000000" w:rsidP="00000000" w:rsidRDefault="00000000" w:rsidRPr="00000000" w14:paraId="0000006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fiscal se realizará al nivel de vinculación que se establece en la Base siguiente.</w:t>
      </w:r>
    </w:p>
    <w:p w:rsidR="00000000" w:rsidDel="00000000" w:rsidP="00000000" w:rsidRDefault="00000000" w:rsidRPr="00000000" w14:paraId="0000006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70">
      <w:pPr>
        <w:pStyle w:val="Heading2"/>
        <w:spacing w:before="200" w:line="276" w:lineRule="auto"/>
        <w:jc w:val="both"/>
        <w:rPr>
          <w:vertAlign w:val="baseline"/>
        </w:rPr>
      </w:pPr>
      <w:bookmarkStart w:colFirst="0" w:colLast="0" w:name="_2s8eyo1" w:id="9"/>
      <w:bookmarkEnd w:id="9"/>
      <w:r w:rsidDel="00000000" w:rsidR="00000000" w:rsidRPr="00000000">
        <w:rPr>
          <w:vertAlign w:val="baseline"/>
          <w:rtl w:val="0"/>
        </w:rPr>
        <w:t xml:space="preserve">BASE 5.- VINCULACIÓN JURÍDICA</w:t>
      </w:r>
    </w:p>
    <w:p w:rsidR="00000000" w:rsidDel="00000000" w:rsidP="00000000" w:rsidRDefault="00000000" w:rsidRPr="00000000" w14:paraId="00000071">
      <w:pPr>
        <w:numPr>
          <w:ilvl w:val="0"/>
          <w:numId w:val="6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vinculación jurídica de los créditos será la siguiente:</w:t>
        <w:br w:type="textWrapping"/>
        <w:t xml:space="preserve">Se establece a nivel de </w:t>
      </w:r>
      <w:r w:rsidDel="00000000" w:rsidR="00000000" w:rsidRPr="00000000">
        <w:rPr>
          <w:rFonts w:ascii="Calibri" w:cs="Calibri" w:eastAsia="Calibri" w:hAnsi="Calibri"/>
          <w:b w:val="1"/>
          <w:bCs w:val="1"/>
          <w:vertAlign w:val="baseline"/>
          <w:rtl w:val="0"/>
        </w:rPr>
        <w:t xml:space="preserve">capítulo </w:t>
      </w:r>
      <w:r w:rsidDel="00000000" w:rsidR="00000000" w:rsidRPr="00000000">
        <w:rPr>
          <w:rFonts w:ascii="Calibri" w:cs="Calibri" w:eastAsia="Calibri" w:hAnsi="Calibri"/>
          <w:vertAlign w:val="baseline"/>
          <w:rtl w:val="0"/>
        </w:rPr>
        <w:t xml:space="preserve">en la clasificación económica y de </w:t>
      </w:r>
      <w:r w:rsidDel="00000000" w:rsidR="00000000" w:rsidRPr="00000000">
        <w:rPr>
          <w:rFonts w:ascii="Calibri" w:cs="Calibri" w:eastAsia="Calibri" w:hAnsi="Calibri"/>
          <w:b w:val="1"/>
          <w:bCs w:val="1"/>
          <w:vertAlign w:val="baseline"/>
          <w:rtl w:val="0"/>
        </w:rPr>
        <w:t xml:space="preserve">programa </w:t>
      </w:r>
      <w:r w:rsidDel="00000000" w:rsidR="00000000" w:rsidRPr="00000000">
        <w:rPr>
          <w:rFonts w:ascii="Calibri" w:cs="Calibri" w:eastAsia="Calibri" w:hAnsi="Calibri"/>
          <w:vertAlign w:val="baseline"/>
          <w:rtl w:val="0"/>
        </w:rPr>
        <w:t xml:space="preserve">en la clasificación por programas de gasto, con las excepciones que se indican en los apartados siguientes.</w:t>
      </w:r>
      <w:r w:rsidDel="00000000" w:rsidR="00000000" w:rsidRPr="00000000">
        <w:rPr>
          <w:rtl w:val="0"/>
        </w:rPr>
      </w:r>
    </w:p>
    <w:p w:rsidR="00000000" w:rsidDel="00000000" w:rsidP="00000000" w:rsidRDefault="00000000" w:rsidRPr="00000000" w14:paraId="00000072">
      <w:pPr>
        <w:numPr>
          <w:ilvl w:val="0"/>
          <w:numId w:val="6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los créditos de las partidas del estado de gastos relativas a intereses y amortizaciones de préstamos, se establece la vinculación en el siguiente nivel:</w:t>
      </w:r>
    </w:p>
    <w:p w:rsidR="00000000" w:rsidDel="00000000" w:rsidP="00000000" w:rsidRDefault="00000000" w:rsidRPr="00000000" w14:paraId="00000073">
      <w:pPr>
        <w:spacing w:before="200" w:line="276" w:lineRule="auto"/>
        <w:jc w:val="both"/>
        <w:rPr>
          <w:rFonts w:ascii="Calibri" w:cs="Calibri" w:eastAsia="Calibri" w:hAnsi="Calibri"/>
          <w:vertAlign w:val="baseline"/>
        </w:rPr>
      </w:pPr>
      <w:r w:rsidDel="00000000" w:rsidR="00000000" w:rsidRPr="00000000">
        <w:rPr>
          <w:rtl w:val="0"/>
        </w:rPr>
      </w:r>
    </w:p>
    <w:tbl>
      <w:tblPr>
        <w:tblStyle w:val="Table1"/>
        <w:tblW w:w="81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7"/>
        <w:gridCol w:w="2192"/>
        <w:gridCol w:w="2909"/>
        <w:tblGridChange w:id="0">
          <w:tblGrid>
            <w:gridCol w:w="3007"/>
            <w:gridCol w:w="2192"/>
            <w:gridCol w:w="2909"/>
          </w:tblGrid>
        </w:tblGridChange>
      </w:tblGrid>
      <w:tr>
        <w:trPr>
          <w:cantSplit w:val="1"/>
          <w:trHeight w:val="419" w:hRule="atLeast"/>
          <w:tblHeader w:val="0"/>
        </w:trPr>
        <w:tc>
          <w:tcPr>
            <w:vMerge w:val="restart"/>
            <w:vAlign w:val="center"/>
          </w:tcPr>
          <w:p w:rsidR="00000000" w:rsidDel="00000000" w:rsidP="00000000" w:rsidRDefault="00000000" w:rsidRPr="00000000" w14:paraId="00000074">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TIPO DE GASTO</w:t>
            </w:r>
            <w:r w:rsidDel="00000000" w:rsidR="00000000" w:rsidRPr="00000000">
              <w:rPr>
                <w:rtl w:val="0"/>
              </w:rPr>
            </w:r>
          </w:p>
        </w:tc>
        <w:tc>
          <w:tcPr>
            <w:gridSpan w:val="2"/>
            <w:vAlign w:val="center"/>
          </w:tcPr>
          <w:p w:rsidR="00000000" w:rsidDel="00000000" w:rsidP="00000000" w:rsidRDefault="00000000" w:rsidRPr="00000000" w14:paraId="00000075">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VINCULACIÓN DE LA CLASIFICACIÓN</w:t>
            </w:r>
            <w:r w:rsidDel="00000000" w:rsidR="00000000" w:rsidRPr="00000000">
              <w:rPr>
                <w:rtl w:val="0"/>
              </w:rPr>
            </w:r>
          </w:p>
        </w:tc>
      </w:tr>
      <w:tr>
        <w:trPr>
          <w:cantSplit w:val="1"/>
          <w:trHeight w:val="345" w:hRule="atLeast"/>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78">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PROGRAMAS</w:t>
            </w:r>
            <w:r w:rsidDel="00000000" w:rsidR="00000000" w:rsidRPr="00000000">
              <w:rPr>
                <w:rtl w:val="0"/>
              </w:rPr>
            </w:r>
          </w:p>
        </w:tc>
        <w:tc>
          <w:tcPr>
            <w:vAlign w:val="center"/>
          </w:tcPr>
          <w:p w:rsidR="00000000" w:rsidDel="00000000" w:rsidP="00000000" w:rsidRDefault="00000000" w:rsidRPr="00000000" w14:paraId="00000079">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ECONÓMICA</w:t>
            </w:r>
            <w:r w:rsidDel="00000000" w:rsidR="00000000" w:rsidRPr="00000000">
              <w:rPr>
                <w:rtl w:val="0"/>
              </w:rPr>
            </w:r>
          </w:p>
        </w:tc>
      </w:tr>
      <w:tr>
        <w:trPr>
          <w:cantSplit w:val="0"/>
          <w:trHeight w:val="558" w:hRule="atLeast"/>
          <w:tblHeader w:val="0"/>
        </w:trPr>
        <w:tc>
          <w:tcPr>
            <w:vAlign w:val="center"/>
          </w:tcPr>
          <w:p w:rsidR="00000000" w:rsidDel="00000000" w:rsidP="00000000" w:rsidRDefault="00000000" w:rsidRPr="00000000" w14:paraId="0000007A">
            <w:pPr>
              <w:spacing w:before="200" w:line="276" w:lineRule="auto"/>
              <w:jc w:val="cente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INTERESES Y AMORTIZACIONES DE PRÉSTAMOS</w:t>
            </w:r>
          </w:p>
        </w:tc>
        <w:tc>
          <w:tcPr>
            <w:vAlign w:val="center"/>
          </w:tcPr>
          <w:p w:rsidR="00000000" w:rsidDel="00000000" w:rsidP="00000000" w:rsidRDefault="00000000" w:rsidRPr="00000000" w14:paraId="0000007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0110</w:t>
            </w:r>
          </w:p>
          <w:p w:rsidR="00000000" w:rsidDel="00000000" w:rsidP="00000000" w:rsidRDefault="00000000" w:rsidRPr="00000000" w14:paraId="0000007C">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(cuarto dígito)</w:t>
            </w:r>
          </w:p>
        </w:tc>
        <w:tc>
          <w:tcPr>
            <w:vAlign w:val="center"/>
          </w:tcPr>
          <w:p w:rsidR="00000000" w:rsidDel="00000000" w:rsidP="00000000" w:rsidRDefault="00000000" w:rsidRPr="00000000" w14:paraId="0000007D">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CAP. III y CAP. IX</w:t>
            </w:r>
          </w:p>
          <w:p w:rsidR="00000000" w:rsidDel="00000000" w:rsidP="00000000" w:rsidRDefault="00000000" w:rsidRPr="00000000" w14:paraId="0000007E">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(primer dígito)</w:t>
            </w:r>
          </w:p>
        </w:tc>
      </w:tr>
    </w:tbl>
    <w:p w:rsidR="00000000" w:rsidDel="00000000" w:rsidP="00000000" w:rsidRDefault="00000000" w:rsidRPr="00000000" w14:paraId="0000007F">
      <w:pPr>
        <w:numPr>
          <w:ilvl w:val="0"/>
          <w:numId w:val="6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que se declaren ampliables de acuerdo con lo establecido en la Base Séptima tendrán carácter vinculante al nivel de desagregación con que figuren en el estado de gastos del Presupuesto. </w:t>
      </w:r>
    </w:p>
    <w:p w:rsidR="00000000" w:rsidDel="00000000" w:rsidP="00000000" w:rsidRDefault="00000000" w:rsidRPr="00000000" w14:paraId="00000080">
      <w:pPr>
        <w:numPr>
          <w:ilvl w:val="0"/>
          <w:numId w:val="6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previstos para la concesión de las subvenciones nominativas serán vinculantes en sí mismos, para lo cual se expedirá al momento de la aprobación del Presupuesto documento de reserva de crédito para cada una de las entidades y por el importe previsto en el Anexo de Subvenciones nominativas que se incluye en el expediente del Presupuesto Municipal, sin que dicho crédito pueda destinarse a ninguna otra entidad o finalidad si no se realiza la correspondiente modificación de créditos.</w:t>
      </w:r>
    </w:p>
    <w:p w:rsidR="00000000" w:rsidDel="00000000" w:rsidP="00000000" w:rsidRDefault="00000000" w:rsidRPr="00000000" w14:paraId="00000081">
      <w:pPr>
        <w:numPr>
          <w:ilvl w:val="0"/>
          <w:numId w:val="6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Dentro de cada uno de los niveles de vinculación jurídica establecidos en esta BASE, se podrán abrir, en la medida en que así se requiera, todas las partidas presupuestarias definidas por la conjunción de las referidas clasificaciones por programas y económica, aún cuando no cuenten con dotación presupuestaria, utilizando a tal efecto la codificación y denominación adecuada a la naturaleza del gasto recogida en la Orden de 3 de diciembre de 2008.</w:t>
      </w:r>
    </w:p>
    <w:p w:rsidR="00000000" w:rsidDel="00000000" w:rsidP="00000000" w:rsidRDefault="00000000" w:rsidRPr="00000000" w14:paraId="00000082">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83">
      <w:pPr>
        <w:pStyle w:val="Heading1"/>
        <w:spacing w:before="200" w:line="276" w:lineRule="auto"/>
        <w:jc w:val="center"/>
        <w:rPr/>
      </w:pPr>
      <w:bookmarkStart w:colFirst="0" w:colLast="0" w:name="_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before="200" w:line="276" w:lineRule="auto"/>
        <w:jc w:val="center"/>
        <w:rPr>
          <w:vertAlign w:val="baseline"/>
        </w:rPr>
      </w:pPr>
      <w:bookmarkStart w:colFirst="0" w:colLast="0" w:name="_3rdcrjn" w:id="11"/>
      <w:bookmarkEnd w:id="11"/>
      <w:r w:rsidDel="00000000" w:rsidR="00000000" w:rsidRPr="00000000">
        <w:rPr>
          <w:vertAlign w:val="baseline"/>
          <w:rtl w:val="0"/>
        </w:rPr>
        <w:t xml:space="preserve">CAPÍTULO III.- MODIFICACIONES PRESUPUESTARIAS</w:t>
      </w:r>
    </w:p>
    <w:p w:rsidR="00000000" w:rsidDel="00000000" w:rsidP="00000000" w:rsidRDefault="00000000" w:rsidRPr="00000000" w14:paraId="00000085">
      <w:pPr>
        <w:pStyle w:val="Heading2"/>
        <w:spacing w:before="200" w:line="276" w:lineRule="auto"/>
        <w:jc w:val="both"/>
        <w:rPr>
          <w:vertAlign w:val="baseline"/>
        </w:rPr>
      </w:pPr>
      <w:bookmarkStart w:colFirst="0" w:colLast="0" w:name="_26in1rg" w:id="12"/>
      <w:bookmarkEnd w:id="12"/>
      <w:r w:rsidDel="00000000" w:rsidR="00000000" w:rsidRPr="00000000">
        <w:rPr>
          <w:vertAlign w:val="baseline"/>
          <w:rtl w:val="0"/>
        </w:rPr>
        <w:t xml:space="preserve">BASE 6.- NORMATIVA APLICABLE</w:t>
      </w:r>
    </w:p>
    <w:p w:rsidR="00000000" w:rsidDel="00000000" w:rsidP="00000000" w:rsidRDefault="00000000" w:rsidRPr="00000000" w14:paraId="00000086">
      <w:pPr>
        <w:numPr>
          <w:ilvl w:val="0"/>
          <w:numId w:val="4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sea preciso realizar un gasto para el que la consignación no exista o no sea suficiente y exceda del nivel de vinculación jurídica, se tramitará el expediente de modificación que proceda.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lo referente a los expedientes de modificación de créditos se estará a lo dispuesto en los artículos 178 y siguientes del TRLRHL, y 34 y siguientes del Real Decreto 500/1990, de 20 de abril.</w:t>
      </w:r>
    </w:p>
    <w:p w:rsidR="00000000" w:rsidDel="00000000" w:rsidP="00000000" w:rsidRDefault="00000000" w:rsidRPr="00000000" w14:paraId="00000087">
      <w:pPr>
        <w:numPr>
          <w:ilvl w:val="0"/>
          <w:numId w:val="4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modificaciones que haya que realizar al Plan de Inversiones y su financiación se aprobarán por Decreto de Alcaldía. Asimismo, la aprobación del cambio de finalidad de los préstamos ya concertados y otros ingresos afectados se efectuará asimismo por Decreto.</w:t>
      </w:r>
    </w:p>
    <w:p w:rsidR="00000000" w:rsidDel="00000000" w:rsidP="00000000" w:rsidRDefault="00000000" w:rsidRPr="00000000" w14:paraId="0000008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89">
      <w:pPr>
        <w:pStyle w:val="Heading2"/>
        <w:spacing w:before="200" w:line="276" w:lineRule="auto"/>
        <w:jc w:val="both"/>
        <w:rPr>
          <w:vertAlign w:val="baseline"/>
        </w:rPr>
      </w:pPr>
      <w:bookmarkStart w:colFirst="0" w:colLast="0" w:name="_lnxbz9" w:id="13"/>
      <w:bookmarkEnd w:id="13"/>
      <w:r w:rsidDel="00000000" w:rsidR="00000000" w:rsidRPr="00000000">
        <w:rPr>
          <w:vertAlign w:val="baseline"/>
          <w:rtl w:val="0"/>
        </w:rPr>
        <w:t xml:space="preserve">BASE 7.- TRANSFERENCIAS DE CRÉDITO</w:t>
      </w:r>
    </w:p>
    <w:p w:rsidR="00000000" w:rsidDel="00000000" w:rsidP="00000000" w:rsidRDefault="00000000" w:rsidRPr="00000000" w14:paraId="0000008A">
      <w:pPr>
        <w:numPr>
          <w:ilvl w:val="0"/>
          <w:numId w:val="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consideran transferencias de crédito aquellas modificaciones del Presupuesto de Gastos mediante las que, sin alterar la cuantía total del mismo, se imputa el importe total o parcial de un crédito a otras aplicaciones presupuestarias con diferente vinculación jurídica.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Se regirán por lo dispuesto en los Artículos 179 y 180 del TRLRHL y 40, 41 y 42 del Real Decreto 500/1990, de 20 de abril.</w:t>
      </w:r>
    </w:p>
    <w:p w:rsidR="00000000" w:rsidDel="00000000" w:rsidP="00000000" w:rsidRDefault="00000000" w:rsidRPr="00000000" w14:paraId="0000008B">
      <w:pPr>
        <w:numPr>
          <w:ilvl w:val="0"/>
          <w:numId w:val="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 trate de transferencias de crédito la competencia corresponderá:</w:t>
      </w:r>
    </w:p>
    <w:p w:rsidR="00000000" w:rsidDel="00000000" w:rsidP="00000000" w:rsidRDefault="00000000" w:rsidRPr="00000000" w14:paraId="0000008C">
      <w:pPr>
        <w:numPr>
          <w:ilvl w:val="1"/>
          <w:numId w:val="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Al Pleno de la Corporación cuando las transferencias de crédito se realicen entre distintas áreas de gasto, salvo cuando las altas y bajas afecten a créditos de personal.</w:t>
      </w:r>
    </w:p>
    <w:p w:rsidR="00000000" w:rsidDel="00000000" w:rsidP="00000000" w:rsidRDefault="00000000" w:rsidRPr="00000000" w14:paraId="0000008D">
      <w:pPr>
        <w:numPr>
          <w:ilvl w:val="1"/>
          <w:numId w:val="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la Alcaldía en los supuestos en que las bajas y altas afecten a créditos de personal o a las mismas áreas de gasto.</w:t>
      </w:r>
    </w:p>
    <w:p w:rsidR="00000000" w:rsidDel="00000000" w:rsidP="00000000" w:rsidRDefault="00000000" w:rsidRPr="00000000" w14:paraId="0000008E">
      <w:pPr>
        <w:numPr>
          <w:ilvl w:val="0"/>
          <w:numId w:val="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todos los casos, será preceptivo el informe de la Intervención.</w:t>
      </w:r>
    </w:p>
    <w:p w:rsidR="00000000" w:rsidDel="00000000" w:rsidP="00000000" w:rsidRDefault="00000000" w:rsidRPr="00000000" w14:paraId="0000008F">
      <w:pPr>
        <w:numPr>
          <w:ilvl w:val="0"/>
          <w:numId w:val="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todo caso se respetarán las limitaciones que respecto de las transferencias de crédito recoge el Artículo 41 del Real Decreto 500/1990, de 20 de abril</w:t>
      </w:r>
      <w:r w:rsidDel="00000000" w:rsidR="00000000" w:rsidRPr="00000000">
        <w:rPr>
          <w:rFonts w:ascii="Calibri" w:cs="Calibri" w:eastAsia="Calibri" w:hAnsi="Calibri"/>
          <w:b w:val="1"/>
          <w:bCs w:val="1"/>
          <w:vertAlign w:val="baseline"/>
          <w:rtl w:val="0"/>
        </w:rPr>
        <w:t xml:space="preserve">.</w:t>
      </w:r>
      <w:r w:rsidDel="00000000" w:rsidR="00000000" w:rsidRPr="00000000">
        <w:rPr>
          <w:rtl w:val="0"/>
        </w:rPr>
      </w:r>
    </w:p>
    <w:p w:rsidR="00000000" w:rsidDel="00000000" w:rsidP="00000000" w:rsidRDefault="00000000" w:rsidRPr="00000000" w14:paraId="0000009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91">
      <w:pPr>
        <w:pStyle w:val="Heading2"/>
        <w:spacing w:before="200" w:line="276" w:lineRule="auto"/>
        <w:jc w:val="both"/>
        <w:rPr>
          <w:vertAlign w:val="baseline"/>
        </w:rPr>
      </w:pPr>
      <w:bookmarkStart w:colFirst="0" w:colLast="0" w:name="_35nkun2" w:id="14"/>
      <w:bookmarkEnd w:id="14"/>
      <w:r w:rsidDel="00000000" w:rsidR="00000000" w:rsidRPr="00000000">
        <w:rPr>
          <w:vertAlign w:val="baseline"/>
          <w:rtl w:val="0"/>
        </w:rPr>
        <w:t xml:space="preserve">BASE 8.- AMPLIACIÓN DE CRÉDITO</w:t>
      </w:r>
    </w:p>
    <w:p w:rsidR="00000000" w:rsidDel="00000000" w:rsidP="00000000" w:rsidRDefault="00000000" w:rsidRPr="00000000" w14:paraId="00000092">
      <w:pPr>
        <w:numPr>
          <w:ilvl w:val="0"/>
          <w:numId w:val="6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Sin perjuicio de las limitaciones de las consignaciones del Estado de Gastos, y de conformidad con lo establecido en el artículo 178 del TRLRHL, tendrán la condición de ampliables aquellas partidas de gastos cuya cuantía venga determinado en función del ingreso obtenido por un concepto específico y directamente vinculado a los gastos de aquellas partidas.</w:t>
      </w:r>
    </w:p>
    <w:p w:rsidR="00000000" w:rsidDel="00000000" w:rsidP="00000000" w:rsidRDefault="00000000" w:rsidRPr="00000000" w14:paraId="00000093">
      <w:pPr>
        <w:numPr>
          <w:ilvl w:val="0"/>
          <w:numId w:val="6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ampliaciones de crédito son la modificación al alza del presupuesto de gastos, que se concreta en el aumento de crédito presupuestario en alguna de las aplicaciones presupuestarias ampliables relacionadas expresa y taxativamente en la presente Base de Ejecución, que son las que a continuación se detallan:</w:t>
      </w:r>
    </w:p>
    <w:p w:rsidR="00000000" w:rsidDel="00000000" w:rsidP="00000000" w:rsidRDefault="00000000" w:rsidRPr="00000000" w14:paraId="00000094">
      <w:pPr>
        <w:spacing w:before="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before="200" w:line="276" w:lineRule="auto"/>
        <w:jc w:val="both"/>
        <w:rPr>
          <w:rFonts w:ascii="Calibri" w:cs="Calibri" w:eastAsia="Calibri" w:hAnsi="Calibri"/>
        </w:rPr>
      </w:pPr>
      <w:r w:rsidDel="00000000" w:rsidR="00000000" w:rsidRPr="00000000">
        <w:rPr>
          <w:rtl w:val="0"/>
        </w:rPr>
      </w:r>
    </w:p>
    <w:tbl>
      <w:tblPr>
        <w:tblStyle w:val="Table2"/>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3"/>
        <w:gridCol w:w="3233"/>
        <w:gridCol w:w="1276"/>
        <w:gridCol w:w="2724"/>
        <w:tblGridChange w:id="0">
          <w:tblGrid>
            <w:gridCol w:w="1303"/>
            <w:gridCol w:w="3233"/>
            <w:gridCol w:w="1276"/>
            <w:gridCol w:w="2724"/>
          </w:tblGrid>
        </w:tblGridChange>
      </w:tblGrid>
      <w:tr>
        <w:trPr>
          <w:cantSplit w:val="0"/>
          <w:tblHeader w:val="0"/>
        </w:trPr>
        <w:tc>
          <w:tcPr>
            <w:gridSpan w:val="2"/>
            <w:vAlign w:val="top"/>
          </w:tcPr>
          <w:p w:rsidR="00000000" w:rsidDel="00000000" w:rsidP="00000000" w:rsidRDefault="00000000" w:rsidRPr="00000000" w14:paraId="00000096">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MAYORES DRN S/ INGRESOS PREVISTOS</w:t>
            </w:r>
            <w:r w:rsidDel="00000000" w:rsidR="00000000" w:rsidRPr="00000000">
              <w:rPr>
                <w:rtl w:val="0"/>
              </w:rPr>
            </w:r>
          </w:p>
        </w:tc>
        <w:tc>
          <w:tcPr>
            <w:gridSpan w:val="2"/>
            <w:vAlign w:val="top"/>
          </w:tcPr>
          <w:p w:rsidR="00000000" w:rsidDel="00000000" w:rsidP="00000000" w:rsidRDefault="00000000" w:rsidRPr="00000000" w14:paraId="00000098">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GASTOS AMPLIABLES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CONCEPTO</w:t>
            </w:r>
            <w:r w:rsidDel="00000000" w:rsidR="00000000" w:rsidRPr="00000000">
              <w:rPr>
                <w:rtl w:val="0"/>
              </w:rPr>
            </w:r>
          </w:p>
        </w:tc>
        <w:tc>
          <w:tcPr>
            <w:vAlign w:val="top"/>
          </w:tcPr>
          <w:p w:rsidR="00000000" w:rsidDel="00000000" w:rsidP="00000000" w:rsidRDefault="00000000" w:rsidRPr="00000000" w14:paraId="0000009B">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DENOMINACIÓN</w:t>
            </w:r>
            <w:r w:rsidDel="00000000" w:rsidR="00000000" w:rsidRPr="00000000">
              <w:rPr>
                <w:rtl w:val="0"/>
              </w:rPr>
            </w:r>
          </w:p>
        </w:tc>
        <w:tc>
          <w:tcPr>
            <w:vAlign w:val="top"/>
          </w:tcPr>
          <w:p w:rsidR="00000000" w:rsidDel="00000000" w:rsidP="00000000" w:rsidRDefault="00000000" w:rsidRPr="00000000" w14:paraId="0000009C">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PARTIDA</w:t>
            </w:r>
            <w:r w:rsidDel="00000000" w:rsidR="00000000" w:rsidRPr="00000000">
              <w:rPr>
                <w:rtl w:val="0"/>
              </w:rPr>
            </w:r>
          </w:p>
        </w:tc>
        <w:tc>
          <w:tcPr>
            <w:vAlign w:val="top"/>
          </w:tcPr>
          <w:p w:rsidR="00000000" w:rsidDel="00000000" w:rsidP="00000000" w:rsidRDefault="00000000" w:rsidRPr="00000000" w14:paraId="0000009D">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DENOMINACIÓN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330.00</w:t>
            </w:r>
          </w:p>
        </w:tc>
        <w:tc>
          <w:tcPr>
            <w:vAlign w:val="top"/>
          </w:tcPr>
          <w:p w:rsidR="00000000" w:rsidDel="00000000" w:rsidP="00000000" w:rsidRDefault="00000000" w:rsidRPr="00000000" w14:paraId="0000009F">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TASA DE ESTAC. DE VEHÍCULOS</w:t>
            </w:r>
          </w:p>
        </w:tc>
        <w:tc>
          <w:tcPr>
            <w:vAlign w:val="top"/>
          </w:tcPr>
          <w:p w:rsidR="00000000" w:rsidDel="00000000" w:rsidP="00000000" w:rsidRDefault="00000000" w:rsidRPr="00000000" w14:paraId="000000A0">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1330 227.99</w:t>
            </w:r>
          </w:p>
        </w:tc>
        <w:tc>
          <w:tcPr>
            <w:vAlign w:val="top"/>
          </w:tcPr>
          <w:p w:rsidR="00000000" w:rsidDel="00000000" w:rsidP="00000000" w:rsidRDefault="00000000" w:rsidRPr="00000000" w14:paraId="000000A1">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ORDENAC. TRÁFICO Y ESTAC.</w:t>
            </w:r>
          </w:p>
        </w:tc>
      </w:tr>
      <w:tr>
        <w:trPr>
          <w:cantSplit w:val="0"/>
          <w:tblHeader w:val="0"/>
        </w:trPr>
        <w:tc>
          <w:tcPr>
            <w:vAlign w:val="top"/>
          </w:tcPr>
          <w:p w:rsidR="00000000" w:rsidDel="00000000" w:rsidP="00000000" w:rsidRDefault="00000000" w:rsidRPr="00000000" w14:paraId="000000A2">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341.00</w:t>
            </w:r>
          </w:p>
          <w:p w:rsidR="00000000" w:rsidDel="00000000" w:rsidP="00000000" w:rsidRDefault="00000000" w:rsidRPr="00000000" w14:paraId="000000A3">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341.02</w:t>
            </w:r>
          </w:p>
          <w:p w:rsidR="00000000" w:rsidDel="00000000" w:rsidP="00000000" w:rsidRDefault="00000000" w:rsidRPr="00000000" w14:paraId="000000A4">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341.03</w:t>
            </w:r>
          </w:p>
        </w:tc>
        <w:tc>
          <w:tcPr>
            <w:vAlign w:val="top"/>
          </w:tcPr>
          <w:p w:rsidR="00000000" w:rsidDel="00000000" w:rsidP="00000000" w:rsidRDefault="00000000" w:rsidRPr="00000000" w14:paraId="000000A5">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AYUDA A DOMICILIO</w:t>
            </w:r>
          </w:p>
          <w:p w:rsidR="00000000" w:rsidDel="00000000" w:rsidP="00000000" w:rsidRDefault="00000000" w:rsidRPr="00000000" w14:paraId="000000A6">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SERVICIO COMIDAS</w:t>
            </w:r>
          </w:p>
          <w:p w:rsidR="00000000" w:rsidDel="00000000" w:rsidP="00000000" w:rsidRDefault="00000000" w:rsidRPr="00000000" w14:paraId="000000A7">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ATENCIÓN </w:t>
            </w:r>
            <w:r w:rsidDel="00000000" w:rsidR="00000000" w:rsidRPr="00000000">
              <w:rPr>
                <w:rFonts w:ascii="Calibri" w:cs="Calibri" w:eastAsia="Calibri" w:hAnsi="Calibri"/>
                <w:sz w:val="20"/>
                <w:szCs w:val="20"/>
                <w:rtl w:val="0"/>
              </w:rPr>
              <w:t xml:space="preserve">PREVENTIVA</w:t>
            </w:r>
            <w:r w:rsidDel="00000000" w:rsidR="00000000" w:rsidRPr="00000000">
              <w:rPr>
                <w:rFonts w:ascii="Calibri" w:cs="Calibri" w:eastAsia="Calibri" w:hAnsi="Calibri"/>
                <w:sz w:val="20"/>
                <w:szCs w:val="20"/>
                <w:vertAlign w:val="baseline"/>
                <w:rtl w:val="0"/>
              </w:rPr>
              <w:t xml:space="preserve">.</w:t>
            </w:r>
          </w:p>
        </w:tc>
        <w:tc>
          <w:tcPr>
            <w:vAlign w:val="top"/>
          </w:tcPr>
          <w:p w:rsidR="00000000" w:rsidDel="00000000" w:rsidP="00000000" w:rsidRDefault="00000000" w:rsidRPr="00000000" w14:paraId="000000A8">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2330 227.99</w:t>
            </w:r>
          </w:p>
        </w:tc>
        <w:tc>
          <w:tcPr>
            <w:vAlign w:val="top"/>
          </w:tcPr>
          <w:p w:rsidR="00000000" w:rsidDel="00000000" w:rsidP="00000000" w:rsidRDefault="00000000" w:rsidRPr="00000000" w14:paraId="000000A9">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rtl w:val="0"/>
              </w:rPr>
              <w:t xml:space="preserve">ASISTENCIA</w:t>
            </w:r>
            <w:r w:rsidDel="00000000" w:rsidR="00000000" w:rsidRPr="00000000">
              <w:rPr>
                <w:rFonts w:ascii="Calibri" w:cs="Calibri" w:eastAsia="Calibri" w:hAnsi="Calibri"/>
                <w:sz w:val="20"/>
                <w:szCs w:val="20"/>
                <w:vertAlign w:val="baseline"/>
                <w:rtl w:val="0"/>
              </w:rPr>
              <w:t xml:space="preserve">. PERSONAS DEPEND. Y TERCERA EDAD. TRABAJOS OTRAS EMPRESAS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391.30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MULTAS COERCITIVAS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1510 226.99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URBANISMO. GASTOS DIV.</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345.00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TRANSPORTE URBANO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4411 227.99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TRANSPORTE URBANO. TRABAJOS OTRAS EMPRESAS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520.00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INTERESES DEPÓSITOS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0110 310.00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DEUDA PBCA. INTERESES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rtl w:val="0"/>
              </w:rPr>
              <w:t xml:space="preserve"> 343.00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rtl w:val="0"/>
              </w:rPr>
              <w:t xml:space="preserve">PRECIO PÚBLICO UTILIZACIÓN INSTALACIONES DEPORTIVAS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rtl w:val="0"/>
              </w:rPr>
              <w:t xml:space="preserve">3420 227.99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rtl w:val="0"/>
              </w:rPr>
              <w:t xml:space="preserve">INSTALACIONES DEPORTIVAS. Trabajos realizados por otras empresas (PISCINA CUBIERTA)</w:t>
            </w:r>
            <w:r w:rsidDel="00000000" w:rsidR="00000000" w:rsidRPr="00000000">
              <w:rPr>
                <w:rtl w:val="0"/>
              </w:rPr>
            </w:r>
          </w:p>
        </w:tc>
      </w:tr>
    </w:tbl>
    <w:p w:rsidR="00000000" w:rsidDel="00000000" w:rsidP="00000000" w:rsidRDefault="00000000" w:rsidRPr="00000000" w14:paraId="000000B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BB">
      <w:pPr>
        <w:numPr>
          <w:ilvl w:val="0"/>
          <w:numId w:val="6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obstante lo anterior, podrán determinarse partidas ampliables en los expedientes de modificación presupuestaria que sean competencia del Pleno de la Corporación, siempre que se relacionen expresa y taxativamente en el expediente, previo cumplimiento de los requisitos exigidos en esta base y en función de la efectividad de recursos afectados no procedentes de operaciones de crédito.</w:t>
      </w:r>
    </w:p>
    <w:p w:rsidR="00000000" w:rsidDel="00000000" w:rsidP="00000000" w:rsidRDefault="00000000" w:rsidRPr="00000000" w14:paraId="000000BC">
      <w:pPr>
        <w:numPr>
          <w:ilvl w:val="0"/>
          <w:numId w:val="6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tramitación de los expedientes de ampliación de créditos será la siguiente:</w:t>
      </w:r>
    </w:p>
    <w:p w:rsidR="00000000" w:rsidDel="00000000" w:rsidP="00000000" w:rsidRDefault="00000000" w:rsidRPr="00000000" w14:paraId="000000BD">
      <w:pPr>
        <w:numPr>
          <w:ilvl w:val="0"/>
          <w:numId w:val="15"/>
        </w:numPr>
        <w:spacing w:after="0" w:before="200" w:line="276" w:lineRule="auto"/>
        <w:ind w:left="1440" w:hanging="360"/>
        <w:jc w:val="both"/>
        <w:rPr/>
      </w:pPr>
      <w:r w:rsidDel="00000000" w:rsidR="00000000" w:rsidRPr="00000000">
        <w:rPr>
          <w:rFonts w:ascii="Calibri" w:cs="Calibri" w:eastAsia="Calibri" w:hAnsi="Calibri"/>
          <w:vertAlign w:val="baseline"/>
          <w:rtl w:val="0"/>
        </w:rPr>
        <w:t xml:space="preserve">Propuesta del Concejal Delegado de Hacienda en la que deberá especificarse los medios o recursos definidos en los apartados anteriores, que han de financiar el mayor gasto, extremo que deberá acreditarse con el reconocimiento en firme de mayores derechos sobre los previstos en el presupuesto de ingresos que se encuentren afectados al crédito que se pretende ampliar.</w:t>
      </w:r>
    </w:p>
    <w:p w:rsidR="00000000" w:rsidDel="00000000" w:rsidP="00000000" w:rsidRDefault="00000000" w:rsidRPr="00000000" w14:paraId="000000BE">
      <w:pPr>
        <w:numPr>
          <w:ilvl w:val="0"/>
          <w:numId w:val="15"/>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Informe de la Intervención Municipal.</w:t>
      </w:r>
      <w:r w:rsidDel="00000000" w:rsidR="00000000" w:rsidRPr="00000000">
        <w:rPr>
          <w:rtl w:val="0"/>
        </w:rPr>
      </w:r>
    </w:p>
    <w:p w:rsidR="00000000" w:rsidDel="00000000" w:rsidP="00000000" w:rsidRDefault="00000000" w:rsidRPr="00000000" w14:paraId="000000BF">
      <w:pPr>
        <w:numPr>
          <w:ilvl w:val="0"/>
          <w:numId w:val="15"/>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Aprobación por la Alcaldía mediante decreto que será ejecutivo desde su aprobación.</w:t>
      </w:r>
      <w:r w:rsidDel="00000000" w:rsidR="00000000" w:rsidRPr="00000000">
        <w:rPr>
          <w:rtl w:val="0"/>
        </w:rPr>
      </w:r>
    </w:p>
    <w:p w:rsidR="00000000" w:rsidDel="00000000" w:rsidP="00000000" w:rsidRDefault="00000000" w:rsidRPr="00000000" w14:paraId="000000C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C1">
      <w:pPr>
        <w:pStyle w:val="Heading2"/>
        <w:spacing w:before="200" w:line="276" w:lineRule="auto"/>
        <w:jc w:val="both"/>
        <w:rPr>
          <w:vertAlign w:val="baseline"/>
        </w:rPr>
      </w:pPr>
      <w:bookmarkStart w:colFirst="0" w:colLast="0" w:name="_1ksv4uv" w:id="15"/>
      <w:bookmarkEnd w:id="15"/>
      <w:r w:rsidDel="00000000" w:rsidR="00000000" w:rsidRPr="00000000">
        <w:rPr>
          <w:vertAlign w:val="baseline"/>
          <w:rtl w:val="0"/>
        </w:rPr>
        <w:t xml:space="preserve">BASE 9.- GENERACIÓN DE CRÉDITOS</w:t>
      </w:r>
    </w:p>
    <w:p w:rsidR="00000000" w:rsidDel="00000000" w:rsidP="00000000" w:rsidRDefault="00000000" w:rsidRPr="00000000" w14:paraId="000000C2">
      <w:pPr>
        <w:numPr>
          <w:ilvl w:val="0"/>
          <w:numId w:val="5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generación de créditos podrá producirse como consecuencia de los aumentos de ingresos de naturaleza no tributaria derivados de las siguientes operaciones:</w:t>
      </w:r>
    </w:p>
    <w:p w:rsidR="00000000" w:rsidDel="00000000" w:rsidP="00000000" w:rsidRDefault="00000000" w:rsidRPr="00000000" w14:paraId="000000C3">
      <w:pPr>
        <w:numPr>
          <w:ilvl w:val="1"/>
          <w:numId w:val="5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Aportaciones o compromisos firmes de aportación, de personas físicas o jurídicas para financiar, juntamente con el Ayuntamiento, gastos que por su naturaleza están comprendidos en los fines u objetivos de las mismas.</w:t>
      </w:r>
    </w:p>
    <w:p w:rsidR="00000000" w:rsidDel="00000000" w:rsidP="00000000" w:rsidRDefault="00000000" w:rsidRPr="00000000" w14:paraId="000000C4">
      <w:pPr>
        <w:numPr>
          <w:ilvl w:val="1"/>
          <w:numId w:val="5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 Enajenaciones de bienes.</w:t>
      </w:r>
    </w:p>
    <w:p w:rsidR="00000000" w:rsidDel="00000000" w:rsidP="00000000" w:rsidRDefault="00000000" w:rsidRPr="00000000" w14:paraId="000000C5">
      <w:pPr>
        <w:numPr>
          <w:ilvl w:val="1"/>
          <w:numId w:val="5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Prestación de servicios.</w:t>
      </w:r>
    </w:p>
    <w:p w:rsidR="00000000" w:rsidDel="00000000" w:rsidP="00000000" w:rsidRDefault="00000000" w:rsidRPr="00000000" w14:paraId="000000C6">
      <w:pPr>
        <w:numPr>
          <w:ilvl w:val="1"/>
          <w:numId w:val="5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Reembolsos de préstamos.</w:t>
      </w:r>
    </w:p>
    <w:p w:rsidR="00000000" w:rsidDel="00000000" w:rsidP="00000000" w:rsidRDefault="00000000" w:rsidRPr="00000000" w14:paraId="000000C7">
      <w:pPr>
        <w:numPr>
          <w:ilvl w:val="1"/>
          <w:numId w:val="5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importes procedentes de reintegros de pagos indebidos de presupuestos cerrados.</w:t>
      </w:r>
    </w:p>
    <w:p w:rsidR="00000000" w:rsidDel="00000000" w:rsidP="00000000" w:rsidRDefault="00000000" w:rsidRPr="00000000" w14:paraId="000000C8">
      <w:pPr>
        <w:numPr>
          <w:ilvl w:val="0"/>
          <w:numId w:val="5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evaluará si el crédito disponible en la correspondiente partida del Estado de Gastos es suficiente para financiar la totalidad de los gastos, en cuyo caso no será necesaria la generación de crédito y se considerará un mayor ingreso. </w:t>
      </w:r>
    </w:p>
    <w:p w:rsidR="00000000" w:rsidDel="00000000" w:rsidP="00000000" w:rsidRDefault="00000000" w:rsidRPr="00000000" w14:paraId="000000C9">
      <w:pPr>
        <w:numPr>
          <w:ilvl w:val="0"/>
          <w:numId w:val="5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la aprobación de los expedientes de generación de crédito corresponde a la Alcaldía</w:t>
      </w:r>
      <w:r w:rsidDel="00000000" w:rsidR="00000000" w:rsidRPr="00000000">
        <w:rPr>
          <w:rFonts w:ascii="Calibri" w:cs="Calibri" w:eastAsia="Calibri" w:hAnsi="Calibri"/>
          <w:i w:val="1"/>
          <w:iCs w:val="1"/>
          <w:vertAlign w:val="baseline"/>
          <w:rtl w:val="0"/>
        </w:rPr>
        <w:t xml:space="preserve">, </w:t>
      </w:r>
      <w:r w:rsidDel="00000000" w:rsidR="00000000" w:rsidRPr="00000000">
        <w:rPr>
          <w:rFonts w:ascii="Calibri" w:cs="Calibri" w:eastAsia="Calibri" w:hAnsi="Calibri"/>
          <w:vertAlign w:val="baseline"/>
          <w:rtl w:val="0"/>
        </w:rPr>
        <w:t xml:space="preserve">previo Informe de Intervención. </w:t>
        <w:br w:type="textWrapping"/>
      </w: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a aprobación se realizará mediante decreto y será ejecutiva desde su aprobación.</w:t>
      </w:r>
    </w:p>
    <w:p w:rsidR="00000000" w:rsidDel="00000000" w:rsidP="00000000" w:rsidRDefault="00000000" w:rsidRPr="00000000" w14:paraId="000000C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CB">
      <w:pPr>
        <w:pStyle w:val="Heading2"/>
        <w:spacing w:before="200" w:line="276" w:lineRule="auto"/>
        <w:jc w:val="both"/>
        <w:rPr>
          <w:vertAlign w:val="baseline"/>
        </w:rPr>
      </w:pPr>
      <w:bookmarkStart w:colFirst="0" w:colLast="0" w:name="_44sinio" w:id="16"/>
      <w:bookmarkEnd w:id="16"/>
      <w:r w:rsidDel="00000000" w:rsidR="00000000" w:rsidRPr="00000000">
        <w:rPr>
          <w:vertAlign w:val="baseline"/>
          <w:rtl w:val="0"/>
        </w:rPr>
        <w:t xml:space="preserve">BASE 10.- INCORPORACIÓN DE REMANENTES</w:t>
      </w:r>
    </w:p>
    <w:p w:rsidR="00000000" w:rsidDel="00000000" w:rsidP="00000000" w:rsidRDefault="00000000" w:rsidRPr="00000000" w14:paraId="000000CC">
      <w:pPr>
        <w:numPr>
          <w:ilvl w:val="0"/>
          <w:numId w:val="3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considera incorporación de remanentes de crédito la modificación al alza del presupuesto de gastos, que consiste en trasladar al mismo, remanentes de crédito del ejercicio inmediato anterior.</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Son remanentes de crédito aquellos que, el último día del ejercicio presupuestario no estén sujetos al cumplimiento de obligaciones reconocidas, es decir, aquellos que no hayan llegado a la fase de reconocimiento de la obligación.</w:t>
      </w:r>
    </w:p>
    <w:p w:rsidR="00000000" w:rsidDel="00000000" w:rsidP="00000000" w:rsidRDefault="00000000" w:rsidRPr="00000000" w14:paraId="000000CD">
      <w:pPr>
        <w:numPr>
          <w:ilvl w:val="0"/>
          <w:numId w:val="3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Podrán ser incorporados, de acuerdo con el Artículo 47 del Real Decreto 500/1990, de 20 de abril, los siguientes remanentes de crédito:</w:t>
      </w:r>
    </w:p>
    <w:p w:rsidR="00000000" w:rsidDel="00000000" w:rsidP="00000000" w:rsidRDefault="00000000" w:rsidRPr="00000000" w14:paraId="000000CE">
      <w:pPr>
        <w:numPr>
          <w:ilvl w:val="1"/>
          <w:numId w:val="3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que se encuentren en la fase de disposición o compromiso (Fase D).</w:t>
      </w:r>
    </w:p>
    <w:p w:rsidR="00000000" w:rsidDel="00000000" w:rsidP="00000000" w:rsidRDefault="00000000" w:rsidRPr="00000000" w14:paraId="000000CF">
      <w:pPr>
        <w:numPr>
          <w:ilvl w:val="1"/>
          <w:numId w:val="3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extraordinarios o suplementos de crédito, así como las transferencias de crédito que hayan sido </w:t>
      </w:r>
      <w:r w:rsidDel="00000000" w:rsidR="00000000" w:rsidRPr="00000000">
        <w:rPr>
          <w:rFonts w:ascii="Calibri" w:cs="Calibri" w:eastAsia="Calibri" w:hAnsi="Calibri"/>
          <w:rtl w:val="0"/>
        </w:rPr>
        <w:t xml:space="preserve">concedidas</w:t>
      </w:r>
      <w:r w:rsidDel="00000000" w:rsidR="00000000" w:rsidRPr="00000000">
        <w:rPr>
          <w:rFonts w:ascii="Calibri" w:cs="Calibri" w:eastAsia="Calibri" w:hAnsi="Calibri"/>
          <w:vertAlign w:val="baseline"/>
          <w:rtl w:val="0"/>
        </w:rPr>
        <w:t xml:space="preserve"> o </w:t>
      </w:r>
      <w:r w:rsidDel="00000000" w:rsidR="00000000" w:rsidRPr="00000000">
        <w:rPr>
          <w:rFonts w:ascii="Calibri" w:cs="Calibri" w:eastAsia="Calibri" w:hAnsi="Calibri"/>
          <w:rtl w:val="0"/>
        </w:rPr>
        <w:t xml:space="preserve">autorizadas</w:t>
      </w:r>
      <w:r w:rsidDel="00000000" w:rsidR="00000000" w:rsidRPr="00000000">
        <w:rPr>
          <w:rFonts w:ascii="Calibri" w:cs="Calibri" w:eastAsia="Calibri" w:hAnsi="Calibri"/>
          <w:vertAlign w:val="baseline"/>
          <w:rtl w:val="0"/>
        </w:rPr>
        <w:t xml:space="preserve"> en el último trimestre.</w:t>
      </w:r>
    </w:p>
    <w:p w:rsidR="00000000" w:rsidDel="00000000" w:rsidP="00000000" w:rsidRDefault="00000000" w:rsidRPr="00000000" w14:paraId="000000D0">
      <w:pPr>
        <w:numPr>
          <w:ilvl w:val="1"/>
          <w:numId w:val="3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autorizados en función de la efectiva recaudación de los ingresos afectados, cuya incorporación es obligatoria, salvo que se desista total o parcialmente de iniciar o continuar la ejecución del gasto.</w:t>
      </w:r>
    </w:p>
    <w:p w:rsidR="00000000" w:rsidDel="00000000" w:rsidP="00000000" w:rsidRDefault="00000000" w:rsidRPr="00000000" w14:paraId="000000D1">
      <w:pPr>
        <w:numPr>
          <w:ilvl w:val="1"/>
          <w:numId w:val="3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relativos a operaciones de capital, correspondientes a los Capítulos VI a IX del Presupuesto de gastos.</w:t>
      </w:r>
    </w:p>
    <w:p w:rsidR="00000000" w:rsidDel="00000000" w:rsidP="00000000" w:rsidRDefault="00000000" w:rsidRPr="00000000" w14:paraId="000000D2">
      <w:pPr>
        <w:numPr>
          <w:ilvl w:val="0"/>
          <w:numId w:val="3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serán incorporables los créditos declarados no disponibles, ni los remanentes de créditos ya incorporados en el ejercicio precedente.</w:t>
      </w:r>
    </w:p>
    <w:p w:rsidR="00000000" w:rsidDel="00000000" w:rsidP="00000000" w:rsidRDefault="00000000" w:rsidRPr="00000000" w14:paraId="000000D3">
      <w:pPr>
        <w:numPr>
          <w:ilvl w:val="0"/>
          <w:numId w:val="3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incorporación de remanentes quedará supeditada a la existencia de suficientes recursos financieros para ello y se financiará con los medios previstos en el Artículo 48 del Real Decreto 500/1990.</w:t>
      </w:r>
    </w:p>
    <w:p w:rsidR="00000000" w:rsidDel="00000000" w:rsidP="00000000" w:rsidRDefault="00000000" w:rsidRPr="00000000" w14:paraId="000000D4">
      <w:pPr>
        <w:numPr>
          <w:ilvl w:val="0"/>
          <w:numId w:val="3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incorporación podrá realizarse a partidas presupuestarias distinta de la originaria, pero siempre dentro de la bolsa de vinculación jurídica a la que ésta pertenezca.</w:t>
      </w:r>
    </w:p>
    <w:p w:rsidR="00000000" w:rsidDel="00000000" w:rsidP="00000000" w:rsidRDefault="00000000" w:rsidRPr="00000000" w14:paraId="000000D5">
      <w:pPr>
        <w:numPr>
          <w:ilvl w:val="0"/>
          <w:numId w:val="3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incorporación de los Remanentes de Crédito determinará los ingresos que los financian. En el caso de financiarse con Préstamos pendientes de disponer o existencia en la Tesorería por ingresos de los mismos, podrán aplicarse al nivel de vinculación de los remanentes incorporados, aunque fueran solicitados en su momento para otras finalidades.</w:t>
      </w:r>
    </w:p>
    <w:p w:rsidR="00000000" w:rsidDel="00000000" w:rsidP="00000000" w:rsidRDefault="00000000" w:rsidRPr="00000000" w14:paraId="000000D6">
      <w:pPr>
        <w:numPr>
          <w:ilvl w:val="0"/>
          <w:numId w:val="3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la aprobación de los expedientes de incorporación de remanentes de crédito corresponde a la Alcaldía</w:t>
      </w:r>
      <w:r w:rsidDel="00000000" w:rsidR="00000000" w:rsidRPr="00000000">
        <w:rPr>
          <w:rFonts w:ascii="Calibri" w:cs="Calibri" w:eastAsia="Calibri" w:hAnsi="Calibri"/>
          <w:i w:val="1"/>
          <w:iCs w:val="1"/>
          <w:vertAlign w:val="baseline"/>
          <w:rtl w:val="0"/>
        </w:rPr>
        <w:t xml:space="preserve">, </w:t>
      </w:r>
      <w:r w:rsidDel="00000000" w:rsidR="00000000" w:rsidRPr="00000000">
        <w:rPr>
          <w:rFonts w:ascii="Calibri" w:cs="Calibri" w:eastAsia="Calibri" w:hAnsi="Calibri"/>
          <w:vertAlign w:val="baseline"/>
          <w:rtl w:val="0"/>
        </w:rPr>
        <w:t xml:space="preserve">previo Informe de Intervención. La aprobación se realizará mediante decreto y será ejecutiva desde su aprobación.</w:t>
      </w:r>
    </w:p>
    <w:p w:rsidR="00000000" w:rsidDel="00000000" w:rsidP="00000000" w:rsidRDefault="00000000" w:rsidRPr="00000000" w14:paraId="000000D7">
      <w:pPr>
        <w:numPr>
          <w:ilvl w:val="0"/>
          <w:numId w:val="3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ejecutado el gasto objeto de la incorporación </w:t>
      </w:r>
      <w:r w:rsidDel="00000000" w:rsidR="00000000" w:rsidRPr="00000000">
        <w:rPr>
          <w:rFonts w:ascii="Calibri" w:cs="Calibri" w:eastAsia="Calibri" w:hAnsi="Calibri"/>
          <w:rtl w:val="0"/>
        </w:rPr>
        <w:t xml:space="preserve">quedará</w:t>
      </w:r>
      <w:r w:rsidDel="00000000" w:rsidR="00000000" w:rsidRPr="00000000">
        <w:rPr>
          <w:rFonts w:ascii="Calibri" w:cs="Calibri" w:eastAsia="Calibri" w:hAnsi="Calibri"/>
          <w:vertAlign w:val="baseline"/>
          <w:rtl w:val="0"/>
        </w:rPr>
        <w:t xml:space="preserve"> crédito disponible podrá ser destinado en el mismo ejercicio presupuestario a la realización de otros gastos imputables a la partida en la que se incorporó el crédito o a las que pertenezcan a su bolsa de vinculación.</w:t>
      </w:r>
    </w:p>
    <w:p w:rsidR="00000000" w:rsidDel="00000000" w:rsidP="00000000" w:rsidRDefault="00000000" w:rsidRPr="00000000" w14:paraId="000000D8">
      <w:pPr>
        <w:numPr>
          <w:ilvl w:val="0"/>
          <w:numId w:val="3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Con carácter general, la liquidación del Presupuesto </w:t>
      </w:r>
      <w:r w:rsidDel="00000000" w:rsidR="00000000" w:rsidRPr="00000000">
        <w:rPr>
          <w:rFonts w:ascii="Calibri" w:cs="Calibri" w:eastAsia="Calibri" w:hAnsi="Calibri"/>
          <w:vertAlign w:val="baseline"/>
          <w:rtl w:val="0"/>
        </w:rPr>
        <w:t xml:space="preserve">precederá</w:t>
      </w:r>
      <w:r w:rsidDel="00000000" w:rsidR="00000000" w:rsidRPr="00000000">
        <w:rPr>
          <w:rFonts w:ascii="Calibri" w:cs="Calibri" w:eastAsia="Calibri" w:hAnsi="Calibri"/>
          <w:vertAlign w:val="baseline"/>
          <w:rtl w:val="0"/>
        </w:rPr>
        <w:t xml:space="preserve"> a la incorporación de remanentes. No obstante, dicha modificación podrá aprobarse antes que la liquidación del Presupuesto cuando se trate de créditos para gastos financiados con ingresos afectados.</w:t>
      </w:r>
    </w:p>
    <w:p w:rsidR="00000000" w:rsidDel="00000000" w:rsidP="00000000" w:rsidRDefault="00000000" w:rsidRPr="00000000" w14:paraId="000000D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DA">
      <w:pPr>
        <w:pStyle w:val="Heading2"/>
        <w:spacing w:before="200" w:line="276" w:lineRule="auto"/>
        <w:jc w:val="both"/>
        <w:rPr>
          <w:vertAlign w:val="baseline"/>
        </w:rPr>
      </w:pPr>
      <w:bookmarkStart w:colFirst="0" w:colLast="0" w:name="_2jxsxqh" w:id="17"/>
      <w:bookmarkEnd w:id="17"/>
      <w:r w:rsidDel="00000000" w:rsidR="00000000" w:rsidRPr="00000000">
        <w:rPr>
          <w:vertAlign w:val="baseline"/>
          <w:rtl w:val="0"/>
        </w:rPr>
        <w:t xml:space="preserve">BASE 11.- BAJAS POR ANULACIÓN</w:t>
      </w:r>
    </w:p>
    <w:p w:rsidR="00000000" w:rsidDel="00000000" w:rsidP="00000000" w:rsidRDefault="00000000" w:rsidRPr="00000000" w14:paraId="000000DB">
      <w:pPr>
        <w:numPr>
          <w:ilvl w:val="0"/>
          <w:numId w:val="2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Bajas por anulación es la modificación del presupuesto de gastos que supone una disminución total o parcial en el crédito asignado a una aplicación presupuestaria. Puede darse de baja por anulación cualquier crédito del presupuesto de gastos hasta la cuantía correspondiente al saldo de crédito siempre que dicha dotación se estime reducible o anulable sin la perturbación del respectivo servicio, previo informe del Jefe del mismo.</w:t>
      </w:r>
    </w:p>
    <w:p w:rsidR="00000000" w:rsidDel="00000000" w:rsidP="00000000" w:rsidRDefault="00000000" w:rsidRPr="00000000" w14:paraId="000000DC">
      <w:pPr>
        <w:numPr>
          <w:ilvl w:val="0"/>
          <w:numId w:val="2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P</w:t>
      </w:r>
      <w:r w:rsidDel="00000000" w:rsidR="00000000" w:rsidRPr="00000000">
        <w:rPr>
          <w:rFonts w:ascii="Calibri" w:cs="Calibri" w:eastAsia="Calibri" w:hAnsi="Calibri"/>
          <w:vertAlign w:val="baseline"/>
          <w:rtl w:val="0"/>
        </w:rPr>
        <w:t xml:space="preserve">odrán dar lugar a bajas de crédito:</w:t>
      </w:r>
    </w:p>
    <w:p w:rsidR="00000000" w:rsidDel="00000000" w:rsidP="00000000" w:rsidRDefault="00000000" w:rsidRPr="00000000" w14:paraId="000000DD">
      <w:pPr>
        <w:numPr>
          <w:ilvl w:val="1"/>
          <w:numId w:val="2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financiación de remanentes de tesorería negativos.</w:t>
      </w:r>
    </w:p>
    <w:p w:rsidR="00000000" w:rsidDel="00000000" w:rsidP="00000000" w:rsidRDefault="00000000" w:rsidRPr="00000000" w14:paraId="000000DE">
      <w:pPr>
        <w:numPr>
          <w:ilvl w:val="1"/>
          <w:numId w:val="2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financiación de créditos extraordinarios y suplementos de crédito.</w:t>
      </w:r>
    </w:p>
    <w:p w:rsidR="00000000" w:rsidDel="00000000" w:rsidP="00000000" w:rsidRDefault="00000000" w:rsidRPr="00000000" w14:paraId="000000DF">
      <w:pPr>
        <w:numPr>
          <w:ilvl w:val="1"/>
          <w:numId w:val="2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ejecución de otros acuerdos del Pleno de la Entidad local.</w:t>
      </w:r>
    </w:p>
    <w:p w:rsidR="00000000" w:rsidDel="00000000" w:rsidP="00000000" w:rsidRDefault="00000000" w:rsidRPr="00000000" w14:paraId="000000E0">
      <w:pPr>
        <w:numPr>
          <w:ilvl w:val="0"/>
          <w:numId w:val="2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Alcaldía, de acuerdo con lo establecido en los Artículos 49 y 50 del Real Decreto 500/1990, de 20 de abril, podrá ordenar la incoación de un expediente de baja y la correspondiente retención de créditos cuando se estime que el saldo de su crédito es </w:t>
      </w:r>
      <w:r w:rsidDel="00000000" w:rsidR="00000000" w:rsidRPr="00000000">
        <w:rPr>
          <w:rFonts w:ascii="Calibri" w:cs="Calibri" w:eastAsia="Calibri" w:hAnsi="Calibri"/>
          <w:vertAlign w:val="baseline"/>
          <w:rtl w:val="0"/>
        </w:rPr>
        <w:t xml:space="preserve">deducible</w:t>
      </w:r>
      <w:r w:rsidDel="00000000" w:rsidR="00000000" w:rsidRPr="00000000">
        <w:rPr>
          <w:rFonts w:ascii="Calibri" w:cs="Calibri" w:eastAsia="Calibri" w:hAnsi="Calibri"/>
          <w:vertAlign w:val="baseline"/>
          <w:rtl w:val="0"/>
        </w:rPr>
        <w:t xml:space="preserve"> o anulable sin perturbación del servicio.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Dicho expediente será elevado al Pleno para su aprobación, si procede.</w:t>
      </w:r>
    </w:p>
    <w:p w:rsidR="00000000" w:rsidDel="00000000" w:rsidP="00000000" w:rsidRDefault="00000000" w:rsidRPr="00000000" w14:paraId="000000E1">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E2">
      <w:pPr>
        <w:pStyle w:val="Heading2"/>
        <w:spacing w:before="200" w:line="276" w:lineRule="auto"/>
        <w:jc w:val="both"/>
        <w:rPr>
          <w:vertAlign w:val="baseline"/>
        </w:rPr>
      </w:pPr>
      <w:bookmarkStart w:colFirst="0" w:colLast="0" w:name="_z337ya" w:id="18"/>
      <w:bookmarkEnd w:id="18"/>
      <w:r w:rsidDel="00000000" w:rsidR="00000000" w:rsidRPr="00000000">
        <w:rPr>
          <w:vertAlign w:val="baseline"/>
          <w:rtl w:val="0"/>
        </w:rPr>
        <w:t xml:space="preserve">BASE 12.- TRAMITACIÓN DE LOS EXPEDIENTES DE MODIFICACIÓN PRESUPUESTARIA</w:t>
      </w:r>
    </w:p>
    <w:p w:rsidR="00000000" w:rsidDel="00000000" w:rsidP="00000000" w:rsidRDefault="00000000" w:rsidRPr="00000000" w14:paraId="000000E3">
      <w:pPr>
        <w:numPr>
          <w:ilvl w:val="0"/>
          <w:numId w:val="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expediente de modificación presupuestaria lo iniciará la Concejalía responsable del área de gasto mediante propuesta de modificación, apoyándose en una memoria razonada de las variaciones, en la que se especificará el destino y contenido de la dotación planteada, </w:t>
      </w:r>
      <w:r w:rsidDel="00000000" w:rsidR="00000000" w:rsidRPr="00000000">
        <w:rPr>
          <w:rFonts w:ascii="Calibri" w:cs="Calibri" w:eastAsia="Calibri" w:hAnsi="Calibri"/>
          <w:vertAlign w:val="baseline"/>
          <w:rtl w:val="0"/>
        </w:rPr>
        <w:t xml:space="preserve">justificándose la</w:t>
      </w:r>
      <w:r w:rsidDel="00000000" w:rsidR="00000000" w:rsidRPr="00000000">
        <w:rPr>
          <w:rFonts w:ascii="Calibri" w:cs="Calibri" w:eastAsia="Calibri" w:hAnsi="Calibri"/>
          <w:vertAlign w:val="baseline"/>
          <w:rtl w:val="0"/>
        </w:rPr>
        <w:t xml:space="preserve"> necesidad y urgencia de su tramitación.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No obstante, si el Concejal Delegado de Hacienda detecta la necesidad de modificación de créditos en cualquier aplicación presupuestaria, podrá iniciar el correspondiente expediente y proponer, previo los trámites indicados para cada modalidad de modificación, la propuesta que considere necesaria para su elevación al órgano competente para su aprobación.</w:t>
      </w:r>
    </w:p>
    <w:p w:rsidR="00000000" w:rsidDel="00000000" w:rsidP="00000000" w:rsidRDefault="00000000" w:rsidRPr="00000000" w14:paraId="000000E4">
      <w:pPr>
        <w:numPr>
          <w:ilvl w:val="0"/>
          <w:numId w:val="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propuestas serán remitidas a la Intervención de Fondos para su análisis, tramitación e informe.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Cuando, las modificaciones propuestas supongan minoraciones de créditos, será indispensable el informe previo del Jefe de Servicio afectado por la minoración que determine si ésta es posible sin afectar al normal desenvolvimiento del servicio</w:t>
      </w:r>
      <w:r w:rsidDel="00000000" w:rsidR="00000000" w:rsidRPr="00000000">
        <w:rPr>
          <w:rFonts w:ascii="Calibri" w:cs="Calibri" w:eastAsia="Calibri" w:hAnsi="Calibri"/>
          <w:rtl w:val="0"/>
        </w:rPr>
        <w:t xml:space="preserve">. No obstante, para evitar una burocracia excesiva, el informe de minoración podrá realizarse por parte del Concejal de Hacienda, conteniendo la relación de partidas afectadas, siendo suficiente la firma de los diferentes Jefes de Servicio para su aceptación, o incluso la aceptación del encargo en la herramienta MyTAO.</w:t>
        <w:br w:type="textWrapping"/>
      </w:r>
      <w:r w:rsidDel="00000000" w:rsidR="00000000" w:rsidRPr="00000000">
        <w:rPr>
          <w:rFonts w:ascii="Calibri" w:cs="Calibri" w:eastAsia="Calibri" w:hAnsi="Calibri"/>
          <w:rtl w:val="0"/>
        </w:rPr>
        <w:t xml:space="preserve">En el caso de aminoraciones en el Capítulo I de personal será responsable para realizar este informe el Jefe de Servicio del departamento de Personal y sólo podrá informar negativamente en el caso de que estuviera iniciado un expediente de contratación que pudiera interferir en la minoración.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Asimismo, será necesaria la previa certificación de la Intervención de Fondos, de la existencia de crédito suficiente en la partida presupuestaria que deba ceder crédito. La mencionada certificación, junto con el informe de la Intervención, se integrará en el expediente.</w:t>
      </w:r>
    </w:p>
    <w:p w:rsidR="00000000" w:rsidDel="00000000" w:rsidP="00000000" w:rsidRDefault="00000000" w:rsidRPr="00000000" w14:paraId="000000E5">
      <w:pPr>
        <w:numPr>
          <w:ilvl w:val="0"/>
          <w:numId w:val="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aquellas modificaciones propuestas cuya aprobación corresponda al Pleno, créditos extraordinarios, suplementos de crédito y transferencias entre distintos grupos de función, salvo cuando afecten a créditos de personal, se dará cuenta a la Comisión Informativa de Hacienda. El dictamen y propuesta, en su caso, de dicha Comisión, junto con la documentación del expediente se someterá por la Alcaldía a la aprobación del Pleno de la Corporación.</w:t>
      </w:r>
    </w:p>
    <w:p w:rsidR="00000000" w:rsidDel="00000000" w:rsidP="00000000" w:rsidRDefault="00000000" w:rsidRPr="00000000" w14:paraId="000000E6">
      <w:pPr>
        <w:numPr>
          <w:ilvl w:val="0"/>
          <w:numId w:val="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será necesario dar cuenta a la Comisión Informativa de Hacienda de las propuestas de modificación de créditos cuya resolución es competencia de la Alcaldía.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Estas modificaciones son las siguientes:</w:t>
      </w:r>
    </w:p>
    <w:p w:rsidR="00000000" w:rsidDel="00000000" w:rsidP="00000000" w:rsidRDefault="00000000" w:rsidRPr="00000000" w14:paraId="000000E7">
      <w:pPr>
        <w:numPr>
          <w:ilvl w:val="1"/>
          <w:numId w:val="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Ampliaciones de créditos.</w:t>
      </w:r>
    </w:p>
    <w:p w:rsidR="00000000" w:rsidDel="00000000" w:rsidP="00000000" w:rsidRDefault="00000000" w:rsidRPr="00000000" w14:paraId="000000E8">
      <w:pPr>
        <w:numPr>
          <w:ilvl w:val="1"/>
          <w:numId w:val="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Generaciones de créditos.</w:t>
      </w:r>
    </w:p>
    <w:p w:rsidR="00000000" w:rsidDel="00000000" w:rsidP="00000000" w:rsidRDefault="00000000" w:rsidRPr="00000000" w14:paraId="000000E9">
      <w:pPr>
        <w:numPr>
          <w:ilvl w:val="1"/>
          <w:numId w:val="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Transferencias entre distintos conceptos dentro de la misma área de gasto.</w:t>
      </w:r>
    </w:p>
    <w:p w:rsidR="00000000" w:rsidDel="00000000" w:rsidP="00000000" w:rsidRDefault="00000000" w:rsidRPr="00000000" w14:paraId="000000EA">
      <w:pPr>
        <w:numPr>
          <w:ilvl w:val="1"/>
          <w:numId w:val="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Transferencias entre distintas áreas de gasto relativas al capítulo de personal.</w:t>
      </w:r>
    </w:p>
    <w:p w:rsidR="00000000" w:rsidDel="00000000" w:rsidP="00000000" w:rsidRDefault="00000000" w:rsidRPr="00000000" w14:paraId="000000EB">
      <w:pPr>
        <w:numPr>
          <w:ilvl w:val="1"/>
          <w:numId w:val="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Incorporación de remanentes.</w:t>
      </w:r>
    </w:p>
    <w:p w:rsidR="00000000" w:rsidDel="00000000" w:rsidP="00000000" w:rsidRDefault="00000000" w:rsidRPr="00000000" w14:paraId="000000EC">
      <w:pPr>
        <w:numPr>
          <w:ilvl w:val="0"/>
          <w:numId w:val="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competencias de la Alcaldía en materia de aprobación de modificaciones presupuestarias podrán ser delegadas, en todo o en parte, según los términos del decreto en que así se resuelva.</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before="200" w:line="276" w:lineRule="auto"/>
        <w:jc w:val="center"/>
        <w:rPr>
          <w:vertAlign w:val="baseline"/>
        </w:rPr>
      </w:pPr>
      <w:bookmarkStart w:colFirst="0" w:colLast="0" w:name="_3j2qqm3" w:id="19"/>
      <w:bookmarkEnd w:id="19"/>
      <w:r w:rsidDel="00000000" w:rsidR="00000000" w:rsidRPr="00000000">
        <w:rPr>
          <w:vertAlign w:val="baseline"/>
          <w:rtl w:val="0"/>
        </w:rPr>
        <w:t xml:space="preserve">CAPÍTULO IV</w:t>
      </w:r>
      <w:r w:rsidDel="00000000" w:rsidR="00000000" w:rsidRPr="00000000">
        <w:rPr>
          <w:rtl w:val="0"/>
        </w:rPr>
        <w:t xml:space="preserve">.-</w:t>
      </w:r>
      <w:r w:rsidDel="00000000" w:rsidR="00000000" w:rsidRPr="00000000">
        <w:rPr>
          <w:vertAlign w:val="baseline"/>
          <w:rtl w:val="0"/>
        </w:rPr>
        <w:t xml:space="preserve"> GESTIÓN DE LOS GASTOS</w:t>
      </w:r>
    </w:p>
    <w:p w:rsidR="00000000" w:rsidDel="00000000" w:rsidP="00000000" w:rsidRDefault="00000000" w:rsidRPr="00000000" w14:paraId="000000EE">
      <w:pPr>
        <w:pStyle w:val="Heading2"/>
        <w:spacing w:before="200" w:line="276" w:lineRule="auto"/>
        <w:jc w:val="both"/>
        <w:rPr>
          <w:vertAlign w:val="baseline"/>
        </w:rPr>
      </w:pPr>
      <w:bookmarkStart w:colFirst="0" w:colLast="0" w:name="_1y810tw" w:id="20"/>
      <w:bookmarkEnd w:id="20"/>
      <w:r w:rsidDel="00000000" w:rsidR="00000000" w:rsidRPr="00000000">
        <w:rPr>
          <w:vertAlign w:val="baseline"/>
          <w:rtl w:val="0"/>
        </w:rPr>
        <w:t xml:space="preserve">BASE 13.- FASES DEL GASTO Y DOCUMENTOS CONTABLES</w:t>
      </w:r>
    </w:p>
    <w:p w:rsidR="00000000" w:rsidDel="00000000" w:rsidP="00000000" w:rsidRDefault="00000000" w:rsidRPr="00000000" w14:paraId="000000EF">
      <w:pPr>
        <w:numPr>
          <w:ilvl w:val="0"/>
          <w:numId w:val="2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acuerdo con lo establecido en el Artículo 173 del TRLRHL la disponibilidad de los créditos presupuestarios, quedará condicionada, en todo caso a:</w:t>
      </w:r>
    </w:p>
    <w:p w:rsidR="00000000" w:rsidDel="00000000" w:rsidP="00000000" w:rsidRDefault="00000000" w:rsidRPr="00000000" w14:paraId="000000F0">
      <w:pPr>
        <w:numPr>
          <w:ilvl w:val="1"/>
          <w:numId w:val="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existencia de documentos fehacientes que acrediten compromisos firmes de aportación en caso de ayudas, subvenciones, donaciones u otras formas de cesión de recursos por terceros, tenidos en cuenta en las previsiones iniciales del Presupuesto.</w:t>
      </w:r>
    </w:p>
    <w:p w:rsidR="00000000" w:rsidDel="00000000" w:rsidP="00000000" w:rsidRDefault="00000000" w:rsidRPr="00000000" w14:paraId="000000F1">
      <w:pPr>
        <w:numPr>
          <w:ilvl w:val="1"/>
          <w:numId w:val="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firma de los correspondientes contratos de préstamo o crédito, en caso de que existan previsiones iniciales dentro del Capítulo IX del Estado de Ingresos.</w:t>
      </w:r>
    </w:p>
    <w:p w:rsidR="00000000" w:rsidDel="00000000" w:rsidP="00000000" w:rsidRDefault="00000000" w:rsidRPr="00000000" w14:paraId="000000F2">
      <w:pPr>
        <w:numPr>
          <w:ilvl w:val="1"/>
          <w:numId w:val="9"/>
        </w:numPr>
        <w:spacing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formalización del correspondiente contrato, cuando los créditos se encuentren financiados por ingresos derivados de la enajenación de inversiones dentro del Capítulo VI del Estado de Ingresos.</w:t>
      </w:r>
    </w:p>
    <w:p w:rsidR="00000000" w:rsidDel="00000000" w:rsidP="00000000" w:rsidRDefault="00000000" w:rsidRPr="00000000" w14:paraId="000000F3">
      <w:pPr>
        <w:spacing w:before="200" w:line="276" w:lineRule="auto"/>
        <w:ind w:left="708.6614173228347"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asegurar el control del gasto en las partidas presupuestarias cuya disponibilidad se encuentra condicionada, se entenderá declarada por el Pleno la no disponibilidad de los créditos afectados con la aprobación definitiva del Presupuesto General, practicándose retenciones de crédito por no disponibilidad en cada una de ellas y por los importes condicionados, que se anularán en la medida en que se vayan cumpliendo las correspondientes condiciones, sin necesidad de nueva declaración por el Pleno de la Corporación.</w:t>
      </w:r>
    </w:p>
    <w:p w:rsidR="00000000" w:rsidDel="00000000" w:rsidP="00000000" w:rsidRDefault="00000000" w:rsidRPr="00000000" w14:paraId="000000F4">
      <w:pPr>
        <w:numPr>
          <w:ilvl w:val="0"/>
          <w:numId w:val="2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a gestión de los créditos incluidos en los Estados de Gastos del Presupuesto, se realizará a través de las siguientes fases:</w:t>
      </w:r>
    </w:p>
    <w:p w:rsidR="00000000" w:rsidDel="00000000" w:rsidP="00000000" w:rsidRDefault="00000000" w:rsidRPr="00000000" w14:paraId="000000F5">
      <w:pPr>
        <w:numPr>
          <w:ilvl w:val="0"/>
          <w:numId w:val="37"/>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Retención de crédito (RC) es el documento que expedido por la Intervención certifica de la existencia de saldo suficiente respecto de una partida presupuestaria, para la posterior autorización del gasto o transferencia de crédito, </w:t>
      </w:r>
      <w:r w:rsidDel="00000000" w:rsidR="00000000" w:rsidRPr="00000000">
        <w:rPr>
          <w:rFonts w:ascii="Calibri" w:cs="Calibri" w:eastAsia="Calibri" w:hAnsi="Calibri"/>
          <w:vertAlign w:val="baseline"/>
          <w:rtl w:val="0"/>
        </w:rPr>
        <w:t xml:space="preserve">produciéndose la</w:t>
      </w:r>
      <w:r w:rsidDel="00000000" w:rsidR="00000000" w:rsidRPr="00000000">
        <w:rPr>
          <w:rFonts w:ascii="Calibri" w:cs="Calibri" w:eastAsia="Calibri" w:hAnsi="Calibri"/>
          <w:vertAlign w:val="baseline"/>
          <w:rtl w:val="0"/>
        </w:rPr>
        <w:t xml:space="preserve"> retención en cuantía determinada para el gasto o transferencia.</w:t>
      </w:r>
      <w:r w:rsidDel="00000000" w:rsidR="00000000" w:rsidRPr="00000000">
        <w:rPr>
          <w:rtl w:val="0"/>
        </w:rPr>
      </w:r>
    </w:p>
    <w:p w:rsidR="00000000" w:rsidDel="00000000" w:rsidP="00000000" w:rsidRDefault="00000000" w:rsidRPr="00000000" w14:paraId="000000F6">
      <w:pPr>
        <w:numPr>
          <w:ilvl w:val="0"/>
          <w:numId w:val="37"/>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Autorización del Gasto (A) es el acto mediante el cual el órgano competente acuerda la realización de un gasto, por una cuantía cierta o aproximada reservando a tal fin la totalidad o parte de un crédito presupuestario. Mediante este acto se da comienzo al procedimiento de ejecución del gasto, no implicando relación con terceros ajenos al Ayuntamiento. </w:t>
      </w:r>
      <w:r w:rsidDel="00000000" w:rsidR="00000000" w:rsidRPr="00000000">
        <w:rPr>
          <w:rtl w:val="0"/>
        </w:rPr>
      </w:r>
    </w:p>
    <w:p w:rsidR="00000000" w:rsidDel="00000000" w:rsidP="00000000" w:rsidRDefault="00000000" w:rsidRPr="00000000" w14:paraId="000000F7">
      <w:pPr>
        <w:spacing w:before="200" w:line="276" w:lineRule="auto"/>
        <w:ind w:left="144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Serán nulos de pleno derecho los acuerdos, resoluciones y actos administrativos en general que se adopten careciendo de crédito suficiente para la finalidad específica de que se trate, sin perjuicio de las responsabilidades civiles, penales o administrativas a que haya lugar. </w:t>
      </w:r>
    </w:p>
    <w:p w:rsidR="00000000" w:rsidDel="00000000" w:rsidP="00000000" w:rsidRDefault="00000000" w:rsidRPr="00000000" w14:paraId="000000F8">
      <w:pPr>
        <w:numPr>
          <w:ilvl w:val="0"/>
          <w:numId w:val="37"/>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Disposición o compromiso del gasto (D), es el acto mediante el cual se acuerda, tras el cumplimiento de los trámites establecidos, la realización de gastos previamente autorizados, por un importe exactamente determinado. Es un acto con relevancia jurídica para terceros vinculando a la Entidad Local a la realización de un gasto concreto y determinado tanto en su cuantía como en las condiciones de ejecución. </w:t>
      </w:r>
      <w:r w:rsidDel="00000000" w:rsidR="00000000" w:rsidRPr="00000000">
        <w:rPr>
          <w:rtl w:val="0"/>
        </w:rPr>
      </w:r>
    </w:p>
    <w:p w:rsidR="00000000" w:rsidDel="00000000" w:rsidP="00000000" w:rsidRDefault="00000000" w:rsidRPr="00000000" w14:paraId="000000F9">
      <w:pPr>
        <w:numPr>
          <w:ilvl w:val="0"/>
          <w:numId w:val="37"/>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Reconocimiento y liquidación de la obligación (O). Es el acto mediante el cual se declara la existencia de un crédito exigible contra la Entidad derivado de un gasto autorizado y comprometido. El reconocimiento y liquidación corresponderá a la Alcaldía, excepto en el caso de los expedientes de reconocimiento extrajudicial de créditos cuya aprobación corresponde al Pleno de la Corporación.</w:t>
      </w:r>
      <w:r w:rsidDel="00000000" w:rsidR="00000000" w:rsidRPr="00000000">
        <w:rPr>
          <w:rtl w:val="0"/>
        </w:rPr>
      </w:r>
    </w:p>
    <w:p w:rsidR="00000000" w:rsidDel="00000000" w:rsidP="00000000" w:rsidRDefault="00000000" w:rsidRPr="00000000" w14:paraId="000000FA">
      <w:pPr>
        <w:numPr>
          <w:ilvl w:val="0"/>
          <w:numId w:val="37"/>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Ordenación de pagos (P). Es el acto mediante el cual el Ordenador de Pagos, en base a una obligación reconocida y liquidada, expide la correspondiente Orden de Pago contra la Tesorería de la Entidad, con el fin de solventar la deuda contraída. La ordenación de pagos corresponderá a la Alcaldía.</w:t>
      </w:r>
      <w:r w:rsidDel="00000000" w:rsidR="00000000" w:rsidRPr="00000000">
        <w:rPr>
          <w:rtl w:val="0"/>
        </w:rPr>
      </w:r>
    </w:p>
    <w:p w:rsidR="00000000" w:rsidDel="00000000" w:rsidP="00000000" w:rsidRDefault="00000000" w:rsidRPr="00000000" w14:paraId="000000FB">
      <w:pPr>
        <w:numPr>
          <w:ilvl w:val="0"/>
          <w:numId w:val="2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OPERACIONES MIXTAS:</w:t>
      </w: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vertAlign w:val="baseline"/>
          <w:rtl w:val="0"/>
        </w:rPr>
        <w:t xml:space="preserve">Son aquellas que contienen más de una fase de ejecución de gasto en un solo acto administrativo. Pueden ser las siguientes:</w:t>
      </w:r>
      <w:r w:rsidDel="00000000" w:rsidR="00000000" w:rsidRPr="00000000">
        <w:rPr>
          <w:rtl w:val="0"/>
        </w:rPr>
      </w:r>
    </w:p>
    <w:p w:rsidR="00000000" w:rsidDel="00000000" w:rsidP="00000000" w:rsidRDefault="00000000" w:rsidRPr="00000000" w14:paraId="000000FC">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u w:val="single"/>
          <w:vertAlign w:val="baseline"/>
          <w:rtl w:val="0"/>
        </w:rPr>
        <w:t xml:space="preserve">- Operación mixta AD</w:t>
      </w:r>
      <w:r w:rsidDel="00000000" w:rsidR="00000000" w:rsidRPr="00000000">
        <w:rPr>
          <w:rFonts w:ascii="Calibri" w:cs="Calibri" w:eastAsia="Calibri" w:hAnsi="Calibri"/>
          <w:vertAlign w:val="baseline"/>
          <w:rtl w:val="0"/>
        </w:rPr>
        <w:t xml:space="preserve">: Se producirá cuando al inicio del expediente del gasto se conozca la cuantía exacta y el nombre del perceptor. Este documento no tendrá validez si no viene acompañado del correspondiente acuerdo o resolución del órgano competente. Se podrá tramitar directamente documento AD en los siguientes casos:</w:t>
      </w:r>
    </w:p>
    <w:p w:rsidR="00000000" w:rsidDel="00000000" w:rsidP="00000000" w:rsidRDefault="00000000" w:rsidRPr="00000000" w14:paraId="000000FD">
      <w:pPr>
        <w:numPr>
          <w:ilvl w:val="0"/>
          <w:numId w:val="8"/>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subvenciones otorgadas mediante un procedimiento de concesión directa previo acuerdo del órgano competente o Decreto de Alcaldía, y transferencias corrientes o de capital, previo acto administrativo correspondiente.</w:t>
      </w:r>
    </w:p>
    <w:p w:rsidR="00000000" w:rsidDel="00000000" w:rsidP="00000000" w:rsidRDefault="00000000" w:rsidRPr="00000000" w14:paraId="000000FE">
      <w:pPr>
        <w:numPr>
          <w:ilvl w:val="0"/>
          <w:numId w:val="8"/>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 adjudicación de gastos del Capítulo II, en los que no se requiera la tramitación de expediente de contratación (contratos menores de cuantía inferior o igual a 3.000,00 € iva excluido o contratos menores superiores a esa cuantía para los que se justifique y motive adecuadamente la imposibilidad o no procedencia de pedir tres presupuestos).</w:t>
      </w:r>
    </w:p>
    <w:p w:rsidR="00000000" w:rsidDel="00000000" w:rsidP="00000000" w:rsidRDefault="00000000" w:rsidRPr="00000000" w14:paraId="000000FF">
      <w:pPr>
        <w:numPr>
          <w:ilvl w:val="0"/>
          <w:numId w:val="8"/>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Personal, Capítulo I.</w:t>
      </w:r>
    </w:p>
    <w:p w:rsidR="00000000" w:rsidDel="00000000" w:rsidP="00000000" w:rsidRDefault="00000000" w:rsidRPr="00000000" w14:paraId="00000100">
      <w:pPr>
        <w:numPr>
          <w:ilvl w:val="0"/>
          <w:numId w:val="8"/>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derivados de la modificación de contratos de obra siempre que la modificación implique, únicamente aumento o reducción de las unidades de obra, y previa acreditación del cumplimiento del procedimiento establecido por el artículo 242 de la Ley 9/2017, de 8 de noviembre, de Contratos del Sector Público (en adelante LCSP).</w:t>
      </w:r>
    </w:p>
    <w:p w:rsidR="00000000" w:rsidDel="00000000" w:rsidP="00000000" w:rsidRDefault="00000000" w:rsidRPr="00000000" w14:paraId="00000101">
      <w:pPr>
        <w:numPr>
          <w:ilvl w:val="0"/>
          <w:numId w:val="8"/>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revisión de precios de los contratos siempre que se den los requisitos previstos en el artículo 103 de la LCSP y no esté prohibida expresamente en el pliego de cláusulas administrativas </w:t>
      </w:r>
      <w:r w:rsidDel="00000000" w:rsidR="00000000" w:rsidRPr="00000000">
        <w:rPr>
          <w:rFonts w:ascii="Calibri" w:cs="Calibri" w:eastAsia="Calibri" w:hAnsi="Calibri"/>
          <w:rtl w:val="0"/>
        </w:rPr>
        <w:t xml:space="preserve">particulares</w:t>
      </w:r>
      <w:r w:rsidDel="00000000" w:rsidR="00000000" w:rsidRPr="00000000">
        <w:rPr>
          <w:rFonts w:ascii="Calibri" w:cs="Calibri" w:eastAsia="Calibri" w:hAnsi="Calibri"/>
          <w:vertAlign w:val="baseline"/>
          <w:rtl w:val="0"/>
        </w:rPr>
        <w:t xml:space="preserve">.</w:t>
      </w:r>
    </w:p>
    <w:p w:rsidR="00000000" w:rsidDel="00000000" w:rsidP="00000000" w:rsidRDefault="00000000" w:rsidRPr="00000000" w14:paraId="00000102">
      <w:pPr>
        <w:numPr>
          <w:ilvl w:val="0"/>
          <w:numId w:val="8"/>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os derivados de prórrogas y actualizaciones de precios de contratos de arrendamiento.</w:t>
      </w:r>
    </w:p>
    <w:p w:rsidR="00000000" w:rsidDel="00000000" w:rsidP="00000000" w:rsidRDefault="00000000" w:rsidRPr="00000000" w14:paraId="00000103">
      <w:pPr>
        <w:numPr>
          <w:ilvl w:val="0"/>
          <w:numId w:val="8"/>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derivados de modificaciones y prórrogas del resto de tipo de contratos siempre que se hayan tramitado conforme a lo dispuesto en la normativa sobre contratos del sector público.</w:t>
      </w:r>
    </w:p>
    <w:p w:rsidR="00000000" w:rsidDel="00000000" w:rsidP="00000000" w:rsidRDefault="00000000" w:rsidRPr="00000000" w14:paraId="00000104">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u w:val="single"/>
          <w:vertAlign w:val="baseline"/>
          <w:rtl w:val="0"/>
        </w:rPr>
        <w:t xml:space="preserve">- Operación mixta ADO</w:t>
      </w:r>
      <w:r w:rsidDel="00000000" w:rsidR="00000000" w:rsidRPr="00000000">
        <w:rPr>
          <w:rFonts w:ascii="Calibri" w:cs="Calibri" w:eastAsia="Calibri" w:hAnsi="Calibri"/>
          <w:vertAlign w:val="baseline"/>
          <w:rtl w:val="0"/>
        </w:rPr>
        <w:t xml:space="preserve">: Combina las fases de autorización, compromiso y reconocimiento de la obligación. Se podrá tramitar directamente la fase ADO en los siguientes gastos:</w:t>
      </w:r>
    </w:p>
    <w:p w:rsidR="00000000" w:rsidDel="00000000" w:rsidP="00000000" w:rsidRDefault="00000000" w:rsidRPr="00000000" w14:paraId="00000105">
      <w:pPr>
        <w:numPr>
          <w:ilvl w:val="0"/>
          <w:numId w:val="17"/>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funcionamiento (Capítulo II), teléfono, electricidad, combustibles, agua, suministros diversos, etc., o cuando la contraprestación del servicio recibido tenga la naturaleza jurídica de tasa o precio público.</w:t>
      </w:r>
    </w:p>
    <w:p w:rsidR="00000000" w:rsidDel="00000000" w:rsidP="00000000" w:rsidRDefault="00000000" w:rsidRPr="00000000" w14:paraId="00000106">
      <w:pPr>
        <w:numPr>
          <w:ilvl w:val="0"/>
          <w:numId w:val="17"/>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os Gastos de Personal (Capítulo I).</w:t>
      </w:r>
    </w:p>
    <w:p w:rsidR="00000000" w:rsidDel="00000000" w:rsidP="00000000" w:rsidRDefault="00000000" w:rsidRPr="00000000" w14:paraId="00000107">
      <w:pPr>
        <w:numPr>
          <w:ilvl w:val="0"/>
          <w:numId w:val="17"/>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Gastos</w:t>
      </w:r>
      <w:r w:rsidDel="00000000" w:rsidR="00000000" w:rsidRPr="00000000">
        <w:rPr>
          <w:rFonts w:ascii="Calibri" w:cs="Calibri" w:eastAsia="Calibri" w:hAnsi="Calibri"/>
          <w:vertAlign w:val="baseline"/>
          <w:rtl w:val="0"/>
        </w:rPr>
        <w:t xml:space="preserve"> de intereses y amortizaciones de préstamos (Capítulo III y Capítulo IX).</w:t>
      </w:r>
    </w:p>
    <w:p w:rsidR="00000000" w:rsidDel="00000000" w:rsidP="00000000" w:rsidRDefault="00000000" w:rsidRPr="00000000" w14:paraId="00000108">
      <w:pPr>
        <w:numPr>
          <w:ilvl w:val="0"/>
          <w:numId w:val="17"/>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tributos estatales, autonómicos y locales.</w:t>
      </w:r>
    </w:p>
    <w:p w:rsidR="00000000" w:rsidDel="00000000" w:rsidP="00000000" w:rsidRDefault="00000000" w:rsidRPr="00000000" w14:paraId="00000109">
      <w:pPr>
        <w:numPr>
          <w:ilvl w:val="0"/>
          <w:numId w:val="17"/>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derivados de gastos postales y telegráficos.</w:t>
      </w:r>
    </w:p>
    <w:p w:rsidR="00000000" w:rsidDel="00000000" w:rsidP="00000000" w:rsidRDefault="00000000" w:rsidRPr="00000000" w14:paraId="0000010A">
      <w:pPr>
        <w:numPr>
          <w:ilvl w:val="0"/>
          <w:numId w:val="17"/>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as atenciones protocolarias y representativas.</w:t>
      </w:r>
    </w:p>
    <w:p w:rsidR="00000000" w:rsidDel="00000000" w:rsidP="00000000" w:rsidRDefault="00000000" w:rsidRPr="00000000" w14:paraId="0000010B">
      <w:pPr>
        <w:numPr>
          <w:ilvl w:val="0"/>
          <w:numId w:val="17"/>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indemnizaciones por razón del servicio.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143" w:firstLine="0"/>
        <w:jc w:val="both"/>
        <w:rPr>
          <w:rFonts w:ascii="Calibri" w:cs="Calibri" w:eastAsia="Calibri" w:hAnsi="Calibri"/>
          <w:i w:val="0"/>
          <w:iCs w:val="0"/>
          <w:smallCaps w:val="0"/>
          <w:strike w:val="0"/>
          <w:color w:val="000000"/>
          <w:u w:val="none"/>
          <w:vertAlign w:val="baseline"/>
        </w:rPr>
      </w:pPr>
      <w:r w:rsidDel="00000000" w:rsidR="00000000" w:rsidRPr="00000000">
        <w:rPr>
          <w:rFonts w:ascii="Calibri" w:cs="Calibri" w:eastAsia="Calibri" w:hAnsi="Calibri"/>
          <w:i w:val="0"/>
          <w:iCs w:val="0"/>
          <w:smallCaps w:val="0"/>
          <w:strike w:val="0"/>
          <w:color w:val="000000"/>
          <w:u w:val="single"/>
          <w:vertAlign w:val="baseline"/>
          <w:rtl w:val="0"/>
        </w:rPr>
        <w:t xml:space="preserve">- Operación mixta ADOP</w:t>
      </w:r>
      <w:r w:rsidDel="00000000" w:rsidR="00000000" w:rsidRPr="00000000">
        <w:rPr>
          <w:rFonts w:ascii="Calibri" w:cs="Calibri" w:eastAsia="Calibri" w:hAnsi="Calibri"/>
          <w:i w:val="0"/>
          <w:iCs w:val="0"/>
          <w:smallCaps w:val="0"/>
          <w:strike w:val="0"/>
          <w:color w:val="000000"/>
          <w:u w:val="none"/>
          <w:vertAlign w:val="baseline"/>
          <w:rtl w:val="0"/>
        </w:rPr>
        <w:t xml:space="preserve">: Combina las fases de autorización, compromiso, reconocimiento de la obligación. Se podrá tramitar directamente la fase ADOP para los gastos autorizados mediante cargo en cuenta, tales como las cuotas de intereses y amortización de los préstamos.</w:t>
      </w:r>
    </w:p>
    <w:p w:rsidR="00000000" w:rsidDel="00000000" w:rsidP="00000000" w:rsidRDefault="00000000" w:rsidRPr="00000000" w14:paraId="0000010D">
      <w:pPr>
        <w:spacing w:before="200" w:line="276" w:lineRule="auto"/>
        <w:jc w:val="both"/>
        <w:rPr>
          <w:rFonts w:ascii="Calibri" w:cs="Calibri" w:eastAsia="Calibri" w:hAnsi="Calibri"/>
          <w:u w:val="single"/>
          <w:vertAlign w:val="baseline"/>
        </w:rPr>
      </w:pPr>
      <w:r w:rsidDel="00000000" w:rsidR="00000000" w:rsidRPr="00000000">
        <w:rPr>
          <w:rtl w:val="0"/>
        </w:rPr>
      </w:r>
    </w:p>
    <w:p w:rsidR="00000000" w:rsidDel="00000000" w:rsidP="00000000" w:rsidRDefault="00000000" w:rsidRPr="00000000" w14:paraId="0000010E">
      <w:pPr>
        <w:pStyle w:val="Heading2"/>
        <w:spacing w:before="200" w:line="276" w:lineRule="auto"/>
        <w:jc w:val="both"/>
        <w:rPr>
          <w:vertAlign w:val="baseline"/>
        </w:rPr>
      </w:pPr>
      <w:bookmarkStart w:colFirst="0" w:colLast="0" w:name="_4i7ojhp" w:id="21"/>
      <w:bookmarkEnd w:id="21"/>
      <w:r w:rsidDel="00000000" w:rsidR="00000000" w:rsidRPr="00000000">
        <w:rPr>
          <w:vertAlign w:val="baseline"/>
          <w:rtl w:val="0"/>
        </w:rPr>
        <w:t xml:space="preserve">BASE 14.- GESTIÓN DEL GASTO</w:t>
      </w:r>
    </w:p>
    <w:p w:rsidR="00000000" w:rsidDel="00000000" w:rsidP="00000000" w:rsidRDefault="00000000" w:rsidRPr="00000000" w14:paraId="0000010F">
      <w:pPr>
        <w:pStyle w:val="Heading3"/>
        <w:spacing w:before="200" w:lineRule="auto"/>
        <w:jc w:val="both"/>
        <w:rPr>
          <w:vertAlign w:val="baseline"/>
        </w:rPr>
      </w:pPr>
      <w:bookmarkStart w:colFirst="0" w:colLast="0" w:name="_2xcytpi" w:id="22"/>
      <w:bookmarkEnd w:id="22"/>
      <w:r w:rsidDel="00000000" w:rsidR="00000000" w:rsidRPr="00000000">
        <w:rPr>
          <w:rtl w:val="0"/>
        </w:rPr>
        <w:t xml:space="preserve">14.1 </w:t>
      </w:r>
      <w:r w:rsidDel="00000000" w:rsidR="00000000" w:rsidRPr="00000000">
        <w:rPr>
          <w:vertAlign w:val="baseline"/>
          <w:rtl w:val="0"/>
        </w:rPr>
        <w:t xml:space="preserve">GASTOS DEL CAPÍTULO II Y VI: GASTOS CORRIENTES EN BIENES Y SERVICIOS E INVERSIONES REALES</w:t>
      </w:r>
    </w:p>
    <w:p w:rsidR="00000000" w:rsidDel="00000000" w:rsidP="00000000" w:rsidRDefault="00000000" w:rsidRPr="00000000" w14:paraId="0000011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este apartado se regula el procedimiento a seguir en la tramitación de aquellos gastos que se ejecuten con cargo a los créditos aprobados en los capítulos segundo y sexto del Presupuesto del Estado de Gastos.</w:t>
      </w:r>
    </w:p>
    <w:p w:rsidR="00000000" w:rsidDel="00000000" w:rsidP="00000000" w:rsidRDefault="00000000" w:rsidRPr="00000000" w14:paraId="00000111">
      <w:pPr>
        <w:pStyle w:val="Heading4"/>
        <w:spacing w:before="200" w:lineRule="auto"/>
        <w:ind w:left="0" w:firstLine="0"/>
        <w:jc w:val="both"/>
        <w:rPr>
          <w:vertAlign w:val="baseline"/>
        </w:rPr>
      </w:pPr>
      <w:bookmarkStart w:colFirst="0" w:colLast="0" w:name="_1ci93xb" w:id="23"/>
      <w:bookmarkEnd w:id="23"/>
      <w:r w:rsidDel="00000000" w:rsidR="00000000" w:rsidRPr="00000000">
        <w:rPr>
          <w:rtl w:val="0"/>
        </w:rPr>
        <w:t xml:space="preserve">14.1.1 </w:t>
      </w:r>
      <w:r w:rsidDel="00000000" w:rsidR="00000000" w:rsidRPr="00000000">
        <w:rPr>
          <w:vertAlign w:val="baseline"/>
          <w:rtl w:val="0"/>
        </w:rPr>
        <w:t xml:space="preserve">CONTRATOS MENORES</w:t>
      </w:r>
    </w:p>
    <w:p w:rsidR="00000000" w:rsidDel="00000000" w:rsidP="00000000" w:rsidRDefault="00000000" w:rsidRPr="00000000" w14:paraId="0000011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considerarán contratos menores los que lo sean en cada momento de conformidad con la normativa en materia de contratos del sector público.</w:t>
      </w:r>
    </w:p>
    <w:p w:rsidR="00000000" w:rsidDel="00000000" w:rsidP="00000000" w:rsidRDefault="00000000" w:rsidRPr="00000000" w14:paraId="0000011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1"/>
          <w:bCs w:val="1"/>
          <w:i w:val="0"/>
          <w:iCs w:val="0"/>
          <w:smallCaps w:val="0"/>
          <w:strike w:val="0"/>
          <w:color w:val="000000"/>
          <w:shd w:fill="auto" w:val="clear"/>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CONTRATOS MENORES IGUALES O INFERIORES A 3.000,00 €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Los Jefes de Servicio o de Sección podrán contratar directamente, sin necesidad de solicitar tres presupuestos, las obras, servicios o suministros necesarios, iguales o inferiores a 3.000,00 € (IVA excluido).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tal efecto expedirán informe justificativo sobre los siguientes extremos: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Descripción detallada del suministro, obra o servicio.</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Justificación de la necesidad del gasto.</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Aplicación presupuestaria.</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Identificación del contratista: CIF/NIF, domicilio fiscal, número de cuenta.</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Importe.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Fecha de la ejecución de la obra, prestación del servicio o entrega del suministro.</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del empleado firmante de que no existe fraccionamiento del contrato, ni de que se está alterando su objeto, con el fin de evitar los umbrales descritos en el apartado 1 del artículo 118 de la Ley 9/2017 de Contratos del Sector Público, modificados por la Disposición final primera del RDL 3/2020.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 ausencia de conflicto de intereses.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i w:val="0"/>
          <w:iCs w:val="0"/>
          <w:smallCaps w:val="0"/>
          <w:strike w:val="0"/>
          <w:color w:val="000000"/>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La factura o relación de facturas emitidas por el contratista serán registradas en el Registro Contable de facturas y remitidas al Servicio correspondiente para que sean conformadas por el Jefe de Servicio o de Sección, siendo requisito imprescindible para su aprobación por la Alcaldía que vengan acompañadas del informe referido en el apartado anterior.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i w:val="0"/>
          <w:iCs w:val="0"/>
          <w:smallCaps w:val="0"/>
          <w:strike w:val="0"/>
          <w:color w:val="000000"/>
          <w:vertAlign w:val="baseline"/>
        </w:rPr>
      </w:pPr>
      <w:r w:rsidDel="00000000" w:rsidR="00000000" w:rsidRPr="00000000">
        <w:rPr>
          <w:rFonts w:ascii="Calibri" w:cs="Calibri" w:eastAsia="Calibri" w:hAnsi="Calibri"/>
          <w:rtl w:val="0"/>
        </w:rPr>
        <w:t xml:space="preserve">Para garantizar que los gastos realizados cuenten con la debida consignación presupuestaria, los jefes de servicio o sección deberán solicitar la correspondiente retención de crédito RC.</w:t>
      </w:r>
    </w:p>
    <w:p w:rsidR="00000000" w:rsidDel="00000000" w:rsidP="00000000" w:rsidRDefault="00000000" w:rsidRPr="00000000" w14:paraId="0000011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i w:val="0"/>
          <w:iCs w:val="0"/>
          <w:smallCaps w:val="0"/>
          <w:strike w:val="0"/>
          <w:color w:val="000000"/>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Al objeto de realizar la publicación prevista en el art. 63.4 de la Ley 9/2017 de Contratos del Sector Público, el Área de Facturación y Contabilidad remitirá al Área de Contratación con periodicidad de trimestre natural relación de todos los contratos menores realizados en el correspondiente trimestre por importe igual o inferior a 3.000,00 €.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1"/>
          <w:bCs w:val="1"/>
          <w:i w:val="0"/>
          <w:iCs w:val="0"/>
          <w:smallCaps w:val="0"/>
          <w:strike w:val="0"/>
          <w:color w:val="000000"/>
          <w:shd w:fill="auto" w:val="clear"/>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CONTRATOS MENORES SUPERIORES A 3.000,00 € (IVA EXCLUIDO) E INFERIORES O IGUALES AL IMPORTE MÁXIMO QUE LA LEGISLACIÓN VIGENTE ESTABLEZCA PARA LOS CONTRATOS MENORES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No podrán ser objeto de este tipo de contratos aquellas prestaciones que tengan carácter recurrente de forma que año tras año respondan a una misma necesidad para el Ayuntamiento dando lugar a múltiples contratos periódicos. Para evitar esta situación se deberá planificar su contratación y tramitarse la misma por los procedimientos ordinarios.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En los contratos menores se establecerá un único criterio de adjudicación que será la oferta económica o precio.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Cuando en una licitación tenga un valor estimado dentro de los umbrales del apartado 1 del artículo 118 de la Ley 9/2017 de Contratos del Sector Público, modificados por la Disposición final primera del RDL 3/2020, y el Servicio crea adecuado establecer criterios distintos del precio o abrir un procedimiento con libre concurrencia, la licitación no se tramitará como contrato menor, sino como procedimiento abierto simplificado sumario o meramente simplificado si pretende establecer criterios sometidos a juicio de valor.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La tramitación de estos contratos requiere de la apertura de expediente electrónico en el módulo procedimientos de contratación-contratos menores 2.0- que seguirá la tramitación que a continuación se detalla:</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Providencia de inicio, con indicación del valor estimado del contrato previsto, debidamente firmada.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Será necesario además, la oportuna obtención de la Retención de Crédito emitida por la Intervención municipal, debidamente firmada, que se concederá a la vista de la Providencia de inicio.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 los intervinientes en el expediente, según modelo obrante en la aplicación, de no existir conflicto de intereses.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Será necesario que incluya una memoria justificativa que incluirá los siguientes extremos: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Necesidad a satisfacer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Justificación de la no alteración del objeto del contrato</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Insuficiencia de medios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Objeto del contrato</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Análisis técnico donde consten las obligaciones de la prestación y en su caso presupuesto económico desglosado por partidas.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Análisis </w:t>
      </w:r>
      <w:r w:rsidDel="00000000" w:rsidR="00000000" w:rsidRPr="00000000">
        <w:rPr>
          <w:rFonts w:ascii="Calibri" w:cs="Calibri" w:eastAsia="Calibri" w:hAnsi="Calibri"/>
          <w:rtl w:val="0"/>
        </w:rPr>
        <w:t xml:space="preserve">económico</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con determinación de valor estimado del contrato, así como el importe total del mismo.</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Análisis del procedimiento, con la justificación y su calificación.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 imposibilidad de licitar por lotes.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Forma de presentación de ofertas.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Los tres empresarios a los que se remite la invitación a presentar presupuesto.</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En el supuesto de que existan circunstancias excepcionales que no permitan o no aconsejen la solicitud de las tres ofertas mínimas indicadas, el responsable de la propuesta deberá justificar adecuada y motivadamente esta circunstancia.</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Indicar si este contrato está financiado con fondos UE</w:t>
      </w:r>
      <w:r w:rsidDel="00000000" w:rsidR="00000000" w:rsidRPr="00000000">
        <w:rPr>
          <w:rtl w:val="0"/>
        </w:rPr>
      </w:r>
    </w:p>
    <w:tbl>
      <w:tblPr>
        <w:tblStyle w:val="Table3"/>
        <w:tblW w:w="98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5"/>
        <w:tblGridChange w:id="0">
          <w:tblGrid>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before="200" w:lineRule="auto"/>
              <w:ind w:left="897" w:right="0" w:firstLine="708"/>
              <w:jc w:val="both"/>
              <w:rPr>
                <w:rFonts w:ascii="Calibri" w:cs="Calibri" w:eastAsia="Calibri" w:hAnsi="Calibri"/>
              </w:rPr>
            </w:pPr>
            <w:r w:rsidDel="00000000" w:rsidR="00000000" w:rsidRPr="00000000">
              <w:rPr>
                <w:rFonts w:ascii="Calibri" w:cs="Calibri" w:eastAsia="Calibri" w:hAnsi="Calibri"/>
                <w:rtl w:val="0"/>
              </w:rPr>
              <w:t xml:space="preserve">NO</w:t>
              <w:tab/>
              <w:t xml:space="preserve">☐ </w:t>
            </w:r>
          </w:p>
          <w:p w:rsidR="00000000" w:rsidDel="00000000" w:rsidP="00000000" w:rsidRDefault="00000000" w:rsidRPr="00000000" w14:paraId="00000136">
            <w:pPr>
              <w:spacing w:before="200" w:lineRule="auto"/>
              <w:ind w:left="897" w:right="0" w:firstLine="708"/>
              <w:jc w:val="both"/>
              <w:rPr>
                <w:rFonts w:ascii="Calibri" w:cs="Calibri" w:eastAsia="Calibri" w:hAnsi="Calibri"/>
              </w:rPr>
            </w:pPr>
            <w:r w:rsidDel="00000000" w:rsidR="00000000" w:rsidRPr="00000000">
              <w:rPr>
                <w:rFonts w:ascii="Calibri" w:cs="Calibri" w:eastAsia="Calibri" w:hAnsi="Calibri"/>
                <w:rtl w:val="0"/>
              </w:rPr>
              <w:t xml:space="preserve">SÍ</w:t>
              <w:tab/>
              <w:t xml:space="preserve">☐ → (En caso de ser afirmativo, indique cuál)</w:t>
            </w:r>
          </w:p>
          <w:p w:rsidR="00000000" w:rsidDel="00000000" w:rsidP="00000000" w:rsidRDefault="00000000" w:rsidRPr="00000000" w14:paraId="00000137">
            <w:pPr>
              <w:spacing w:before="200" w:lineRule="auto"/>
              <w:ind w:left="2148" w:right="0" w:firstLine="708.0000000000001"/>
              <w:jc w:val="both"/>
              <w:rPr>
                <w:rFonts w:ascii="Calibri" w:cs="Calibri" w:eastAsia="Calibri" w:hAnsi="Calibri"/>
              </w:rPr>
            </w:pPr>
            <w:r w:rsidDel="00000000" w:rsidR="00000000" w:rsidRPr="00000000">
              <w:rPr>
                <w:rFonts w:ascii="Calibri" w:cs="Calibri" w:eastAsia="Calibri" w:hAnsi="Calibri"/>
                <w:rtl w:val="0"/>
              </w:rPr>
              <w:t xml:space="preserve">☐ Asociado al Plan de Recuperación, Transformación y Resiliencia</w:t>
            </w:r>
          </w:p>
          <w:p w:rsidR="00000000" w:rsidDel="00000000" w:rsidP="00000000" w:rsidRDefault="00000000" w:rsidRPr="00000000" w14:paraId="00000138">
            <w:pPr>
              <w:spacing w:before="200" w:lineRule="auto"/>
              <w:ind w:left="2148" w:right="0" w:firstLine="708.0000000000001"/>
              <w:jc w:val="both"/>
              <w:rPr>
                <w:rFonts w:ascii="Calibri" w:cs="Calibri" w:eastAsia="Calibri" w:hAnsi="Calibri"/>
              </w:rPr>
            </w:pPr>
            <w:r w:rsidDel="00000000" w:rsidR="00000000" w:rsidRPr="00000000">
              <w:rPr>
                <w:rFonts w:ascii="Calibri" w:cs="Calibri" w:eastAsia="Calibri" w:hAnsi="Calibri"/>
                <w:rtl w:val="0"/>
              </w:rPr>
              <w:t xml:space="preserve">☐ Ayuda a la Recuperación para la Cohesión y los territorios de Europa</w:t>
            </w:r>
          </w:p>
          <w:p w:rsidR="00000000" w:rsidDel="00000000" w:rsidP="00000000" w:rsidRDefault="00000000" w:rsidRPr="00000000" w14:paraId="00000139">
            <w:pPr>
              <w:spacing w:before="200" w:lineRule="auto"/>
              <w:ind w:left="2148" w:right="0"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Europeo Agrícola de Desarrollo Rural</w:t>
            </w:r>
          </w:p>
          <w:p w:rsidR="00000000" w:rsidDel="00000000" w:rsidP="00000000" w:rsidRDefault="00000000" w:rsidRPr="00000000" w14:paraId="0000013A">
            <w:pPr>
              <w:spacing w:before="200" w:lineRule="auto"/>
              <w:ind w:left="2148" w:right="0"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Europeo de Desarrollo Regional</w:t>
            </w:r>
          </w:p>
          <w:p w:rsidR="00000000" w:rsidDel="00000000" w:rsidP="00000000" w:rsidRDefault="00000000" w:rsidRPr="00000000" w14:paraId="0000013B">
            <w:pPr>
              <w:spacing w:before="200" w:lineRule="auto"/>
              <w:ind w:left="2148" w:right="0"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Europeo Marítimo y de Pesca</w:t>
            </w:r>
          </w:p>
          <w:p w:rsidR="00000000" w:rsidDel="00000000" w:rsidP="00000000" w:rsidRDefault="00000000" w:rsidRPr="00000000" w14:paraId="0000013C">
            <w:pPr>
              <w:spacing w:before="200" w:lineRule="auto"/>
              <w:ind w:left="2148" w:right="0"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Social Europeo Plus</w:t>
            </w:r>
          </w:p>
          <w:p w:rsidR="00000000" w:rsidDel="00000000" w:rsidP="00000000" w:rsidRDefault="00000000" w:rsidRPr="00000000" w14:paraId="0000013D">
            <w:pPr>
              <w:spacing w:before="200" w:lineRule="auto"/>
              <w:ind w:left="2148" w:right="0" w:firstLine="708.0000000000001"/>
              <w:jc w:val="both"/>
              <w:rPr>
                <w:rFonts w:ascii="Calibri" w:cs="Calibri" w:eastAsia="Calibri" w:hAnsi="Calibri"/>
              </w:rPr>
            </w:pPr>
            <w:r w:rsidDel="00000000" w:rsidR="00000000" w:rsidRPr="00000000">
              <w:rPr>
                <w:rFonts w:ascii="Calibri" w:cs="Calibri" w:eastAsia="Calibri" w:hAnsi="Calibri"/>
                <w:rtl w:val="0"/>
              </w:rPr>
              <w:t xml:space="preserve">☐ Otros Fondos Europeos</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Informe favorable de la Secretaria.</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Petición de ofertas a los licitadores reflejados en la memoria a través del módulo de contrato menor, que habrá de ser suficiente para la confección del presupuesto u oferta, cuyo plazo de presentación será, como mínimo, de 2 días hábiles contados a partir del siguiente a la fecha de la petición de ofertas. En el supuesto de que circunstancias excepcionales no permitan o no aconsejen la solicitud de tres presupuestos, este plazo podrá verse reducido.</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Junto con la oferta económica (Anexo I) deberá presentar el licitador los tres Anexos que figuran en el trámite que, para la presentación de ofertas en el contrato menor, existe en la sede electrónica municipal bajo la denominación “Presentación oferta contrato menor”:</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2685" w:right="0" w:hanging="360"/>
        <w:jc w:val="both"/>
        <w:rPr>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Anexo II: Declaración responsable con la advertencia de que cualquier falsedad en que se concurra con su cumplimentación será causa de prohibición de contratar con las administraciones públicas.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2685" w:right="0" w:hanging="360"/>
        <w:jc w:val="both"/>
        <w:rPr>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Anexo III: Datos de la empresa a efectos de notificación.</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2685" w:right="0" w:hanging="360"/>
        <w:jc w:val="both"/>
        <w:rPr>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Anexo IV: Declaración de ausencia de conflicto de intereses (DACI).</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2148"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Cada licitador presentará una única oferta. En caso de presentación de varias, solo se admitirá la primera. </w:t>
      </w:r>
    </w:p>
    <w:p w:rsidR="00000000" w:rsidDel="00000000" w:rsidP="00000000" w:rsidRDefault="00000000" w:rsidRPr="00000000" w14:paraId="00000146">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200" w:line="276" w:lineRule="auto"/>
        <w:ind w:left="2160" w:right="0"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Se procederá a la apertura de las ofertas presentadas por el responsable del Servicio que haya tramitado el expediente, quien emitirá UN INFORME DE VALORACIÓN proponiendo el adjudicatario que haya realizado la mejor oferta y elevando la propuesta suficientemente motivada y con el visado de la </w:t>
      </w:r>
      <w:r w:rsidDel="00000000" w:rsidR="00000000" w:rsidRPr="00000000">
        <w:rPr>
          <w:rFonts w:ascii="Calibri" w:cs="Calibri" w:eastAsia="Calibri" w:hAnsi="Calibri"/>
          <w:rtl w:val="0"/>
        </w:rPr>
        <w:t xml:space="preserve">Secretaría</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al órgano de contratación.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En caso de empate entre las ofertas presentadas, se resolverá mediante sorteo público.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00" w:line="276" w:lineRule="auto"/>
        <w:ind w:left="144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Una vez realizados los anteriores trámites se procederá por la Alcaldía a la adjudicación del contrato y sustanciación de las fases acumuladas A y D de ejecución del gasto presupuestario, para lo cual, una vez adoptado el acuerdo de adjudicación, el Servicio responsable dará “toma de razón” del mismo al Área de Facturación y Contabilidad de la Intervención Municipal y asimismo dará “toma de razón” al Área de Contratación para proceder a la publicación de la adjudicación en PLACSP.</w:t>
      </w:r>
      <w:r w:rsidDel="00000000" w:rsidR="00000000" w:rsidRPr="00000000">
        <w:rPr>
          <w:rtl w:val="0"/>
        </w:rPr>
      </w:r>
    </w:p>
    <w:p w:rsidR="00000000" w:rsidDel="00000000" w:rsidP="00000000" w:rsidRDefault="00000000" w:rsidRPr="00000000" w14:paraId="0000014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49">
      <w:pPr>
        <w:pStyle w:val="Heading4"/>
        <w:spacing w:before="200" w:lineRule="auto"/>
        <w:ind w:firstLine="720"/>
        <w:jc w:val="both"/>
        <w:rPr>
          <w:vertAlign w:val="baseline"/>
        </w:rPr>
      </w:pPr>
      <w:bookmarkStart w:colFirst="0" w:colLast="0" w:name="_3whwml4" w:id="24"/>
      <w:bookmarkEnd w:id="24"/>
      <w:r w:rsidDel="00000000" w:rsidR="00000000" w:rsidRPr="00000000">
        <w:rPr>
          <w:vertAlign w:val="baseline"/>
          <w:rtl w:val="0"/>
        </w:rPr>
        <w:t xml:space="preserve">14.1.2 CONTRATOS QUE NO SE CONSIDERAN CONTRATO MENOR </w:t>
      </w:r>
    </w:p>
    <w:p w:rsidR="00000000" w:rsidDel="00000000" w:rsidP="00000000" w:rsidRDefault="00000000" w:rsidRPr="00000000" w14:paraId="0000014A">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el resto de contratos se tramitará el procedimiento que corresponda de acuerdo con lo dispuesto en cada caso por la normativa en materia de contratos del sector público vigente en cada momento, de acuerdo con las instrucciones y modelos que establezca la Sección de Contratación.</w:t>
      </w:r>
    </w:p>
    <w:p w:rsidR="00000000" w:rsidDel="00000000" w:rsidP="00000000" w:rsidRDefault="00000000" w:rsidRPr="00000000" w14:paraId="0000014B">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Completado el expediente de contratación por el Servicio Técnico municipal correspondiente, elaborado por la Sección de Contratación el pliego de cláusulas administrativas particulares y emitido por la Secretaría el informe jurídico a que se refiere el apartado 8 de la Disposición Adicional Tercera de la LCSP, el expediente se remitirá a la Intervención Municipal para que emita el informe de fiscalización previa.</w:t>
      </w:r>
    </w:p>
    <w:p w:rsidR="00000000" w:rsidDel="00000000" w:rsidP="00000000" w:rsidRDefault="00000000" w:rsidRPr="00000000" w14:paraId="0000014C">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efectos del ejercicio de la fiscalización preceptiva, se deberá enviar a la Intervención Municipal el expediente completo con todos los documentos que deben integrarlo.</w:t>
      </w:r>
    </w:p>
    <w:p w:rsidR="00000000" w:rsidDel="00000000" w:rsidP="00000000" w:rsidRDefault="00000000" w:rsidRPr="00000000" w14:paraId="0000014D">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efectos de un más rápido funcionamiento del proceso de gestión del gasto, se cuidará que los expedientes estén a disposición de la Intervención Municipal con la antelación prevista en la Ley 39/2015, de 1 de octubre, del Procedimiento Administrativo Común de las Administraciones Públicas (arts. 79 y 80).</w:t>
      </w:r>
    </w:p>
    <w:p w:rsidR="00000000" w:rsidDel="00000000" w:rsidP="00000000" w:rsidRDefault="00000000" w:rsidRPr="00000000" w14:paraId="0000014E">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4F">
      <w:pPr>
        <w:pStyle w:val="Heading3"/>
        <w:spacing w:before="200" w:lineRule="auto"/>
        <w:rPr>
          <w:vertAlign w:val="baseline"/>
        </w:rPr>
      </w:pPr>
      <w:bookmarkStart w:colFirst="0" w:colLast="0" w:name="_2bn6wsx" w:id="25"/>
      <w:bookmarkEnd w:id="25"/>
      <w:r w:rsidDel="00000000" w:rsidR="00000000" w:rsidRPr="00000000">
        <w:rPr>
          <w:vertAlign w:val="baseline"/>
          <w:rtl w:val="0"/>
        </w:rPr>
        <w:t xml:space="preserve">14.2 GASTOS DE LOS CAPÍTULOS IV Y VII: TRANSFERENCIAS CORRIENTES Y DE CAPITAL.</w:t>
      </w:r>
    </w:p>
    <w:p w:rsidR="00000000" w:rsidDel="00000000" w:rsidP="00000000" w:rsidRDefault="00000000" w:rsidRPr="00000000" w14:paraId="0000015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w:t>
      </w:r>
      <w:r w:rsidDel="00000000" w:rsidR="00000000" w:rsidRPr="00000000">
        <w:rPr>
          <w:rFonts w:ascii="Calibri" w:cs="Calibri" w:eastAsia="Calibri" w:hAnsi="Calibri"/>
          <w:rtl w:val="0"/>
        </w:rPr>
        <w:t xml:space="preserve">tramitará la fase</w:t>
      </w:r>
      <w:r w:rsidDel="00000000" w:rsidR="00000000" w:rsidRPr="00000000">
        <w:rPr>
          <w:rFonts w:ascii="Calibri" w:cs="Calibri" w:eastAsia="Calibri" w:hAnsi="Calibri"/>
          <w:vertAlign w:val="baseline"/>
          <w:rtl w:val="0"/>
        </w:rPr>
        <w:t xml:space="preserve"> A o AD mediante decreto o resolución del órgano competente. </w:t>
      </w:r>
    </w:p>
    <w:p w:rsidR="00000000" w:rsidDel="00000000" w:rsidP="00000000" w:rsidRDefault="00000000" w:rsidRPr="00000000" w14:paraId="00000151">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 proceda a la justificación, se tramitará el reconocimiento de la obligación, una vez aprobada la correspondiente justificación mediante la adopción del decreto o resolución que corresponda por el órgano competente.</w:t>
      </w:r>
    </w:p>
    <w:p w:rsidR="00000000" w:rsidDel="00000000" w:rsidP="00000000" w:rsidRDefault="00000000" w:rsidRPr="00000000" w14:paraId="00000152">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53">
      <w:pPr>
        <w:pStyle w:val="Heading3"/>
        <w:spacing w:before="200" w:lineRule="auto"/>
        <w:rPr>
          <w:vertAlign w:val="baseline"/>
        </w:rPr>
      </w:pPr>
      <w:bookmarkStart w:colFirst="0" w:colLast="0" w:name="_qsh70q" w:id="26"/>
      <w:bookmarkEnd w:id="26"/>
      <w:r w:rsidDel="00000000" w:rsidR="00000000" w:rsidRPr="00000000">
        <w:rPr>
          <w:vertAlign w:val="baseline"/>
          <w:rtl w:val="0"/>
        </w:rPr>
        <w:t xml:space="preserve">14.3 GASTOS DE LOS CAPÍTULOS III Y IX: INTERESES Y AMORTIZACIONES.</w:t>
      </w:r>
    </w:p>
    <w:p w:rsidR="00000000" w:rsidDel="00000000" w:rsidP="00000000" w:rsidRDefault="00000000" w:rsidRPr="00000000" w14:paraId="0000015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tramitará la fase ADO por los gastos de intereses y amortizaciones de los préstamos, para los cuales se permitirá el cargo en cuenta.</w:t>
      </w:r>
    </w:p>
    <w:p w:rsidR="00000000" w:rsidDel="00000000" w:rsidP="00000000" w:rsidRDefault="00000000" w:rsidRPr="00000000" w14:paraId="00000155">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56">
      <w:pPr>
        <w:pStyle w:val="Heading2"/>
        <w:spacing w:before="200" w:line="276" w:lineRule="auto"/>
        <w:jc w:val="both"/>
        <w:rPr>
          <w:vertAlign w:val="baseline"/>
        </w:rPr>
      </w:pPr>
      <w:bookmarkStart w:colFirst="0" w:colLast="0" w:name="_3as4poj" w:id="27"/>
      <w:bookmarkEnd w:id="27"/>
      <w:r w:rsidDel="00000000" w:rsidR="00000000" w:rsidRPr="00000000">
        <w:rPr>
          <w:vertAlign w:val="baseline"/>
          <w:rtl w:val="0"/>
        </w:rPr>
        <w:t xml:space="preserve">BASE 15.- RECONOCIMIENTO-LIQUIDACIÓN Y ORDENACIÓN DEL PAGO.</w:t>
      </w:r>
    </w:p>
    <w:p w:rsidR="00000000" w:rsidDel="00000000" w:rsidP="00000000" w:rsidRDefault="00000000" w:rsidRPr="00000000" w14:paraId="00000157">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aprobar estas fases de ejecución del presupuesto corresponde al Alcalde, excepto en el supuesto de reconocimiento extrajudicial de créditos que corresponde al Pleno de la Corporación.</w:t>
      </w:r>
    </w:p>
    <w:p w:rsidR="00000000" w:rsidDel="00000000" w:rsidP="00000000" w:rsidRDefault="00000000" w:rsidRPr="00000000" w14:paraId="00000158">
      <w:pPr>
        <w:pStyle w:val="Heading3"/>
        <w:numPr>
          <w:ilvl w:val="0"/>
          <w:numId w:val="1"/>
        </w:numPr>
        <w:spacing w:after="0" w:afterAutospacing="0" w:before="200" w:lineRule="auto"/>
        <w:ind w:left="720" w:hanging="360"/>
        <w:jc w:val="both"/>
        <w:rPr>
          <w:u w:val="none"/>
          <w:vertAlign w:val="baseline"/>
        </w:rPr>
      </w:pPr>
      <w:bookmarkStart w:colFirst="0" w:colLast="0" w:name="_1pxezwc" w:id="28"/>
      <w:bookmarkEnd w:id="28"/>
      <w:r w:rsidDel="00000000" w:rsidR="00000000" w:rsidRPr="00000000">
        <w:rPr>
          <w:vertAlign w:val="baseline"/>
          <w:rtl w:val="0"/>
        </w:rPr>
        <w:t xml:space="preserve">RECONOCIMIENTO DE OBLIGACIONES</w:t>
      </w:r>
    </w:p>
    <w:p w:rsidR="00000000" w:rsidDel="00000000" w:rsidP="00000000" w:rsidRDefault="00000000" w:rsidRPr="00000000" w14:paraId="00000159">
      <w:pPr>
        <w:pStyle w:val="Heading4"/>
        <w:numPr>
          <w:ilvl w:val="0"/>
          <w:numId w:val="65"/>
        </w:numPr>
        <w:spacing w:after="0" w:afterAutospacing="0" w:before="0" w:beforeAutospacing="0" w:lineRule="auto"/>
        <w:ind w:firstLine="360"/>
        <w:jc w:val="both"/>
        <w:rPr>
          <w:u w:val="none"/>
          <w:vertAlign w:val="baseline"/>
        </w:rPr>
      </w:pPr>
      <w:bookmarkStart w:colFirst="0" w:colLast="0" w:name="_49x2ik5" w:id="29"/>
      <w:bookmarkEnd w:id="29"/>
      <w:r w:rsidDel="00000000" w:rsidR="00000000" w:rsidRPr="00000000">
        <w:rPr>
          <w:vertAlign w:val="baseline"/>
          <w:rtl w:val="0"/>
        </w:rPr>
        <w:t xml:space="preserve">GASTOS DE PERSONAL</w:t>
      </w:r>
    </w:p>
    <w:p w:rsidR="00000000" w:rsidDel="00000000" w:rsidP="00000000" w:rsidRDefault="00000000" w:rsidRPr="00000000" w14:paraId="0000015A">
      <w:pPr>
        <w:numPr>
          <w:ilvl w:val="0"/>
          <w:numId w:val="2"/>
        </w:numPr>
        <w:spacing w:after="0" w:afterAutospacing="0" w:before="0" w:before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vertAlign w:val="baseline"/>
          <w:rtl w:val="0"/>
        </w:rPr>
        <w:t xml:space="preserve">El gasto correspondiente a las retribuciones del personal municipal queda autorizado con la aprobación de la plantilla, el anexo de personal y la relación de puestos de trabajo y su reconocimiento se manifiesta con la aprobación del expediente de nómina mensual que cumple la función de documento ADO.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nóminas se entienden firmadas por el Administrativo responsable de su confección con la firma del informe-propuesta que eleva a la Alcaldía en el correspondiente expediente para su aprobación y ordenación de pago. Una vez aprobada, se contabilizará en el Presupuesto con la carga del fichero enviado por la Sección de Personal.</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cuotas mensuales de Seguridad Social darán lugar a los correspondientes documentos ADO, que al igual que la nómina, se contabilizarán tras el envío del fichero por la Sección de Personal.</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tl w:val="0"/>
        </w:rPr>
        <w:t xml:space="preserve">Para la correcta gestión de los gastos de Personal, se realizarán 4 ADO al iniciar el año, uno por cada trimestre, que se liberarán una vez pasada la carga de la última nómina y Seguridad Social de dicho trimestre para liberar costes salariales y tener una representación real del presupuesto.</w:t>
      </w:r>
    </w:p>
    <w:p w:rsidR="00000000" w:rsidDel="00000000" w:rsidP="00000000" w:rsidRDefault="00000000" w:rsidRPr="00000000" w14:paraId="0000015B">
      <w:pPr>
        <w:numPr>
          <w:ilvl w:val="0"/>
          <w:numId w:val="2"/>
        </w:numPr>
        <w:spacing w:after="0" w:afterAutospacing="0" w:before="0" w:before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vertAlign w:val="baseline"/>
          <w:rtl w:val="0"/>
        </w:rPr>
        <w:t xml:space="preserve">Las gratificaciones por servicios especiales o extraordinarios, así como el abono de horas extras requerirán de la previa autorización por el Alcalde o Concejal en quién delegue y su reconocimiento en la nómina mensual requerirá la incorporación al expediente de la nómina de documento o parte acreditativo con la firma del responsable del Servicio o Sección, Concejal Delegado correspondiente y Concejal de Personal</w:t>
      </w:r>
      <w:r w:rsidDel="00000000" w:rsidR="00000000" w:rsidRPr="00000000">
        <w:rPr>
          <w:rFonts w:ascii="Calibri" w:cs="Calibri" w:eastAsia="Calibri" w:hAnsi="Calibri"/>
          <w:rtl w:val="0"/>
        </w:rPr>
        <w:t xml:space="preserve">.</w:t>
      </w:r>
    </w:p>
    <w:p w:rsidR="00000000" w:rsidDel="00000000" w:rsidP="00000000" w:rsidRDefault="00000000" w:rsidRPr="00000000" w14:paraId="0000015C">
      <w:pPr>
        <w:numPr>
          <w:ilvl w:val="0"/>
          <w:numId w:val="2"/>
        </w:numPr>
        <w:spacing w:after="0" w:afterAutospacing="0" w:before="0" w:before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vertAlign w:val="baseline"/>
          <w:rtl w:val="0"/>
        </w:rPr>
        <w:t xml:space="preserve">Las asistencias a órganos de selección y órganos colegiados se devengarán en los términos establecidos en el RD 462/2002, de 24 de mayo, sobre indemnizaciones por razón del servicio, debiendo constar en el expediente certificado del Secretario del Tribunal u órgano colegiado acreditativo de las asistencias a reconocer. </w:t>
      </w:r>
      <w:r w:rsidDel="00000000" w:rsidR="00000000" w:rsidRPr="00000000">
        <w:rPr>
          <w:rtl w:val="0"/>
        </w:rPr>
      </w:r>
    </w:p>
    <w:p w:rsidR="00000000" w:rsidDel="00000000" w:rsidP="00000000" w:rsidRDefault="00000000" w:rsidRPr="00000000" w14:paraId="0000015D">
      <w:pPr>
        <w:numPr>
          <w:ilvl w:val="0"/>
          <w:numId w:val="2"/>
        </w:numPr>
        <w:spacing w:after="0" w:afterAutospacing="0" w:before="0" w:before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vertAlign w:val="baseline"/>
          <w:rtl w:val="0"/>
        </w:rPr>
        <w:t xml:space="preserve">Cualquier alta en la nómina se justificará mediante el correspondiente contrato, así como la resolución o acuerdo en el que apruebe el nombramiento o la selección del personal contratado.</w:t>
      </w:r>
      <w:r w:rsidDel="00000000" w:rsidR="00000000" w:rsidRPr="00000000">
        <w:rPr>
          <w:rtl w:val="0"/>
        </w:rPr>
      </w:r>
    </w:p>
    <w:p w:rsidR="00000000" w:rsidDel="00000000" w:rsidP="00000000" w:rsidRDefault="00000000" w:rsidRPr="00000000" w14:paraId="0000015E">
      <w:pPr>
        <w:numPr>
          <w:ilvl w:val="0"/>
          <w:numId w:val="2"/>
        </w:numPr>
        <w:spacing w:after="0" w:afterAutospacing="0" w:before="0" w:before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vertAlign w:val="baseline"/>
          <w:rtl w:val="0"/>
        </w:rPr>
        <w:t xml:space="preserve">Los haberes de los Corporativos con dedicación exclusiva, serán los que acuerde el Pleno de la Corporación, debiendo incluirse en la primera nómina mensual a reconocer el acuerdo plenario que acredite la dedicación aprobada y la retribución que corresponda según la cuantía prevista en las presentes Bases.</w:t>
      </w:r>
      <w:r w:rsidDel="00000000" w:rsidR="00000000" w:rsidRPr="00000000">
        <w:rPr>
          <w:rtl w:val="0"/>
        </w:rPr>
      </w:r>
    </w:p>
    <w:p w:rsidR="00000000" w:rsidDel="00000000" w:rsidP="00000000" w:rsidRDefault="00000000" w:rsidRPr="00000000" w14:paraId="0000015F">
      <w:pPr>
        <w:numPr>
          <w:ilvl w:val="0"/>
          <w:numId w:val="2"/>
        </w:numPr>
        <w:spacing w:after="0" w:before="0" w:before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vertAlign w:val="baseline"/>
          <w:rtl w:val="0"/>
        </w:rPr>
        <w:t xml:space="preserve">Los gastos de acción social que se reconozcan en la nómina mensual deberán acreditarse con la documentación prevista en el convenio de personal aplicable y la solicitud del empleado municipal.</w:t>
      </w:r>
    </w:p>
    <w:p w:rsidR="00000000" w:rsidDel="00000000" w:rsidP="00000000" w:rsidRDefault="00000000" w:rsidRPr="00000000" w14:paraId="00000160">
      <w:pPr>
        <w:pStyle w:val="Heading4"/>
        <w:spacing w:before="200" w:lineRule="auto"/>
        <w:ind w:left="0" w:firstLine="0"/>
        <w:jc w:val="both"/>
        <w:rPr/>
      </w:pPr>
      <w:bookmarkStart w:colFirst="0" w:colLast="0" w:name="_1ps20xolfg1b" w:id="30"/>
      <w:bookmarkEnd w:id="30"/>
      <w:r w:rsidDel="00000000" w:rsidR="00000000" w:rsidRPr="00000000">
        <w:rPr>
          <w:rtl w:val="0"/>
        </w:rPr>
      </w:r>
    </w:p>
    <w:p w:rsidR="00000000" w:rsidDel="00000000" w:rsidP="00000000" w:rsidRDefault="00000000" w:rsidRPr="00000000" w14:paraId="00000161">
      <w:pPr>
        <w:pStyle w:val="Heading4"/>
        <w:spacing w:before="200" w:lineRule="auto"/>
        <w:ind w:left="0" w:firstLine="0"/>
        <w:jc w:val="both"/>
        <w:rPr>
          <w:vertAlign w:val="baseline"/>
        </w:rPr>
      </w:pPr>
      <w:bookmarkStart w:colFirst="0" w:colLast="0" w:name="_2p2csry" w:id="31"/>
      <w:bookmarkEnd w:id="31"/>
      <w:r w:rsidDel="00000000" w:rsidR="00000000" w:rsidRPr="00000000">
        <w:rPr>
          <w:rtl w:val="0"/>
        </w:rPr>
        <w:t xml:space="preserve">2. </w:t>
      </w:r>
      <w:r w:rsidDel="00000000" w:rsidR="00000000" w:rsidRPr="00000000">
        <w:rPr>
          <w:vertAlign w:val="baseline"/>
          <w:rtl w:val="0"/>
        </w:rPr>
        <w:t xml:space="preserve">COMPRA DE BIENES CORRIENTES Y SERVICIOS</w:t>
      </w:r>
    </w:p>
    <w:p w:rsidR="00000000" w:rsidDel="00000000" w:rsidP="00000000" w:rsidRDefault="00000000" w:rsidRPr="00000000" w14:paraId="00000162">
      <w:pPr>
        <w:numPr>
          <w:ilvl w:val="0"/>
          <w:numId w:val="44"/>
        </w:numPr>
        <w:spacing w:after="0" w:before="200" w:line="276" w:lineRule="auto"/>
        <w:ind w:left="720" w:hanging="436.53543307086625"/>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vertAlign w:val="baseline"/>
          <w:rtl w:val="0"/>
        </w:rPr>
        <w:t xml:space="preserve">Los gastos del Capítulo II, compra de bienes corrientes y servicios, serán reconocidos siempre que se haya entregado el suministro o prestado el servicio y haya sido presentada la factura correspondiente, con la conformidad sobre la misma del Jefe del Servicio o personal municipal responsable de la contratación, con lo cual se entenderá acreditado documentalmente el cumplimiento del contrato o de las condiciones establecidas en la fase de disposición de gasto.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tramitación de la factura para su reconocimiento y pago requerirá también que la misma se haga llegar a la Intervención Municipal acompañada del documento que acredite la autorización y disposición del gasto, sea acuerdo plenario, de junta de gobierno local o decreto de Alcaldía.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el caso de contratos menores iguales o inferiores a 3.000,00 € (iva excluido), salvo que se haya tramitado expediente para su contratación con la petición de tres presupuestos, bastará que se adjunte el informe justificativo a que se refiere la BASE 14.1.1.A.</w:t>
      </w:r>
      <w:r w:rsidDel="00000000" w:rsidR="00000000" w:rsidRPr="00000000">
        <w:rPr>
          <w:rtl w:val="0"/>
        </w:rPr>
      </w:r>
    </w:p>
    <w:p w:rsidR="00000000" w:rsidDel="00000000" w:rsidP="00000000" w:rsidRDefault="00000000" w:rsidRPr="00000000" w14:paraId="00000163">
      <w:pPr>
        <w:numPr>
          <w:ilvl w:val="0"/>
          <w:numId w:val="44"/>
        </w:numPr>
        <w:shd w:fill="ffffff" w:val="clear"/>
        <w:spacing w:after="0" w:before="0" w:line="276" w:lineRule="auto"/>
        <w:ind w:left="720" w:hanging="436.53543307086625"/>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sujetos obligados a presentar factura electrónica según el art. 4 de la Ley 25/2013, de 27 de diciembre, de impulso de la factura electrónica y creación del registro contable de las facturas en el Sector Público, remitirán las facturas a través de la plataforma FACe, punto general de entrada de facturas electrónicas de la Administración General del Estado, a la que el Ayuntamiento de Aranda de Duero se ha adherido para la recepción y registro de facturas electrónicas, excepto las facturas de hasta 5.000,00 € que, a criterio del proveedor correspondiente, podrán ser expedidas y remitidas al registro contable de facturas de la Intervención Municipal a través de la sede electrónica del Ayuntamiento</w:t>
      </w:r>
      <w:r w:rsidDel="00000000" w:rsidR="00000000" w:rsidRPr="00000000">
        <w:rPr>
          <w:rFonts w:ascii="Calibri" w:cs="Calibri" w:eastAsia="Calibri" w:hAnsi="Calibri"/>
          <w:rtl w:val="0"/>
        </w:rPr>
        <w:t xml:space="preserve"> en</w:t>
      </w:r>
      <w:r w:rsidDel="00000000" w:rsidR="00000000" w:rsidRPr="00000000">
        <w:rPr>
          <w:rFonts w:ascii="Calibri" w:cs="Calibri" w:eastAsia="Calibri" w:hAnsi="Calibri"/>
          <w:vertAlign w:val="baseline"/>
          <w:rtl w:val="0"/>
        </w:rPr>
        <w:t xml:space="preserve"> </w:t>
      </w:r>
      <w:hyperlink r:id="rId6">
        <w:r w:rsidDel="00000000" w:rsidR="00000000" w:rsidRPr="00000000">
          <w:rPr>
            <w:rFonts w:ascii="Calibri" w:cs="Calibri" w:eastAsia="Calibri" w:hAnsi="Calibri"/>
            <w:color w:val="1155cc"/>
            <w:u w:val="single"/>
            <w:vertAlign w:val="baseline"/>
            <w:rtl w:val="0"/>
          </w:rPr>
          <w:t xml:space="preserve">https://sede.arandadeduero.es</w:t>
        </w:r>
      </w:hyperlink>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Los proveedores no obligados a presentar factura electrónica y aquéllos no obligados a relacionarse electrónicamente con la administración, podrán expedir y remitir las facturas al Registro Contable de Facturas de la Intervención Municipal, bien personalmente o a través de su presentación en la sede electrónica del Ayuntamiento </w:t>
      </w:r>
      <w:r w:rsidDel="00000000" w:rsidR="00000000" w:rsidRPr="00000000">
        <w:rPr>
          <w:rFonts w:ascii="Calibri" w:cs="Calibri" w:eastAsia="Calibri" w:hAnsi="Calibri"/>
          <w:rtl w:val="0"/>
        </w:rPr>
        <w:t xml:space="preserve">en </w:t>
      </w:r>
      <w:hyperlink r:id="rId7">
        <w:r w:rsidDel="00000000" w:rsidR="00000000" w:rsidRPr="00000000">
          <w:rPr>
            <w:rFonts w:ascii="Calibri" w:cs="Calibri" w:eastAsia="Calibri" w:hAnsi="Calibri"/>
            <w:color w:val="1155cc"/>
            <w:u w:val="single"/>
            <w:vertAlign w:val="baseline"/>
            <w:rtl w:val="0"/>
          </w:rPr>
          <w:t xml:space="preserve">https://sede.arandadeduero.es</w:t>
        </w:r>
      </w:hyperlink>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facturas deberán expedirse con el contenido que exige el Real Decreto 1619/2012, de 30 de noviembre, por el que se aprueba el Reglamento por el que se regulan las obligaciones de facturación:</w:t>
      </w:r>
    </w:p>
    <w:p w:rsidR="00000000" w:rsidDel="00000000" w:rsidP="00000000" w:rsidRDefault="00000000" w:rsidRPr="00000000" w14:paraId="00000164">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Número y, en su caso, serie,</w:t>
      </w:r>
    </w:p>
    <w:p w:rsidR="00000000" w:rsidDel="00000000" w:rsidP="00000000" w:rsidRDefault="00000000" w:rsidRPr="00000000" w14:paraId="00000165">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Fecha </w:t>
      </w:r>
      <w:r w:rsidDel="00000000" w:rsidR="00000000" w:rsidRPr="00000000">
        <w:rPr>
          <w:rFonts w:ascii="Calibri" w:cs="Calibri" w:eastAsia="Calibri" w:hAnsi="Calibri"/>
          <w:rtl w:val="0"/>
        </w:rPr>
        <w:t xml:space="preserve">de expedición</w:t>
      </w:r>
      <w:r w:rsidDel="00000000" w:rsidR="00000000" w:rsidRPr="00000000">
        <w:rPr>
          <w:rFonts w:ascii="Calibri" w:cs="Calibri" w:eastAsia="Calibri" w:hAnsi="Calibri"/>
          <w:vertAlign w:val="baseline"/>
          <w:rtl w:val="0"/>
        </w:rPr>
        <w:t xml:space="preserve">.</w:t>
      </w:r>
    </w:p>
    <w:p w:rsidR="00000000" w:rsidDel="00000000" w:rsidP="00000000" w:rsidRDefault="00000000" w:rsidRPr="00000000" w14:paraId="00000166">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Nombre, apellidos razón o denominación social completa, tanto del obligado a expedir factura como del destinatario de las operaciones</w:t>
      </w:r>
    </w:p>
    <w:p w:rsidR="00000000" w:rsidDel="00000000" w:rsidP="00000000" w:rsidRDefault="00000000" w:rsidRPr="00000000" w14:paraId="00000167">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Número de identificación fiscal.</w:t>
      </w:r>
    </w:p>
    <w:p w:rsidR="00000000" w:rsidDel="00000000" w:rsidP="00000000" w:rsidRDefault="00000000" w:rsidRPr="00000000" w14:paraId="00000168">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Domicilio, tanto del obligado a expedir la factura como del destinatario de las operaciones.</w:t>
      </w:r>
    </w:p>
    <w:p w:rsidR="00000000" w:rsidDel="00000000" w:rsidP="00000000" w:rsidRDefault="00000000" w:rsidRPr="00000000" w14:paraId="00000169">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Descripción de las operaciones.</w:t>
      </w:r>
    </w:p>
    <w:p w:rsidR="00000000" w:rsidDel="00000000" w:rsidP="00000000" w:rsidRDefault="00000000" w:rsidRPr="00000000" w14:paraId="0000016A">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Tipo impositivo aplicado a las operaciones.</w:t>
      </w:r>
    </w:p>
    <w:p w:rsidR="00000000" w:rsidDel="00000000" w:rsidP="00000000" w:rsidRDefault="00000000" w:rsidRPr="00000000" w14:paraId="0000016B">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Cuota tributaria.</w:t>
      </w:r>
    </w:p>
    <w:p w:rsidR="00000000" w:rsidDel="00000000" w:rsidP="00000000" w:rsidRDefault="00000000" w:rsidRPr="00000000" w14:paraId="0000016C">
      <w:pPr>
        <w:numPr>
          <w:ilvl w:val="1"/>
          <w:numId w:val="44"/>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vertAlign w:val="baseline"/>
          <w:rtl w:val="0"/>
        </w:rPr>
        <w:t xml:space="preserve">echa en la que se hayan efectuado las operaciones que se documentan, o en la que en su caso se haya recibido el pago anticipado siempre que se trate de una fecha distinta de la expedición de la factura.</w:t>
      </w:r>
    </w:p>
    <w:p w:rsidR="00000000" w:rsidDel="00000000" w:rsidP="00000000" w:rsidRDefault="00000000" w:rsidRPr="00000000" w14:paraId="0000016D">
      <w:pPr>
        <w:numPr>
          <w:ilvl w:val="0"/>
          <w:numId w:val="44"/>
        </w:numPr>
        <w:spacing w:after="0" w:before="0" w:line="276" w:lineRule="auto"/>
        <w:ind w:left="720" w:hanging="436.53543307086625"/>
        <w:jc w:val="both"/>
        <w:rPr>
          <w:rFonts w:ascii="Calibri" w:cs="Calibri" w:eastAsia="Calibri" w:hAnsi="Calibri"/>
        </w:rPr>
      </w:pPr>
      <w:r w:rsidDel="00000000" w:rsidR="00000000" w:rsidRPr="00000000">
        <w:rPr>
          <w:rFonts w:ascii="Calibri" w:cs="Calibri" w:eastAsia="Calibri" w:hAnsi="Calibri"/>
          <w:b w:val="1"/>
          <w:bCs w:val="1"/>
          <w:u w:val="single"/>
          <w:vertAlign w:val="baseline"/>
          <w:rtl w:val="0"/>
        </w:rPr>
        <w:t xml:space="preserve">En el caso de contratos de obra</w:t>
      </w:r>
      <w:r w:rsidDel="00000000" w:rsidR="00000000" w:rsidRPr="00000000">
        <w:rPr>
          <w:rFonts w:ascii="Calibri" w:cs="Calibri" w:eastAsia="Calibri" w:hAnsi="Calibri"/>
          <w:vertAlign w:val="baseline"/>
          <w:rtl w:val="0"/>
        </w:rPr>
        <w:t xml:space="preserve">, será necesaria la certificación de obra expedida por el Director Facultativo de las obras, que vendrá justificada con la correspondiente relación valorada, que tendrá la misma estructura que el presupuesto de la obra y </w:t>
      </w:r>
      <w:r w:rsidDel="00000000" w:rsidR="00000000" w:rsidRPr="00000000">
        <w:rPr>
          <w:rFonts w:ascii="Calibri" w:cs="Calibri" w:eastAsia="Calibri" w:hAnsi="Calibri"/>
          <w:vertAlign w:val="baseline"/>
          <w:rtl w:val="0"/>
        </w:rPr>
        <w:t xml:space="preserve">expresará</w:t>
      </w:r>
      <w:r w:rsidDel="00000000" w:rsidR="00000000" w:rsidRPr="00000000">
        <w:rPr>
          <w:rFonts w:ascii="Calibri" w:cs="Calibri" w:eastAsia="Calibri" w:hAnsi="Calibri"/>
          <w:vertAlign w:val="baseline"/>
          <w:rtl w:val="0"/>
        </w:rPr>
        <w:t xml:space="preserve"> la correspondencia entre las partidas detalladas en uno y otro documento</w:t>
      </w:r>
      <w:r w:rsidDel="00000000" w:rsidR="00000000" w:rsidRPr="00000000">
        <w:rPr>
          <w:rFonts w:ascii="Calibri" w:cs="Calibri" w:eastAsia="Calibri" w:hAnsi="Calibri"/>
          <w:rtl w:val="0"/>
        </w:rPr>
        <w:t xml:space="preserve">.</w:t>
        <w:br w:type="textWrapping"/>
        <w:t xml:space="preserve">L</w:t>
      </w:r>
      <w:r w:rsidDel="00000000" w:rsidR="00000000" w:rsidRPr="00000000">
        <w:rPr>
          <w:rFonts w:ascii="Calibri" w:cs="Calibri" w:eastAsia="Calibri" w:hAnsi="Calibri"/>
          <w:vertAlign w:val="baseline"/>
          <w:rtl w:val="0"/>
        </w:rPr>
        <w:t xml:space="preserve">as certificaciones de obra serán expedidas mensualmente por el Director Facultativo y firmadas por el contratista. En ningún caso incluirán unidades, modificaciones o revisiones de precios que no hayan sido acordadas previamente. Serán visadas por los Servicios Técnicos Municipales antes de su aprobación, siendo el director facultativo responsable de las anomalías o desajustes sobre la realidad ejecutada que se certifiquen.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facturas que se acompañen vendrán firmadas por el contratista y sobre las mismas deberá constar la conformidad del responsable del contrato</w:t>
      </w:r>
      <w:r w:rsidDel="00000000" w:rsidR="00000000" w:rsidRPr="00000000">
        <w:rPr>
          <w:rFonts w:ascii="Calibri" w:cs="Calibri" w:eastAsia="Calibri" w:hAnsi="Calibri"/>
          <w:rtl w:val="0"/>
        </w:rPr>
        <w:t xml:space="preserve">.</w:t>
        <w:br w:type="textWrapping"/>
      </w:r>
      <w:r w:rsidDel="00000000" w:rsidR="00000000" w:rsidRPr="00000000">
        <w:rPr>
          <w:rFonts w:ascii="Calibri" w:cs="Calibri" w:eastAsia="Calibri" w:hAnsi="Calibri"/>
          <w:vertAlign w:val="baseline"/>
          <w:rtl w:val="0"/>
        </w:rPr>
        <w:t xml:space="preserve">Las certificaciones de obra serán documentos suficientes para acceder al registro de facturas y para el reconocimiento y liquidación de la obligación. En todo caso, una vez abonada la certificación el contratista deberá emitir la factura correspondiente.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El día inicial para el cómputo del plazo establecido en el apartado 4 del artículo 198 de la Ley de Contratos del Sector Público, en relación con el artículo 33 del Real Decreto-ley 4/2013, de 22 de febrero, por el que se modifica la Ley 3/2004, de 29 de diciembre, por la que se establecen medidas de lucha contra la morosidad en las operaciones comerciales, para el pago del precio al contratista sin incurrir en intereses de demora, será la del reconocimiento de la obligación en contabilidad. En el caso en que se haya pactado con el contratista un plazo para el pago de las facturas, será éste el que compute para el citado plazo. El límite máximo total será de 60 días.</w:t>
      </w:r>
      <w:r w:rsidDel="00000000" w:rsidR="00000000" w:rsidRPr="00000000">
        <w:rPr>
          <w:rtl w:val="0"/>
        </w:rPr>
      </w:r>
    </w:p>
    <w:p w:rsidR="00000000" w:rsidDel="00000000" w:rsidP="00000000" w:rsidRDefault="00000000" w:rsidRPr="00000000" w14:paraId="0000016E">
      <w:pPr>
        <w:numPr>
          <w:ilvl w:val="0"/>
          <w:numId w:val="44"/>
        </w:numPr>
        <w:spacing w:after="0" w:before="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Recibidas las facturas en el Registro de Facturas obrante en la Intervención Municipal, se trasladan al centro gestor en el plazo máximo de tres días a contar desde el siguiente a la entrada en el Registro, al objeto de que puedan ser conformadas por el Jefe del Servicio o el personal municipal responsable de la contratación de la obra, servicio o suministro objeto de la factura, implicando dicho acto que la prestación se ha efectuado de acuerdo con las condiciones contractuales.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Conformadas dichas facturas, se trasladarán a la Intervención de Fondos en el plazo máximo de cinco días, a contar desde el siguiente a la recepción de la factura en el Servicio correspondiente, a efectos de su fiscalización y contabilización, elaborándose semanalmente por la Intervención relación que será presentada a la Alcaldía para su aprobación.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Respecto a las certificaciones de obra, el órgano gestor deberá abrir expediente en el que el responsable del contrato formalizará propuesta a la Alcaldía para su aprobación, junto con la correspondiente factura, si ésta hubiera sido ya presentada por el contratista.</w:t>
      </w:r>
      <w:r w:rsidDel="00000000" w:rsidR="00000000" w:rsidRPr="00000000">
        <w:rPr>
          <w:rtl w:val="0"/>
        </w:rPr>
      </w:r>
    </w:p>
    <w:p w:rsidR="00000000" w:rsidDel="00000000" w:rsidP="00000000" w:rsidRDefault="00000000" w:rsidRPr="00000000" w14:paraId="0000016F">
      <w:pPr>
        <w:numPr>
          <w:ilvl w:val="0"/>
          <w:numId w:val="44"/>
        </w:numPr>
        <w:spacing w:after="0" w:before="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Las facturas relativas a contratos menores por importe inferior o igual a 3.000,00 € (IVA excluido) requieren para su reconocimiento que sean previamente conformadas por el personal responsable de su </w:t>
      </w:r>
      <w:r w:rsidDel="00000000" w:rsidR="00000000" w:rsidRPr="00000000">
        <w:rPr>
          <w:rFonts w:ascii="Calibri" w:cs="Calibri" w:eastAsia="Calibri" w:hAnsi="Calibri"/>
          <w:vertAlign w:val="baseline"/>
          <w:rtl w:val="0"/>
        </w:rPr>
        <w:t xml:space="preserve">contratación sean</w:t>
      </w:r>
      <w:r w:rsidDel="00000000" w:rsidR="00000000" w:rsidRPr="00000000">
        <w:rPr>
          <w:rFonts w:ascii="Calibri" w:cs="Calibri" w:eastAsia="Calibri" w:hAnsi="Calibri"/>
          <w:vertAlign w:val="baseline"/>
          <w:rtl w:val="0"/>
        </w:rPr>
        <w:t xml:space="preserve"> remitidas a la Intervención Municipal acompañadas del informe justificativo referido en la Base 14.1.1.A. </w:t>
      </w:r>
      <w:r w:rsidDel="00000000" w:rsidR="00000000" w:rsidRPr="00000000">
        <w:rPr>
          <w:rtl w:val="0"/>
        </w:rPr>
      </w:r>
    </w:p>
    <w:p w:rsidR="00000000" w:rsidDel="00000000" w:rsidP="00000000" w:rsidRDefault="00000000" w:rsidRPr="00000000" w14:paraId="00000170">
      <w:pPr>
        <w:numPr>
          <w:ilvl w:val="0"/>
          <w:numId w:val="44"/>
        </w:numPr>
        <w:spacing w:after="0" w:before="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Las facturas que correspondan a suministros de gas, electricidad, gasoil, teléfono y otros, sujetos a precios autorizados, podrán ser conformadas periódicamente cuando se estime necesario por la Intervención de Fondos, mediante informe de los Servicios correspondientes sobre los consumos periódicos.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Igualmente, se practicará con las facturas que correspondan a arrendamientos de locales, maquinaria y otros de tracto sucesivo</w:t>
      </w:r>
      <w:r w:rsidDel="00000000" w:rsidR="00000000" w:rsidRPr="00000000">
        <w:rPr>
          <w:rFonts w:ascii="Calibri" w:cs="Calibri" w:eastAsia="Calibri" w:hAnsi="Calibri"/>
          <w:rtl w:val="0"/>
        </w:rPr>
        <w:t xml:space="preserve">.</w:t>
      </w:r>
    </w:p>
    <w:p w:rsidR="00000000" w:rsidDel="00000000" w:rsidP="00000000" w:rsidRDefault="00000000" w:rsidRPr="00000000" w14:paraId="00000171">
      <w:pPr>
        <w:numPr>
          <w:ilvl w:val="0"/>
          <w:numId w:val="44"/>
        </w:numPr>
        <w:spacing w:after="0" w:before="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Como regla general, las facturas correspondientes al gasto efectuado en el ejercicio deberán quedar anotadas antes de la finalización del mismo en el punto general de entrada de facturas electrónicas </w:t>
      </w:r>
      <w:r w:rsidDel="00000000" w:rsidR="00000000" w:rsidRPr="00000000">
        <w:rPr>
          <w:rFonts w:ascii="Calibri" w:cs="Calibri" w:eastAsia="Calibri" w:hAnsi="Calibri"/>
          <w:vertAlign w:val="baseline"/>
          <w:rtl w:val="0"/>
        </w:rPr>
        <w:t xml:space="preserve">FACe</w:t>
      </w:r>
      <w:r w:rsidDel="00000000" w:rsidR="00000000" w:rsidRPr="00000000">
        <w:rPr>
          <w:rFonts w:ascii="Calibri" w:cs="Calibri" w:eastAsia="Calibri" w:hAnsi="Calibri"/>
          <w:vertAlign w:val="baseline"/>
          <w:rtl w:val="0"/>
        </w:rPr>
        <w:t xml:space="preserve">. Al objeto de que se respete el principio de anualidad presupuestaria, para las facturas emitidas por consumos o servicios imputables al ejercicio cuyo reconocimiento no haya llegado a formalizarse a 31 de diciembre o tengan entrada en FACe con posterioridad a dicha fecha, se ampliará el plazo para su reconocimiento con efectos de 31 de diciembre hasta el 31 de enero del año siguiente.</w:t>
      </w:r>
      <w:r w:rsidDel="00000000" w:rsidR="00000000" w:rsidRPr="00000000">
        <w:rPr>
          <w:rtl w:val="0"/>
        </w:rPr>
      </w:r>
    </w:p>
    <w:p w:rsidR="00000000" w:rsidDel="00000000" w:rsidP="00000000" w:rsidRDefault="00000000" w:rsidRPr="00000000" w14:paraId="00000172">
      <w:pPr>
        <w:numPr>
          <w:ilvl w:val="0"/>
          <w:numId w:val="44"/>
        </w:numPr>
        <w:spacing w:after="0" w:before="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Los gastos de dietas y locomoción de los corporativos, que serán resarcidos por el importe de los gastos ocasionados, se justificarán mediante la presentación de las facturas acreditativas de los gastos, así como memoria descriptiva de la actuación realizada y su directa relación con el interés general del municipio.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memoria </w:t>
      </w:r>
      <w:r w:rsidDel="00000000" w:rsidR="00000000" w:rsidRPr="00000000">
        <w:rPr>
          <w:rFonts w:ascii="Calibri" w:cs="Calibri" w:eastAsia="Calibri" w:hAnsi="Calibri"/>
          <w:vertAlign w:val="baseline"/>
          <w:rtl w:val="0"/>
        </w:rPr>
        <w:t xml:space="preserve">detallará</w:t>
      </w:r>
      <w:r w:rsidDel="00000000" w:rsidR="00000000" w:rsidRPr="00000000">
        <w:rPr>
          <w:rFonts w:ascii="Calibri" w:cs="Calibri" w:eastAsia="Calibri" w:hAnsi="Calibri"/>
          <w:vertAlign w:val="baseline"/>
          <w:rtl w:val="0"/>
        </w:rPr>
        <w:t xml:space="preserve"> el motivo de cada uno de los gastos realizados y la factura o facturas justificativas que se relacionan con cada uno de ellos. Para los gastos de desplazamiento, en caso de utilización de vehículo propio, se deberá indicar el recorrido y el kilometraje realizado.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todo caso, deberá presentarse la resolución o acuerdo que autorice la correspondiente comisión de servicios.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Respecto de los gastos de atenciones protocolarias y de representación, se justificarán con facturas originales que se acompañarán de memoria suscrita por el corporativo en la que se especifiquen los motivos que justifican la realización de los gastos, su directa relación con el interés general del municipio y las personas destinatarias de los mismos.</w:t>
      </w:r>
      <w:r w:rsidDel="00000000" w:rsidR="00000000" w:rsidRPr="00000000">
        <w:rPr>
          <w:rtl w:val="0"/>
        </w:rPr>
      </w:r>
    </w:p>
    <w:p w:rsidR="00000000" w:rsidDel="00000000" w:rsidP="00000000" w:rsidRDefault="00000000" w:rsidRPr="00000000" w14:paraId="00000173">
      <w:pPr>
        <w:numPr>
          <w:ilvl w:val="0"/>
          <w:numId w:val="44"/>
        </w:numPr>
        <w:spacing w:before="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Las dietas y gastos de locomoción del personal municipal, funcionario o laboral, que serán los que en cada momento </w:t>
      </w:r>
      <w:r w:rsidDel="00000000" w:rsidR="00000000" w:rsidRPr="00000000">
        <w:rPr>
          <w:rFonts w:ascii="Calibri" w:cs="Calibri" w:eastAsia="Calibri" w:hAnsi="Calibri"/>
          <w:vertAlign w:val="baseline"/>
          <w:rtl w:val="0"/>
        </w:rPr>
        <w:t xml:space="preserve">reflejen</w:t>
      </w:r>
      <w:r w:rsidDel="00000000" w:rsidR="00000000" w:rsidRPr="00000000">
        <w:rPr>
          <w:rFonts w:ascii="Calibri" w:cs="Calibri" w:eastAsia="Calibri" w:hAnsi="Calibri"/>
          <w:vertAlign w:val="baseline"/>
          <w:rtl w:val="0"/>
        </w:rPr>
        <w:t xml:space="preserve"> los respectivos convenios, se justificarán mediante el modelo habilitado al efecto por la Sección de Recursos Humanos, en el que como mínimo se deberá detallar el motivo de la comisión de servicios, duración, hora de salida y de regreso y, en su caso, las facturas justificativas de los gastos (billetes de viaje, alojamiento). Para los gastos de desplazamiento, en caso de utilización de vehículo propio, se deberá indicar el recorrido y el kilometraje realizado.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todo caso, deberá presentarse la resolución o acuerdo que autorice la correspondiente comisión de servicios.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Con carácter general, los gastos así justificados serán incluidos en el expediente de nómina que corresponda y quedarán reconocidos con la aprobación de la misma.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Solamente en casos excepcionales, cuando un empleado municipal acompañe a un corporativo para asesorar en eventos fuera de la localidad o acuda a alguna actividad o evento en nombre o por mandato de un corporativo y, por razones debidamente justificadas, no sea posible conseguir un alojamiento acorde con la dieta que le corresponda, se podrá autorizar una comisión de servicios que habilite una elevación de dieta para </w:t>
      </w:r>
      <w:r w:rsidDel="00000000" w:rsidR="00000000" w:rsidRPr="00000000">
        <w:rPr>
          <w:rFonts w:ascii="Calibri" w:cs="Calibri" w:eastAsia="Calibri" w:hAnsi="Calibri"/>
          <w:vertAlign w:val="baseline"/>
          <w:rtl w:val="0"/>
        </w:rPr>
        <w:t xml:space="preserve">equipararla al</w:t>
      </w:r>
      <w:r w:rsidDel="00000000" w:rsidR="00000000" w:rsidRPr="00000000">
        <w:rPr>
          <w:rFonts w:ascii="Calibri" w:cs="Calibri" w:eastAsia="Calibri" w:hAnsi="Calibri"/>
          <w:vertAlign w:val="baseline"/>
          <w:rtl w:val="0"/>
        </w:rPr>
        <w:t xml:space="preserve"> coste del </w:t>
      </w:r>
      <w:r w:rsidDel="00000000" w:rsidR="00000000" w:rsidRPr="00000000">
        <w:rPr>
          <w:rFonts w:ascii="Calibri" w:cs="Calibri" w:eastAsia="Calibri" w:hAnsi="Calibri"/>
          <w:rtl w:val="0"/>
        </w:rPr>
        <w:t xml:space="preserve">alojamiento</w:t>
      </w:r>
      <w:r w:rsidDel="00000000" w:rsidR="00000000" w:rsidRPr="00000000">
        <w:rPr>
          <w:rFonts w:ascii="Calibri" w:cs="Calibri" w:eastAsia="Calibri" w:hAnsi="Calibri"/>
          <w:vertAlign w:val="baseline"/>
          <w:rtl w:val="0"/>
        </w:rPr>
        <w:t xml:space="preserve"> que tuviera que ocupar. </w:t>
      </w:r>
      <w:r w:rsidDel="00000000" w:rsidR="00000000" w:rsidRPr="00000000">
        <w:rPr>
          <w:rtl w:val="0"/>
        </w:rPr>
      </w:r>
    </w:p>
    <w:p w:rsidR="00000000" w:rsidDel="00000000" w:rsidP="00000000" w:rsidRDefault="00000000" w:rsidRPr="00000000" w14:paraId="00000174">
      <w:pPr>
        <w:tabs>
          <w:tab w:val="left" w:leader="none" w:pos="1792"/>
        </w:tabs>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75">
      <w:pPr>
        <w:pStyle w:val="Heading4"/>
        <w:spacing w:before="200" w:lineRule="auto"/>
        <w:ind w:left="0" w:firstLine="0"/>
        <w:jc w:val="both"/>
        <w:rPr>
          <w:vertAlign w:val="baseline"/>
        </w:rPr>
      </w:pPr>
      <w:bookmarkStart w:colFirst="0" w:colLast="0" w:name="_147n2zr" w:id="32"/>
      <w:bookmarkEnd w:id="32"/>
      <w:r w:rsidDel="00000000" w:rsidR="00000000" w:rsidRPr="00000000">
        <w:rPr>
          <w:rtl w:val="0"/>
        </w:rPr>
        <w:t xml:space="preserve">3. </w:t>
      </w:r>
      <w:r w:rsidDel="00000000" w:rsidR="00000000" w:rsidRPr="00000000">
        <w:rPr>
          <w:vertAlign w:val="baseline"/>
          <w:rtl w:val="0"/>
        </w:rPr>
        <w:t xml:space="preserve">GASTOS CAPÍTULOS III, GASTOS FINANCIEROS Y IX, PASIVOS FINANCIEROS</w:t>
      </w:r>
    </w:p>
    <w:p w:rsidR="00000000" w:rsidDel="00000000" w:rsidP="00000000" w:rsidRDefault="00000000" w:rsidRPr="00000000" w14:paraId="00000176">
      <w:pPr>
        <w:numPr>
          <w:ilvl w:val="0"/>
          <w:numId w:val="4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Respecto de los gastos por comisiones, intereses y amortización cargados directamente en cuenta bancaria se justificará por el Tesorero Municipal que se ajustan al cuadro de financiación del contrato de préstamo suscrito en su día mediante firma sobre el cargo bancario que será remitido a la Intervención Municipal para la contabilización del documento ADO.</w:t>
      </w:r>
    </w:p>
    <w:p w:rsidR="00000000" w:rsidDel="00000000" w:rsidP="00000000" w:rsidRDefault="00000000" w:rsidRPr="00000000" w14:paraId="00000177">
      <w:pPr>
        <w:numPr>
          <w:ilvl w:val="0"/>
          <w:numId w:val="43"/>
        </w:numPr>
        <w:spacing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Respecto de otros gastos financieros (comisiones de mantenimiento, gestión de cobro, devoluciones de recibos, intereses de demora</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vertAlign w:val="baseline"/>
          <w:rtl w:val="0"/>
        </w:rPr>
        <w:t xml:space="preserve">se operará</w:t>
      </w:r>
      <w:r w:rsidDel="00000000" w:rsidR="00000000" w:rsidRPr="00000000">
        <w:rPr>
          <w:rFonts w:ascii="Calibri" w:cs="Calibri" w:eastAsia="Calibri" w:hAnsi="Calibri"/>
          <w:vertAlign w:val="baseline"/>
          <w:rtl w:val="0"/>
        </w:rPr>
        <w:t xml:space="preserve"> del mismo modo, pero en este caso se acompañará el extracto bancario del cargo en cuenta o, en su caso, la correspondiente factura.</w:t>
      </w:r>
    </w:p>
    <w:p w:rsidR="00000000" w:rsidDel="00000000" w:rsidP="00000000" w:rsidRDefault="00000000" w:rsidRPr="00000000" w14:paraId="0000017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79">
      <w:pPr>
        <w:pStyle w:val="Heading4"/>
        <w:spacing w:before="200" w:lineRule="auto"/>
        <w:ind w:left="0" w:firstLine="0"/>
        <w:jc w:val="both"/>
        <w:rPr>
          <w:vertAlign w:val="baseline"/>
        </w:rPr>
      </w:pPr>
      <w:bookmarkStart w:colFirst="0" w:colLast="0" w:name="_3o7alnk" w:id="33"/>
      <w:bookmarkEnd w:id="33"/>
      <w:r w:rsidDel="00000000" w:rsidR="00000000" w:rsidRPr="00000000">
        <w:rPr>
          <w:rtl w:val="0"/>
        </w:rPr>
        <w:t xml:space="preserve">4. </w:t>
      </w:r>
      <w:r w:rsidDel="00000000" w:rsidR="00000000" w:rsidRPr="00000000">
        <w:rPr>
          <w:vertAlign w:val="baseline"/>
          <w:rtl w:val="0"/>
        </w:rPr>
        <w:t xml:space="preserve">TRANSFERENCIAS CORRIENTES Y DE CAPITAL</w:t>
      </w:r>
    </w:p>
    <w:p w:rsidR="00000000" w:rsidDel="00000000" w:rsidP="00000000" w:rsidRDefault="00000000" w:rsidRPr="00000000" w14:paraId="0000017A">
      <w:pPr>
        <w:numPr>
          <w:ilvl w:val="0"/>
          <w:numId w:val="3"/>
        </w:numPr>
        <w:spacing w:after="0" w:before="200" w:line="276" w:lineRule="auto"/>
        <w:ind w:left="720" w:hanging="360"/>
        <w:jc w:val="both"/>
        <w:rPr>
          <w:rFonts w:ascii="Calibri" w:cs="Calibri" w:eastAsia="Calibri" w:hAnsi="Calibri"/>
          <w:u w:val="none"/>
          <w:vertAlign w:val="baseline"/>
        </w:rPr>
      </w:pPr>
      <w:r w:rsidDel="00000000" w:rsidR="00000000" w:rsidRPr="00000000">
        <w:rPr>
          <w:rFonts w:ascii="Calibri" w:cs="Calibri" w:eastAsia="Calibri" w:hAnsi="Calibri"/>
          <w:vertAlign w:val="baseline"/>
          <w:rtl w:val="0"/>
        </w:rPr>
        <w:t xml:space="preserve">Para las subvenciones que el Ayuntamiento haya de reconocer se tramitará documento “O” de acuerdo con lo dispuesto en la Ordenanza General de Subvenciones.</w:t>
      </w:r>
    </w:p>
    <w:p w:rsidR="00000000" w:rsidDel="00000000" w:rsidP="00000000" w:rsidRDefault="00000000" w:rsidRPr="00000000" w14:paraId="0000017B">
      <w:pPr>
        <w:numPr>
          <w:ilvl w:val="0"/>
          <w:numId w:val="3"/>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En el caso de subvenciones prepagables, el reconocimiento de la obligación se contabilizará en el momento de la concesión por el importe total concedido y se pagará exclusivamente el importe que las bases reguladoras determinen como anticipo. Si finalizado el procedimiento el beneficiario hubiera incumplido en todo o en parte las condiciones impuestas y pierde el derecho que en su día se le concedió, sin perjuicio del reintegro que en su caso proceda, la anulación de la obligación reconocida se efectuará con el acuerdo de cancelación de la subvención. </w:t>
      </w:r>
    </w:p>
    <w:p w:rsidR="00000000" w:rsidDel="00000000" w:rsidP="00000000" w:rsidRDefault="00000000" w:rsidRPr="00000000" w14:paraId="0000017C">
      <w:pPr>
        <w:numPr>
          <w:ilvl w:val="0"/>
          <w:numId w:val="3"/>
        </w:numPr>
        <w:spacing w:before="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En el caso de transferencias a la entidad local menor de la Aguilera, se expedirá el documento contable acumulado ADO con cada libramiento trimestral que resulte a cuenta de la liquidación anual aprobada. </w:t>
      </w:r>
    </w:p>
    <w:p w:rsidR="00000000" w:rsidDel="00000000" w:rsidP="00000000" w:rsidRDefault="00000000" w:rsidRPr="00000000" w14:paraId="0000017D">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7E">
      <w:pPr>
        <w:pStyle w:val="Heading3"/>
        <w:spacing w:before="200" w:lineRule="auto"/>
        <w:jc w:val="both"/>
        <w:rPr>
          <w:vertAlign w:val="baseline"/>
        </w:rPr>
      </w:pPr>
      <w:bookmarkStart w:colFirst="0" w:colLast="0" w:name="_23ckvvd" w:id="34"/>
      <w:bookmarkEnd w:id="34"/>
      <w:r w:rsidDel="00000000" w:rsidR="00000000" w:rsidRPr="00000000">
        <w:rPr>
          <w:vertAlign w:val="baseline"/>
          <w:rtl w:val="0"/>
        </w:rPr>
        <w:t xml:space="preserve">B) ORDENACIÓN DEL PAGO </w:t>
      </w:r>
    </w:p>
    <w:p w:rsidR="00000000" w:rsidDel="00000000" w:rsidP="00000000" w:rsidRDefault="00000000" w:rsidRPr="00000000" w14:paraId="0000017F">
      <w:pPr>
        <w:numPr>
          <w:ilvl w:val="0"/>
          <w:numId w:val="2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Realizada la gestión de las fases anteriores, se ordenarán los pagos por la Alcaldía, para lo cual se elaborarán por la Tesorería Municipal relaciones de órdenes de pago que deberán ser ordenadas por la Alcaldía en el plazo máximo de 5 días a contar desde el siguiente al reconocimiento de la obligación. </w:t>
      </w:r>
    </w:p>
    <w:p w:rsidR="00000000" w:rsidDel="00000000" w:rsidP="00000000" w:rsidRDefault="00000000" w:rsidRPr="00000000" w14:paraId="00000180">
      <w:pPr>
        <w:numPr>
          <w:ilvl w:val="0"/>
          <w:numId w:val="20"/>
        </w:numPr>
        <w:spacing w:after="0"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expedición de las órdenes de pago se acomodará al plan de disposición de fondos elaborado por la Tesorería. Dicho plan habrá de respetar, en todo caso, el orden de prelación de pagos en los gastos de personal y en las obligaciones reconocidas y no liquidadas de ejercicios anteriores.</w:t>
      </w:r>
    </w:p>
    <w:p w:rsidR="00000000" w:rsidDel="00000000" w:rsidP="00000000" w:rsidRDefault="00000000" w:rsidRPr="00000000" w14:paraId="00000181">
      <w:pPr>
        <w:numPr>
          <w:ilvl w:val="0"/>
          <w:numId w:val="20"/>
        </w:numPr>
        <w:spacing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materialización del acto administrativo de la ordenación del pago se concretará en un documento individualizado o colectivo respecto de obligaciones específicas y determinadas en el que se recogerá como mínimo el importe bruto y líquido, la identificación del acreedor y a la aplicación presupuestaria a que se impute la operación, así como el NIF o CIF del perceptor o endosatario.</w:t>
      </w:r>
    </w:p>
    <w:p w:rsidR="00000000" w:rsidDel="00000000" w:rsidP="00000000" w:rsidRDefault="00000000" w:rsidRPr="00000000" w14:paraId="00000182">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83">
      <w:pPr>
        <w:pStyle w:val="Heading3"/>
        <w:spacing w:before="200" w:lineRule="auto"/>
        <w:jc w:val="both"/>
        <w:rPr>
          <w:vertAlign w:val="baseline"/>
        </w:rPr>
      </w:pPr>
      <w:bookmarkStart w:colFirst="0" w:colLast="0" w:name="_ihv636" w:id="35"/>
      <w:bookmarkEnd w:id="35"/>
      <w:r w:rsidDel="00000000" w:rsidR="00000000" w:rsidRPr="00000000">
        <w:rPr>
          <w:vertAlign w:val="baseline"/>
          <w:rtl w:val="0"/>
        </w:rPr>
        <w:t xml:space="preserve">C) CUMPLIMIENTO DE PLAZOS EN LA TRAMITACIÓN DE LAS FACTURAS</w:t>
      </w:r>
    </w:p>
    <w:p w:rsidR="00000000" w:rsidDel="00000000" w:rsidP="00000000" w:rsidRDefault="00000000" w:rsidRPr="00000000" w14:paraId="0000018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personal municipal responsable de la tramitación de las facturas en cada una de sus fases, desde la recepción hasta el pago material de las mismas, cuidará especialmente de cumplir los plazos correspondientes, haciéndose efectiva su responsabilidad personal, salvo causa debidamente justificada, en el caso de que surja la obligación de pago de intereses de demora como consecuencia del retraso en la tramitación indicada en los puntos A) y B) anteriores y en el pago material de las obligaciones.</w:t>
      </w:r>
    </w:p>
    <w:p w:rsidR="00000000" w:rsidDel="00000000" w:rsidP="00000000" w:rsidRDefault="00000000" w:rsidRPr="00000000" w14:paraId="00000185">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86">
      <w:pPr>
        <w:pStyle w:val="Heading2"/>
        <w:spacing w:before="200" w:line="276" w:lineRule="auto"/>
        <w:rPr>
          <w:vertAlign w:val="baseline"/>
        </w:rPr>
      </w:pPr>
      <w:bookmarkStart w:colFirst="0" w:colLast="0" w:name="_32hioqz" w:id="36"/>
      <w:bookmarkEnd w:id="36"/>
      <w:r w:rsidDel="00000000" w:rsidR="00000000" w:rsidRPr="00000000">
        <w:rPr>
          <w:vertAlign w:val="baseline"/>
          <w:rtl w:val="0"/>
        </w:rPr>
        <w:t xml:space="preserve">BASE 16.- ANULACIÓN DE OPERACIONES. RESTITUCIÓN DE CRÉDITO A DISPONIBLE</w:t>
      </w:r>
    </w:p>
    <w:p w:rsidR="00000000" w:rsidDel="00000000" w:rsidP="00000000" w:rsidRDefault="00000000" w:rsidRPr="00000000" w14:paraId="00000187">
      <w:pPr>
        <w:numPr>
          <w:ilvl w:val="0"/>
          <w:numId w:val="4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retenciones de crédito solicitadas y de cuya utilización se desista, así como los sobrantes de las mismas, se anularán a petición del órgano gestor solicitante.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retenciones de créditos realizadas por la Sección de Contabilidad al inicio del ejercicio, calculadas de forma estimada en función de los gastos de años anteriores (gas, electricidad, telefonía, servicios postales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baseline"/>
          <w:rtl w:val="0"/>
        </w:rPr>
        <w:t xml:space="preserve">), podrán ser modificadas a lo largo del ejercicio si se detecta variación entre la previsión reservada y la ejecución real del gasto de que se trate. </w:t>
      </w:r>
    </w:p>
    <w:p w:rsidR="00000000" w:rsidDel="00000000" w:rsidP="00000000" w:rsidRDefault="00000000" w:rsidRPr="00000000" w14:paraId="00000188">
      <w:pPr>
        <w:numPr>
          <w:ilvl w:val="0"/>
          <w:numId w:val="42"/>
        </w:numPr>
        <w:spacing w:after="0"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 realicen operaciones A o AD contra previa RC, se procederá simultáneamente a la baja del RC sobrante.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Como regla general, si es necesaria la anulación de una propuesta de gasto aprobada, tal anulación deberá ser acordada por el mismo órgano que aprobó la propuesta.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Sin perjuicio de lo que disponen los artículos 182 del TRLRHL y 47 del RD 500/1990 y demás disposiciones aplicables, los créditos que no hubieran llegado a fase “O” al finalizar el ejercicio serán anulados. </w:t>
      </w:r>
    </w:p>
    <w:p w:rsidR="00000000" w:rsidDel="00000000" w:rsidP="00000000" w:rsidRDefault="00000000" w:rsidRPr="00000000" w14:paraId="00000189">
      <w:pPr>
        <w:numPr>
          <w:ilvl w:val="0"/>
          <w:numId w:val="42"/>
        </w:numPr>
        <w:spacing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caso de AD por importe inferior a su A, o cuando se efectúe un reconocimiento de obligaciones “O” por importe inferior a su adjudicación D o AD, con carácter general no procederá directamente la restitución de ese crédito a disponible hasta que no esté completamente finalizado el expediente y así lo manifieste el órgano gestor correspondiente. </w:t>
      </w:r>
    </w:p>
    <w:p w:rsidR="00000000" w:rsidDel="00000000" w:rsidP="00000000" w:rsidRDefault="00000000" w:rsidRPr="00000000" w14:paraId="0000018A">
      <w:pPr>
        <w:spacing w:before="200" w:line="276" w:lineRule="auto"/>
        <w:ind w:left="0"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8B">
      <w:pPr>
        <w:pStyle w:val="Heading2"/>
        <w:spacing w:before="200" w:line="276" w:lineRule="auto"/>
        <w:jc w:val="both"/>
        <w:rPr>
          <w:vertAlign w:val="baseline"/>
        </w:rPr>
      </w:pPr>
      <w:bookmarkStart w:colFirst="0" w:colLast="0" w:name="_1hmsyys" w:id="37"/>
      <w:bookmarkEnd w:id="37"/>
      <w:r w:rsidDel="00000000" w:rsidR="00000000" w:rsidRPr="00000000">
        <w:rPr>
          <w:vertAlign w:val="baseline"/>
          <w:rtl w:val="0"/>
        </w:rPr>
        <w:t xml:space="preserve">BASE 17.- PLAZOS PARA LA GESTIÓN DE LOS GASTOS Y EXPEDICIÓN DE DOCUMENTOS CONTABLES</w:t>
      </w:r>
    </w:p>
    <w:p w:rsidR="00000000" w:rsidDel="00000000" w:rsidP="00000000" w:rsidRDefault="00000000" w:rsidRPr="00000000" w14:paraId="0000018C">
      <w:pPr>
        <w:numPr>
          <w:ilvl w:val="0"/>
          <w:numId w:val="3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propuestas de aprobación de gasto imputables al presupuesto corriente tendrán entrada en la Intervención, como fecha límite, el 15 de diciembre.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propuestas de gasto que se aprueben con posterioridad a esta fecha se considerarán como gastos de tramitación anticipada imputables al presupuesto del siguiente ejercicio, salvo que se financien con recursos afectados.</w:t>
      </w:r>
    </w:p>
    <w:p w:rsidR="00000000" w:rsidDel="00000000" w:rsidP="00000000" w:rsidRDefault="00000000" w:rsidRPr="00000000" w14:paraId="0000018D">
      <w:pPr>
        <w:numPr>
          <w:ilvl w:val="0"/>
          <w:numId w:val="34"/>
        </w:numPr>
        <w:spacing w:after="0"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fecha de entrada en la Intervención de las propuestas de adjudicación (documentos de gestión contable “AD” y “D)” imputables al presupuesto corriente, será, como fecha límite, el día 20 de diciembre.</w:t>
      </w:r>
    </w:p>
    <w:p w:rsidR="00000000" w:rsidDel="00000000" w:rsidP="00000000" w:rsidRDefault="00000000" w:rsidRPr="00000000" w14:paraId="0000018E">
      <w:pPr>
        <w:numPr>
          <w:ilvl w:val="0"/>
          <w:numId w:val="34"/>
        </w:numPr>
        <w:spacing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propuestas de documentos del </w:t>
      </w:r>
      <w:r w:rsidDel="00000000" w:rsidR="00000000" w:rsidRPr="00000000">
        <w:rPr>
          <w:rFonts w:ascii="Calibri" w:cs="Calibri" w:eastAsia="Calibri" w:hAnsi="Calibri"/>
          <w:rtl w:val="0"/>
        </w:rPr>
        <w:t xml:space="preserve">capítulo</w:t>
      </w:r>
      <w:r w:rsidDel="00000000" w:rsidR="00000000" w:rsidRPr="00000000">
        <w:rPr>
          <w:rFonts w:ascii="Calibri" w:cs="Calibri" w:eastAsia="Calibri" w:hAnsi="Calibri"/>
          <w:vertAlign w:val="baseline"/>
          <w:rtl w:val="0"/>
        </w:rPr>
        <w:t xml:space="preserve"> I, las que amparen gastos en unidad de acto “ADO”, las propuestas de documentos “O” y “P”, así como las propuestas de los documentos relativos a expedientes de tramitación anticipada tendrán, como fecha límite de entrada, el 30 de diciembre.</w:t>
      </w:r>
    </w:p>
    <w:p w:rsidR="00000000" w:rsidDel="00000000" w:rsidP="00000000" w:rsidRDefault="00000000" w:rsidRPr="00000000" w14:paraId="0000018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90">
      <w:pPr>
        <w:pStyle w:val="Heading2"/>
        <w:spacing w:before="200" w:line="276" w:lineRule="auto"/>
        <w:jc w:val="both"/>
        <w:rPr>
          <w:vertAlign w:val="baseline"/>
        </w:rPr>
      </w:pPr>
      <w:bookmarkStart w:colFirst="0" w:colLast="0" w:name="_41mghml" w:id="38"/>
      <w:bookmarkEnd w:id="38"/>
      <w:r w:rsidDel="00000000" w:rsidR="00000000" w:rsidRPr="00000000">
        <w:rPr>
          <w:vertAlign w:val="baseline"/>
          <w:rtl w:val="0"/>
        </w:rPr>
        <w:t xml:space="preserve">BASE 18.- TRAMITACIÓN ANTICIPADA DEL GASTO</w:t>
      </w:r>
    </w:p>
    <w:p w:rsidR="00000000" w:rsidDel="00000000" w:rsidP="00000000" w:rsidRDefault="00000000" w:rsidRPr="00000000" w14:paraId="00000191">
      <w:pPr>
        <w:numPr>
          <w:ilvl w:val="0"/>
          <w:numId w:val="3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os expedientes de gasto podrán ser objeto de tramitación anticipada en el ejercicio anterior a aquel en que se adquiera el compromiso de gastos y tenga lugar su ejecución, siempre que se produzca alguna de las siguientes circunstancias:</w:t>
      </w:r>
    </w:p>
    <w:p w:rsidR="00000000" w:rsidDel="00000000" w:rsidP="00000000" w:rsidRDefault="00000000" w:rsidRPr="00000000" w14:paraId="00000192">
      <w:pPr>
        <w:numPr>
          <w:ilvl w:val="1"/>
          <w:numId w:val="35"/>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Que normalmente exista crédito adecuado y suficiente para la cobertura presupuestaria del gasto de que se trate en el Presupuesto General del Ayuntamiento.</w:t>
      </w:r>
    </w:p>
    <w:p w:rsidR="00000000" w:rsidDel="00000000" w:rsidP="00000000" w:rsidRDefault="00000000" w:rsidRPr="00000000" w14:paraId="00000193">
      <w:pPr>
        <w:numPr>
          <w:ilvl w:val="1"/>
          <w:numId w:val="35"/>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Que exista crédito adecuado y suficiente en el proyecto de Presupuesto General del Ayuntamiento.</w:t>
      </w:r>
    </w:p>
    <w:p w:rsidR="00000000" w:rsidDel="00000000" w:rsidP="00000000" w:rsidRDefault="00000000" w:rsidRPr="00000000" w14:paraId="00000194">
      <w:pPr>
        <w:numPr>
          <w:ilvl w:val="0"/>
          <w:numId w:val="35"/>
        </w:numPr>
        <w:spacing w:after="0"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aplicarán las normas sobre tramitación anticipada siempre y cuando se llegue al momento anterior a la adjudicación del gasto y por tanto del compromiso del gasto.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Cuando se llegue al compromiso del gasto, el expediente deberá tramitarse con arreglo al procedimiento establecido para los gastos plurianuales, debiendo calcularse por tanto los porcentajes y computarse los límites temporales establecidos en el TRLRHL, con referencia al crédito inicial el presupuesto del ejercicio en que se efectúa la adjudicación.</w:t>
      </w:r>
    </w:p>
    <w:p w:rsidR="00000000" w:rsidDel="00000000" w:rsidP="00000000" w:rsidRDefault="00000000" w:rsidRPr="00000000" w14:paraId="00000195">
      <w:pPr>
        <w:numPr>
          <w:ilvl w:val="0"/>
          <w:numId w:val="35"/>
        </w:numPr>
        <w:spacing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haya de realizarse algún gasto para el que no exista crédito adecuado o suficiente, se podrá realizar la tramitación anticipada del expediente siempre y cuando se haya iniciado el oportuno expediente de modificación de créditos, si bien la adjudicación del contrato quedará condicionada a la incorporación en el expediente del preceptivo certificado de existencia de crédito, sin cuya existencia no se podrá acordar la adjudicación.</w:t>
      </w:r>
    </w:p>
    <w:p w:rsidR="00000000" w:rsidDel="00000000" w:rsidP="00000000" w:rsidRDefault="00000000" w:rsidRPr="00000000" w14:paraId="00000196">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97">
      <w:pPr>
        <w:pStyle w:val="Heading2"/>
        <w:spacing w:before="200" w:line="276" w:lineRule="auto"/>
        <w:jc w:val="both"/>
        <w:rPr>
          <w:vertAlign w:val="baseline"/>
        </w:rPr>
      </w:pPr>
      <w:bookmarkStart w:colFirst="0" w:colLast="0" w:name="_2grqrue" w:id="39"/>
      <w:bookmarkEnd w:id="39"/>
      <w:r w:rsidDel="00000000" w:rsidR="00000000" w:rsidRPr="00000000">
        <w:rPr>
          <w:vertAlign w:val="baseline"/>
          <w:rtl w:val="0"/>
        </w:rPr>
        <w:t xml:space="preserve">BASE 19.- RECONOCIMIENTO EXTRAJUDICIAL DE CRÉDITOS</w:t>
      </w:r>
    </w:p>
    <w:p w:rsidR="00000000" w:rsidDel="00000000" w:rsidP="00000000" w:rsidRDefault="00000000" w:rsidRPr="00000000" w14:paraId="00000198">
      <w:pPr>
        <w:numPr>
          <w:ilvl w:val="0"/>
          <w:numId w:val="4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supuesto de facturas de fechas correspondientes a ejercicios anteriores, que hayan sido objeto de tramitación conforme las directrices que establecen estas Bases de Ejecución y se puedan imputar a aplicaciones presupuestarias, respecto de las que exista consignación presupuestaria en el ejercicio en curso, su aprobación y aplicación a los créditos del ejercicio en curso se efectuará por decreto de Alcaldía y no serán objeto de reconocimiento extrajudicial de créditos.</w:t>
      </w:r>
    </w:p>
    <w:p w:rsidR="00000000" w:rsidDel="00000000" w:rsidP="00000000" w:rsidRDefault="00000000" w:rsidRPr="00000000" w14:paraId="00000199">
      <w:pPr>
        <w:numPr>
          <w:ilvl w:val="0"/>
          <w:numId w:val="45"/>
        </w:numPr>
        <w:spacing w:after="0"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Igualmente, en el caso de resolución de concesiones de ayudas correspondientes a convocatorias del ejercicio anterior, previa justificación por el órgano gestor de las circunstancias excepcionales que han motivado la demora en tal resolución y siempre que se puedan imputar a las aplicaciones presupuestarias correspondientes en las que exista consignación presupuestaria en el ejercicio en curso, su aprobación y aplicación se realizará contra dicho crédito por acuerdo del órgano competente para la resolución de concesión y no serán objeto de reconocimiento extrajudicial de créditos.</w:t>
      </w:r>
    </w:p>
    <w:p w:rsidR="00000000" w:rsidDel="00000000" w:rsidP="00000000" w:rsidRDefault="00000000" w:rsidRPr="00000000" w14:paraId="0000019A">
      <w:pPr>
        <w:numPr>
          <w:ilvl w:val="0"/>
          <w:numId w:val="45"/>
        </w:numPr>
        <w:spacing w:after="0" w:before="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reconocimiento extrajudicial de crédito se tramitará para la imputación al presupuesto de obligaciones que, en origen, fueron indebidamente comprometidas y den lugar a un supuesto de nulidad de pleno derecho y se tramitará de acuerdo con los requisitos y procedimiento que a continuación se exponen: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El reconocimiento extrajudicial de créditos exige:</w:t>
      </w:r>
    </w:p>
    <w:p w:rsidR="00000000" w:rsidDel="00000000" w:rsidP="00000000" w:rsidRDefault="00000000" w:rsidRPr="00000000" w14:paraId="0000019B">
      <w:pPr>
        <w:numPr>
          <w:ilvl w:val="1"/>
          <w:numId w:val="45"/>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reconocimiento de la obligación mediante la exposición de todos los condicionamientos que han originado la actuación irregular, motivando la necesidad de proponer una indemnización sustitutiva a favor del tercero interesado, para evitar un enriquecimiento injusto por parte de la Hacienda Municipal.</w:t>
      </w:r>
    </w:p>
    <w:p w:rsidR="00000000" w:rsidDel="00000000" w:rsidP="00000000" w:rsidRDefault="00000000" w:rsidRPr="00000000" w14:paraId="0000019C">
      <w:pPr>
        <w:numPr>
          <w:ilvl w:val="1"/>
          <w:numId w:val="45"/>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existencia de dotación presupuestaria específica, adecuada y suficiente para la imputación del respectivo gasto. La dotación presupuestaria, de existir en el Presupuesto inicial, requerirá informe del órgano de gestión competente acreditando la posible imputación del gasto sin que se produzca perjuicio ni limitación alguna para la realización de todas las atenciones del ejercicio corriente en la consiguiente partida presupuestaria, habida cuenta que se limitará la posibilidad de suplementar la misma hasta el cierre del ejercicio.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De no existir dotación presupuestaria en el Presupuesto inicial se requerirá su habilitación mediante el oportuno expediente de modificación de créditos, que podrá ser previo o simultáneo al acuerdo sobre reconocimiento de la obligación. En este último caso, el reconocimiento que se apruebe queda supeditado a la aprobación definitiva y entrada en vigor de la modificación de créditos necesaria.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modificaciones de créditos presupuestarios para habilitar partida adecuada y suficiente para la imputación del gasto deberán concretar de modo singular, específico y con todo detalle, el motivo, la naturaleza y el montante del referido gasto.</w:t>
      </w:r>
    </w:p>
    <w:p w:rsidR="00000000" w:rsidDel="00000000" w:rsidP="00000000" w:rsidRDefault="00000000" w:rsidRPr="00000000" w14:paraId="0000019D">
      <w:pPr>
        <w:numPr>
          <w:ilvl w:val="1"/>
          <w:numId w:val="45"/>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el reconocimiento de la obligación por reconocimiento extrajudicial de créditos corresponde al Alcalde, salvo en el caso de omisión de la fiscalización previa referido a obligaciones o gastos cuya competencia sea de Pleno, en cuyo caso el Alcalde deberá someter a decisión del Pleno si </w:t>
      </w:r>
      <w:r w:rsidDel="00000000" w:rsidR="00000000" w:rsidRPr="00000000">
        <w:rPr>
          <w:rFonts w:ascii="Calibri" w:cs="Calibri" w:eastAsia="Calibri" w:hAnsi="Calibri"/>
          <w:rtl w:val="0"/>
        </w:rPr>
        <w:t xml:space="preserve">continúa</w:t>
      </w:r>
      <w:r w:rsidDel="00000000" w:rsidR="00000000" w:rsidRPr="00000000">
        <w:rPr>
          <w:rFonts w:ascii="Calibri" w:cs="Calibri" w:eastAsia="Calibri" w:hAnsi="Calibri"/>
          <w:vertAlign w:val="baseline"/>
          <w:rtl w:val="0"/>
        </w:rPr>
        <w:t xml:space="preserve"> el procedimiento y las demás actuaciones que, en su caso, procedan.</w:t>
      </w:r>
    </w:p>
    <w:p w:rsidR="00000000" w:rsidDel="00000000" w:rsidP="00000000" w:rsidRDefault="00000000" w:rsidRPr="00000000" w14:paraId="0000019E">
      <w:pPr>
        <w:numPr>
          <w:ilvl w:val="1"/>
          <w:numId w:val="45"/>
        </w:numPr>
        <w:spacing w:after="0" w:before="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expediente para el reconocimiento de la obligación deberá contener, como mínimo, los siguientes documentos:</w:t>
      </w:r>
    </w:p>
    <w:p w:rsidR="00000000" w:rsidDel="00000000" w:rsidP="00000000" w:rsidRDefault="00000000" w:rsidRPr="00000000" w14:paraId="0000019F">
      <w:pPr>
        <w:numPr>
          <w:ilvl w:val="2"/>
          <w:numId w:val="45"/>
        </w:numPr>
        <w:spacing w:before="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Informe-Memoria justificativa suscrita por el Jefe del Servicio y conformada por el Concejal Delegado correspondiente, sobre los siguientes extremos:</w:t>
      </w:r>
    </w:p>
    <w:p w:rsidR="00000000" w:rsidDel="00000000" w:rsidP="00000000" w:rsidRDefault="00000000" w:rsidRPr="00000000" w14:paraId="000001A0">
      <w:pPr>
        <w:numPr>
          <w:ilvl w:val="3"/>
          <w:numId w:val="30"/>
        </w:numPr>
        <w:spacing w:before="200" w:line="276" w:lineRule="auto"/>
        <w:ind w:left="2880" w:hanging="360"/>
        <w:jc w:val="both"/>
        <w:rPr/>
      </w:pPr>
      <w:r w:rsidDel="00000000" w:rsidR="00000000" w:rsidRPr="00000000">
        <w:rPr>
          <w:rFonts w:ascii="Calibri" w:cs="Calibri" w:eastAsia="Calibri" w:hAnsi="Calibri"/>
          <w:vertAlign w:val="baseline"/>
          <w:rtl w:val="0"/>
        </w:rPr>
        <w:t xml:space="preserve">Justificación de la necesidad del gasto efectuado y causas por las que se ha incumplido el procedimiento correspondiente, indicándose además si las unidades utilizadas han sido las estrictamente necesarias para la ejecución de la prestación y que los precios aplicados son correctos y adecuados al mercado.</w:t>
      </w:r>
      <w:r w:rsidDel="00000000" w:rsidR="00000000" w:rsidRPr="00000000">
        <w:rPr>
          <w:rtl w:val="0"/>
        </w:rPr>
      </w:r>
    </w:p>
    <w:p w:rsidR="00000000" w:rsidDel="00000000" w:rsidP="00000000" w:rsidRDefault="00000000" w:rsidRPr="00000000" w14:paraId="000001A1">
      <w:pPr>
        <w:numPr>
          <w:ilvl w:val="3"/>
          <w:numId w:val="30"/>
        </w:numPr>
        <w:spacing w:before="200" w:line="276" w:lineRule="auto"/>
        <w:ind w:left="2880" w:hanging="360"/>
        <w:jc w:val="both"/>
        <w:rPr/>
      </w:pPr>
      <w:r w:rsidDel="00000000" w:rsidR="00000000" w:rsidRPr="00000000">
        <w:rPr>
          <w:rFonts w:ascii="Calibri" w:cs="Calibri" w:eastAsia="Calibri" w:hAnsi="Calibri"/>
          <w:vertAlign w:val="baseline"/>
          <w:rtl w:val="0"/>
        </w:rPr>
        <w:t xml:space="preserve">Fecha o período de realización. </w:t>
      </w:r>
      <w:r w:rsidDel="00000000" w:rsidR="00000000" w:rsidRPr="00000000">
        <w:rPr>
          <w:rtl w:val="0"/>
        </w:rPr>
      </w:r>
    </w:p>
    <w:p w:rsidR="00000000" w:rsidDel="00000000" w:rsidP="00000000" w:rsidRDefault="00000000" w:rsidRPr="00000000" w14:paraId="000001A2">
      <w:pPr>
        <w:numPr>
          <w:ilvl w:val="3"/>
          <w:numId w:val="30"/>
        </w:numPr>
        <w:spacing w:before="200" w:line="276" w:lineRule="auto"/>
        <w:ind w:left="2880" w:hanging="360"/>
        <w:jc w:val="both"/>
        <w:rPr/>
      </w:pPr>
      <w:r w:rsidDel="00000000" w:rsidR="00000000" w:rsidRPr="00000000">
        <w:rPr>
          <w:rFonts w:ascii="Calibri" w:cs="Calibri" w:eastAsia="Calibri" w:hAnsi="Calibri"/>
          <w:vertAlign w:val="baseline"/>
          <w:rtl w:val="0"/>
        </w:rPr>
        <w:t xml:space="preserve">Importe de la prestación realizada.</w:t>
      </w:r>
      <w:r w:rsidDel="00000000" w:rsidR="00000000" w:rsidRPr="00000000">
        <w:rPr>
          <w:rtl w:val="0"/>
        </w:rPr>
      </w:r>
    </w:p>
    <w:p w:rsidR="00000000" w:rsidDel="00000000" w:rsidP="00000000" w:rsidRDefault="00000000" w:rsidRPr="00000000" w14:paraId="000001A3">
      <w:pPr>
        <w:numPr>
          <w:ilvl w:val="3"/>
          <w:numId w:val="30"/>
        </w:numPr>
        <w:spacing w:before="200" w:line="276" w:lineRule="auto"/>
        <w:ind w:left="2880" w:hanging="360"/>
        <w:jc w:val="both"/>
        <w:rPr/>
      </w:pPr>
      <w:r w:rsidDel="00000000" w:rsidR="00000000" w:rsidRPr="00000000">
        <w:rPr>
          <w:rFonts w:ascii="Calibri" w:cs="Calibri" w:eastAsia="Calibri" w:hAnsi="Calibri"/>
          <w:vertAlign w:val="baseline"/>
          <w:rtl w:val="0"/>
        </w:rPr>
        <w:t xml:space="preserve">Garantías que procedan o dispensa motivada de las mismas.</w:t>
      </w:r>
      <w:r w:rsidDel="00000000" w:rsidR="00000000" w:rsidRPr="00000000">
        <w:rPr>
          <w:rtl w:val="0"/>
        </w:rPr>
      </w:r>
    </w:p>
    <w:p w:rsidR="00000000" w:rsidDel="00000000" w:rsidP="00000000" w:rsidRDefault="00000000" w:rsidRPr="00000000" w14:paraId="000001A4">
      <w:pPr>
        <w:numPr>
          <w:ilvl w:val="3"/>
          <w:numId w:val="30"/>
        </w:numPr>
        <w:spacing w:before="200" w:line="276" w:lineRule="auto"/>
        <w:ind w:left="2880" w:hanging="360"/>
        <w:jc w:val="both"/>
        <w:rPr/>
      </w:pPr>
      <w:r w:rsidDel="00000000" w:rsidR="00000000" w:rsidRPr="00000000">
        <w:rPr>
          <w:rFonts w:ascii="Calibri" w:cs="Calibri" w:eastAsia="Calibri" w:hAnsi="Calibri"/>
          <w:vertAlign w:val="baseline"/>
          <w:rtl w:val="0"/>
        </w:rPr>
        <w:t xml:space="preserve">En los casos de imputación al Presupuesto del ejercicio corriente, que no existe impedimento o limitación alguna a esta aplicación del gasto en relación con las restantes necesidades y atenciones de la misma durante todo el año en curso, y en caso contrario propuesta de modificación de crédito necesaria.</w:t>
      </w:r>
      <w:r w:rsidDel="00000000" w:rsidR="00000000" w:rsidRPr="00000000">
        <w:rPr>
          <w:rtl w:val="0"/>
        </w:rPr>
      </w:r>
    </w:p>
    <w:p w:rsidR="00000000" w:rsidDel="00000000" w:rsidP="00000000" w:rsidRDefault="00000000" w:rsidRPr="00000000" w14:paraId="000001A5">
      <w:pPr>
        <w:numPr>
          <w:ilvl w:val="3"/>
          <w:numId w:val="30"/>
        </w:numPr>
        <w:spacing w:after="0" w:before="200" w:line="276" w:lineRule="auto"/>
        <w:ind w:left="2880" w:hanging="360"/>
        <w:jc w:val="both"/>
        <w:rPr/>
      </w:pPr>
      <w:r w:rsidDel="00000000" w:rsidR="00000000" w:rsidRPr="00000000">
        <w:rPr>
          <w:rFonts w:ascii="Calibri" w:cs="Calibri" w:eastAsia="Calibri" w:hAnsi="Calibri"/>
          <w:vertAlign w:val="baseline"/>
          <w:rtl w:val="0"/>
        </w:rPr>
        <w:t xml:space="preserve">Manifestación expresa de si el contratista ha realizado los trabajos facturados de buena fe y a requerimiento del Servicio Municipal correspondiente. </w:t>
      </w:r>
      <w:r w:rsidDel="00000000" w:rsidR="00000000" w:rsidRPr="00000000">
        <w:rPr>
          <w:rtl w:val="0"/>
        </w:rPr>
      </w:r>
    </w:p>
    <w:p w:rsidR="00000000" w:rsidDel="00000000" w:rsidP="00000000" w:rsidRDefault="00000000" w:rsidRPr="00000000" w14:paraId="000001A6">
      <w:pPr>
        <w:numPr>
          <w:ilvl w:val="0"/>
          <w:numId w:val="23"/>
        </w:numPr>
        <w:spacing w:after="0" w:before="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Factura detallada o documento acreditativo del derecho del acreedor o de la realización de la prestación, debidamente conformada según lo previsto en la base 14 y, en su caso, certificación de obra.</w:t>
      </w:r>
    </w:p>
    <w:p w:rsidR="00000000" w:rsidDel="00000000" w:rsidP="00000000" w:rsidRDefault="00000000" w:rsidRPr="00000000" w14:paraId="000001A7">
      <w:pPr>
        <w:numPr>
          <w:ilvl w:val="0"/>
          <w:numId w:val="23"/>
        </w:numPr>
        <w:spacing w:before="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vertAlign w:val="baseline"/>
          <w:rtl w:val="0"/>
        </w:rPr>
        <w:t xml:space="preserve">nforme de la Intervención General, de acuerdo con lo dispuesto en el apartado segundo del art. 28 del Real Decreto 424/2017, de 28 de abril, por el que se regula el régimen jurídico del control interno en las entidades del Sector Público Local.</w:t>
      </w:r>
    </w:p>
    <w:p w:rsidR="00000000" w:rsidDel="00000000" w:rsidP="00000000" w:rsidRDefault="00000000" w:rsidRPr="00000000" w14:paraId="000001A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A9">
      <w:pPr>
        <w:pStyle w:val="Heading2"/>
        <w:spacing w:before="200" w:line="276" w:lineRule="auto"/>
        <w:jc w:val="both"/>
        <w:rPr>
          <w:vertAlign w:val="baseline"/>
        </w:rPr>
      </w:pPr>
      <w:bookmarkStart w:colFirst="0" w:colLast="0" w:name="_vx1227" w:id="40"/>
      <w:bookmarkEnd w:id="40"/>
      <w:r w:rsidDel="00000000" w:rsidR="00000000" w:rsidRPr="00000000">
        <w:rPr>
          <w:vertAlign w:val="baseline"/>
          <w:rtl w:val="0"/>
        </w:rPr>
        <w:t xml:space="preserve">BASE 20</w:t>
      </w:r>
      <w:r w:rsidDel="00000000" w:rsidR="00000000" w:rsidRPr="00000000">
        <w:rPr>
          <w:rtl w:val="0"/>
        </w:rPr>
        <w:t xml:space="preserve">.-</w:t>
      </w:r>
      <w:r w:rsidDel="00000000" w:rsidR="00000000" w:rsidRPr="00000000">
        <w:rPr>
          <w:vertAlign w:val="baseline"/>
          <w:rtl w:val="0"/>
        </w:rPr>
        <w:t xml:space="preserve"> CESIONES DE CRÉDITO</w:t>
      </w:r>
    </w:p>
    <w:p w:rsidR="00000000" w:rsidDel="00000000" w:rsidP="00000000" w:rsidRDefault="00000000" w:rsidRPr="00000000" w14:paraId="000001AA">
      <w:pPr>
        <w:numPr>
          <w:ilvl w:val="0"/>
          <w:numId w:val="5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cesión de los derechos de cobro a que se refiere la presente Base, viene regulada en el artículo 200 de la LCSP.</w:t>
      </w:r>
    </w:p>
    <w:p w:rsidR="00000000" w:rsidDel="00000000" w:rsidP="00000000" w:rsidRDefault="00000000" w:rsidRPr="00000000" w14:paraId="000001AB">
      <w:pPr>
        <w:numPr>
          <w:ilvl w:val="0"/>
          <w:numId w:val="5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certificaciones y las facturas no son títulos valores con carácter abstracto, sino títulos o créditos causales, es decir, que tienen como causa previa un contrato administrativo.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consecuencia, todas las excepciones y objeciones que este Ayuntamiento pueda oponer contra el cedente, podrán oponerse también contra el cesionario, incluso cuando las excepciones y objeciones surjan o sean conocidas con posterioridad a la cesión.</w:t>
      </w:r>
    </w:p>
    <w:p w:rsidR="00000000" w:rsidDel="00000000" w:rsidP="00000000" w:rsidRDefault="00000000" w:rsidRPr="00000000" w14:paraId="000001AC">
      <w:pPr>
        <w:numPr>
          <w:ilvl w:val="0"/>
          <w:numId w:val="5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originados por las certificaciones o las facturas, de acuerdo con la legislación vigente, son embargables por cualquier órgano judicial y administrativo que legalmente tenga potestad para hacerlo.</w:t>
      </w:r>
    </w:p>
    <w:p w:rsidR="00000000" w:rsidDel="00000000" w:rsidP="00000000" w:rsidRDefault="00000000" w:rsidRPr="00000000" w14:paraId="000001AD">
      <w:pPr>
        <w:numPr>
          <w:ilvl w:val="0"/>
          <w:numId w:val="5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el cedente tiene deudas vencidas pendientes de pago con el Ayuntamiento, éste podrá compensar de oficio las deudas recíprocas si, aún conocida la cesión, manifiesta su oposición conforme a lo previsto en el artículo 1198 del Código Civil.</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el caso de oposición, se habrá de notificar de manera fehaciente (es decir, con constancia del aviso de recepción), tanto al cedente como al cesionario que, aunque se haya recibido la comunicación de la cesión, el Ayuntamiento se opone.</w:t>
      </w:r>
    </w:p>
    <w:p w:rsidR="00000000" w:rsidDel="00000000" w:rsidP="00000000" w:rsidRDefault="00000000" w:rsidRPr="00000000" w14:paraId="000001AE">
      <w:pPr>
        <w:numPr>
          <w:ilvl w:val="0"/>
          <w:numId w:val="5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que tenga eficacia la cesión de los derechos de cobro de las certificaciones y las facturas, deben cumplirse los siguientes trámites y requisitos:</w:t>
      </w:r>
    </w:p>
    <w:p w:rsidR="00000000" w:rsidDel="00000000" w:rsidP="00000000" w:rsidRDefault="00000000" w:rsidRPr="00000000" w14:paraId="000001AF">
      <w:pPr>
        <w:numPr>
          <w:ilvl w:val="1"/>
          <w:numId w:val="31"/>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Las certificaciones han de ser expedidas por el técnico director de la obra y las facturas han de estar debidamente conformadas. Tanto en uno como en otro caso ha de estar reconocida y contabilizada la obligación (fase “O” del gasto).</w:t>
      </w:r>
      <w:r w:rsidDel="00000000" w:rsidR="00000000" w:rsidRPr="00000000">
        <w:rPr>
          <w:rtl w:val="0"/>
        </w:rPr>
      </w:r>
    </w:p>
    <w:p w:rsidR="00000000" w:rsidDel="00000000" w:rsidP="00000000" w:rsidRDefault="00000000" w:rsidRPr="00000000" w14:paraId="000001B0">
      <w:pPr>
        <w:numPr>
          <w:ilvl w:val="1"/>
          <w:numId w:val="31"/>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La cesión se ha de efectuar mediante documento fehaciente. Se considera fehaciente la cesión efectuada ante el Secretario General o los funcionarios responsables de la Intervención de Fondos o de la Tesorería Municipal.</w:t>
      </w:r>
      <w:r w:rsidDel="00000000" w:rsidR="00000000" w:rsidRPr="00000000">
        <w:rPr>
          <w:rtl w:val="0"/>
        </w:rPr>
      </w:r>
    </w:p>
    <w:p w:rsidR="00000000" w:rsidDel="00000000" w:rsidP="00000000" w:rsidRDefault="00000000" w:rsidRPr="00000000" w14:paraId="000001B1">
      <w:pPr>
        <w:numPr>
          <w:ilvl w:val="1"/>
          <w:numId w:val="31"/>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La cesión se ha de comunicar de manera fehaciente a la Tesorería Municipal.</w:t>
      </w:r>
      <w:r w:rsidDel="00000000" w:rsidR="00000000" w:rsidRPr="00000000">
        <w:rPr>
          <w:rtl w:val="0"/>
        </w:rPr>
      </w:r>
    </w:p>
    <w:p w:rsidR="00000000" w:rsidDel="00000000" w:rsidP="00000000" w:rsidRDefault="00000000" w:rsidRPr="00000000" w14:paraId="000001B2">
      <w:pPr>
        <w:numPr>
          <w:ilvl w:val="1"/>
          <w:numId w:val="31"/>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El cedente y el cesionario han de estar identificados con los siguientes datos: nombre, NIF o CIF, dirección, número de oficina en el caso de las entidades financieras, y, en el caso de que sea una persona jurídica, el nombre y DNI de la persona representante/apoderada. En el caso de que la cesión se efectúe ante funcionario, deberá presentarse el documento notarial que acredite la representación o apoderamiento.</w:t>
      </w:r>
      <w:r w:rsidDel="00000000" w:rsidR="00000000" w:rsidRPr="00000000">
        <w:rPr>
          <w:rtl w:val="0"/>
        </w:rPr>
      </w:r>
    </w:p>
    <w:p w:rsidR="00000000" w:rsidDel="00000000" w:rsidP="00000000" w:rsidRDefault="00000000" w:rsidRPr="00000000" w14:paraId="000001B3">
      <w:pPr>
        <w:numPr>
          <w:ilvl w:val="1"/>
          <w:numId w:val="31"/>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Si la cesión se efectúa en un documento diferente de la certificación o factura, será necesario que se identifique con claridad ésta última, expresando el número de la certificación, contrato a que se refiere, fecha e importe.</w:t>
      </w:r>
      <w:r w:rsidDel="00000000" w:rsidR="00000000" w:rsidRPr="00000000">
        <w:rPr>
          <w:rtl w:val="0"/>
        </w:rPr>
      </w:r>
    </w:p>
    <w:p w:rsidR="00000000" w:rsidDel="00000000" w:rsidP="00000000" w:rsidRDefault="00000000" w:rsidRPr="00000000" w14:paraId="000001B4">
      <w:pPr>
        <w:numPr>
          <w:ilvl w:val="0"/>
          <w:numId w:val="5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la cesión se efectúa incumpliendo alguno de los trámites o requisitos expresados en la norma anterior, el Ayuntamiento actuará de la siguiente forma:</w:t>
      </w:r>
    </w:p>
    <w:p w:rsidR="00000000" w:rsidDel="00000000" w:rsidP="00000000" w:rsidRDefault="00000000" w:rsidRPr="00000000" w14:paraId="000001B5">
      <w:pPr>
        <w:numPr>
          <w:ilvl w:val="1"/>
          <w:numId w:val="33"/>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Suspenderá cautelarmente el pago de la certificación o factura al cedente titular del crédito.</w:t>
      </w:r>
      <w:r w:rsidDel="00000000" w:rsidR="00000000" w:rsidRPr="00000000">
        <w:rPr>
          <w:rtl w:val="0"/>
        </w:rPr>
      </w:r>
    </w:p>
    <w:p w:rsidR="00000000" w:rsidDel="00000000" w:rsidP="00000000" w:rsidRDefault="00000000" w:rsidRPr="00000000" w14:paraId="000001B6">
      <w:pPr>
        <w:numPr>
          <w:ilvl w:val="1"/>
          <w:numId w:val="33"/>
        </w:numPr>
        <w:spacing w:before="200" w:line="276" w:lineRule="auto"/>
        <w:ind w:left="1440" w:hanging="360"/>
        <w:jc w:val="both"/>
        <w:rPr/>
      </w:pPr>
      <w:r w:rsidDel="00000000" w:rsidR="00000000" w:rsidRPr="00000000">
        <w:rPr>
          <w:rFonts w:ascii="Calibri" w:cs="Calibri" w:eastAsia="Calibri" w:hAnsi="Calibri"/>
          <w:vertAlign w:val="baseline"/>
          <w:rtl w:val="0"/>
        </w:rPr>
        <w:t xml:space="preserve">Requerirá al cedente para que en el plazo de diez días hábiles subsane los defectos observados, con advertencia de que transcurrido este plazo, la cesión se considerará como no efectuada.</w:t>
      </w:r>
      <w:r w:rsidDel="00000000" w:rsidR="00000000" w:rsidRPr="00000000">
        <w:rPr>
          <w:rtl w:val="0"/>
        </w:rPr>
      </w:r>
    </w:p>
    <w:p w:rsidR="00000000" w:rsidDel="00000000" w:rsidP="00000000" w:rsidRDefault="00000000" w:rsidRPr="00000000" w14:paraId="000001B7">
      <w:pPr>
        <w:numPr>
          <w:ilvl w:val="0"/>
          <w:numId w:val="5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se aceptarán cesiones generales para todo un contrato, ni cesiones de futuro. La cesión se debe efectuar para cada certificación y factura en concreto.</w:t>
      </w:r>
    </w:p>
    <w:p w:rsidR="00000000" w:rsidDel="00000000" w:rsidP="00000000" w:rsidRDefault="00000000" w:rsidRPr="00000000" w14:paraId="000001B8">
      <w:pPr>
        <w:numPr>
          <w:ilvl w:val="0"/>
          <w:numId w:val="5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competente para la toma de razón, es el Interventor Municipal o funcionario en quien delegue, o en su defecto, quien le sustituya.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toma de razón es un acto de carácter reglado que la administración realiza con efectos meramente internos, y en ningún caso equivale a un acto de consentimiento de la cesión o de renuncia anticipada de excepciones que ineludiblemente comprometan la realización del pago al cesionario.</w:t>
      </w:r>
    </w:p>
    <w:p w:rsidR="00000000" w:rsidDel="00000000" w:rsidP="00000000" w:rsidRDefault="00000000" w:rsidRPr="00000000" w14:paraId="000001B9">
      <w:pPr>
        <w:spacing w:before="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A">
      <w:pPr>
        <w:pStyle w:val="Heading2"/>
        <w:spacing w:before="200" w:line="276" w:lineRule="auto"/>
        <w:jc w:val="both"/>
        <w:rPr>
          <w:vertAlign w:val="baseline"/>
        </w:rPr>
      </w:pPr>
      <w:bookmarkStart w:colFirst="0" w:colLast="0" w:name="_3fwokq0" w:id="41"/>
      <w:bookmarkEnd w:id="41"/>
      <w:r w:rsidDel="00000000" w:rsidR="00000000" w:rsidRPr="00000000">
        <w:rPr>
          <w:vertAlign w:val="baseline"/>
          <w:rtl w:val="0"/>
        </w:rPr>
        <w:t xml:space="preserve">BASE 21</w:t>
      </w:r>
      <w:r w:rsidDel="00000000" w:rsidR="00000000" w:rsidRPr="00000000">
        <w:rPr>
          <w:sz w:val="16"/>
          <w:szCs w:val="16"/>
          <w:vertAlign w:val="baseline"/>
          <w:rtl w:val="0"/>
        </w:rPr>
        <w:t xml:space="preserve">.</w:t>
      </w:r>
      <w:r w:rsidDel="00000000" w:rsidR="00000000" w:rsidRPr="00000000">
        <w:rPr>
          <w:vertAlign w:val="baseline"/>
          <w:rtl w:val="0"/>
        </w:rPr>
        <w:t xml:space="preserve">- PAGOS A JUSTIFICAR</w:t>
      </w:r>
    </w:p>
    <w:p w:rsidR="00000000" w:rsidDel="00000000" w:rsidP="00000000" w:rsidRDefault="00000000" w:rsidRPr="00000000" w14:paraId="000001BB">
      <w:pPr>
        <w:numPr>
          <w:ilvl w:val="0"/>
          <w:numId w:val="5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Tendrán el carácter de "pagos a justificar" las cantidades que excepcionalmente se libren para atender gastos sin la previa aportación de la documentación justificativa.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Procederá la expedición de órdenes a justificar en los supuestos siguientes:</w:t>
      </w:r>
    </w:p>
    <w:p w:rsidR="00000000" w:rsidDel="00000000" w:rsidP="00000000" w:rsidRDefault="00000000" w:rsidRPr="00000000" w14:paraId="000001BC">
      <w:pPr>
        <w:numPr>
          <w:ilvl w:val="1"/>
          <w:numId w:val="50"/>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los documentos justificativos no puedan aportarse antes de formular la propuesta de pago.</w:t>
      </w:r>
    </w:p>
    <w:p w:rsidR="00000000" w:rsidDel="00000000" w:rsidP="00000000" w:rsidRDefault="00000000" w:rsidRPr="00000000" w14:paraId="000001BD">
      <w:pPr>
        <w:numPr>
          <w:ilvl w:val="1"/>
          <w:numId w:val="50"/>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los servicios o prestaciones a que se refieren tengan lugar en territorio extranjero.</w:t>
      </w:r>
    </w:p>
    <w:p w:rsidR="00000000" w:rsidDel="00000000" w:rsidP="00000000" w:rsidRDefault="00000000" w:rsidRPr="00000000" w14:paraId="000001BE">
      <w:pPr>
        <w:numPr>
          <w:ilvl w:val="1"/>
          <w:numId w:val="50"/>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por razones de oportunidad u otras debidamente ponderadas se considere necesario para agilizar la gestión de créditos.</w:t>
      </w:r>
    </w:p>
    <w:p w:rsidR="00000000" w:rsidDel="00000000" w:rsidP="00000000" w:rsidRDefault="00000000" w:rsidRPr="00000000" w14:paraId="000001BF">
      <w:pPr>
        <w:numPr>
          <w:ilvl w:val="1"/>
          <w:numId w:val="50"/>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aplicará este sistema de pago para atender los gastos de los premios, desplazamientos y honorarios de los atletas participantes en la Milla Urbana y en el Cross de la Constitución.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retenciones impositivas que se deban practicar serán ingresadas en el Ayuntamiento con la justificación de los gastos.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A fin de cumplir en plazo con la presentación de la declaración e ingreso a la Hacienda Estatal de las retenciones anteriormente indicadas, la justificación del pago, junto con el ingreso de las retenciones y del importe no utilizado, deberá formalizarse ante la Intervención Municipal en los 20 días naturales siguientes a la celebración de las pruebas.</w:t>
      </w:r>
    </w:p>
    <w:p w:rsidR="00000000" w:rsidDel="00000000" w:rsidP="00000000" w:rsidRDefault="00000000" w:rsidRPr="00000000" w14:paraId="000001C0">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órdenes de pago "a justificar" se expedirán en base a resolución de la Alcaldía y se aplicarán a los correspondientes créditos presupuestarios.</w:t>
      </w:r>
    </w:p>
    <w:p w:rsidR="00000000" w:rsidDel="00000000" w:rsidP="00000000" w:rsidRDefault="00000000" w:rsidRPr="00000000" w14:paraId="000001C1">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perceptores de órdenes de pago "a justificar", estarán sujetos al régimen de responsabilidades que establece la normativa vigente y deberán reintegrar al Ayuntamiento las cantidades objeto de retención tributaria, las no invertidas y no justificadas, en los plazos que se establezcan y, en todo caso, antes de tres meses desde la percepción de los fondos.</w:t>
      </w:r>
    </w:p>
    <w:p w:rsidR="00000000" w:rsidDel="00000000" w:rsidP="00000000" w:rsidRDefault="00000000" w:rsidRPr="00000000" w14:paraId="000001C2">
      <w:pPr>
        <w:numPr>
          <w:ilvl w:val="0"/>
          <w:numId w:val="5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podrán expedirse nuevas órdenes de pago "a justificar", por los mismos conceptos presupuestarios, a perceptores que tuvieran en su poder fondos pendientes de justificar (artículo 190.2 del TRLRHL).</w:t>
      </w:r>
    </w:p>
    <w:p w:rsidR="00000000" w:rsidDel="00000000" w:rsidP="00000000" w:rsidRDefault="00000000" w:rsidRPr="00000000" w14:paraId="000001C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C4">
      <w:pPr>
        <w:pStyle w:val="Heading2"/>
        <w:spacing w:before="200" w:line="276" w:lineRule="auto"/>
        <w:jc w:val="both"/>
        <w:rPr>
          <w:vertAlign w:val="baseline"/>
        </w:rPr>
      </w:pPr>
      <w:bookmarkStart w:colFirst="0" w:colLast="0" w:name="_1v1yuxt" w:id="42"/>
      <w:bookmarkEnd w:id="42"/>
      <w:r w:rsidDel="00000000" w:rsidR="00000000" w:rsidRPr="00000000">
        <w:rPr>
          <w:vertAlign w:val="baseline"/>
          <w:rtl w:val="0"/>
        </w:rPr>
        <w:t xml:space="preserve">BASE 22.- ANTICIPOS DE CAJA FIJA</w:t>
      </w:r>
    </w:p>
    <w:p w:rsidR="00000000" w:rsidDel="00000000" w:rsidP="00000000" w:rsidRDefault="00000000" w:rsidRPr="00000000" w14:paraId="000001C5">
      <w:pPr>
        <w:numPr>
          <w:ilvl w:val="0"/>
          <w:numId w:val="4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Tendrán la consideración de anticipos de caja fija, las provisiones de fondos de carácter no presupuestario y permanente que, para las atenciones de gastos corrientes de conservación, pequeñas reparaciones y/o los suministros necesarios para ellas, anuncios en publicaciones oficiales, inspección técnica de vehículos y otros de similares características, se realicen a pagadurías, cajas y habilitaciones para la atención inmediata y posterior aplicación de los gastos al Presupuesto del año en que se realicen.</w:t>
      </w:r>
    </w:p>
    <w:p w:rsidR="00000000" w:rsidDel="00000000" w:rsidP="00000000" w:rsidRDefault="00000000" w:rsidRPr="00000000" w14:paraId="000001C6">
      <w:pPr>
        <w:numPr>
          <w:ilvl w:val="0"/>
          <w:numId w:val="4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provisiones en concepto de anticipos de caja fija se concederán por la Alcaldía a solicitud razonada del Concejal Delegado del Servicio correspondiente previa justificación de la necesidad de su constitución y de la excepción al procedimiento habitual de gestión de gastos y pagos. La resolución de concesión, previa fiscalización del Área de Control y Fiscalización de la Intervención Municipal, se librará a nombre del responsable del Servicio o a favor del empleado municipal que éste designe, aplicándose inicialmente al concepto no presupuestario que a tal objeto se determine.</w:t>
      </w:r>
    </w:p>
    <w:p w:rsidR="00000000" w:rsidDel="00000000" w:rsidP="00000000" w:rsidRDefault="00000000" w:rsidRPr="00000000" w14:paraId="000001C7">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Esta resolución deberá contener los siguientes extremos:</w:t>
      </w:r>
    </w:p>
    <w:p w:rsidR="00000000" w:rsidDel="00000000" w:rsidP="00000000" w:rsidRDefault="00000000" w:rsidRPr="00000000" w14:paraId="000001C8">
      <w:pPr>
        <w:widowControl w:val="0"/>
        <w:numPr>
          <w:ilvl w:val="0"/>
          <w:numId w:val="11"/>
        </w:numPr>
        <w:spacing w:before="200" w:line="276" w:lineRule="auto"/>
        <w:ind w:left="1440" w:right="81" w:hanging="360"/>
        <w:jc w:val="both"/>
        <w:rPr>
          <w:sz w:val="22"/>
          <w:szCs w:val="22"/>
        </w:rPr>
      </w:pPr>
      <w:r w:rsidDel="00000000" w:rsidR="00000000" w:rsidRPr="00000000">
        <w:rPr>
          <w:rFonts w:ascii="Calibri" w:cs="Calibri" w:eastAsia="Calibri" w:hAnsi="Calibri"/>
          <w:sz w:val="22"/>
          <w:szCs w:val="22"/>
          <w:vertAlign w:val="baseline"/>
          <w:rtl w:val="0"/>
        </w:rPr>
        <w:t xml:space="preserve">Partida/s presupuestarias de aplicación (capítulo II del estado de gastos)</w:t>
      </w:r>
      <w:r w:rsidDel="00000000" w:rsidR="00000000" w:rsidRPr="00000000">
        <w:rPr>
          <w:rtl w:val="0"/>
        </w:rPr>
      </w:r>
    </w:p>
    <w:p w:rsidR="00000000" w:rsidDel="00000000" w:rsidP="00000000" w:rsidRDefault="00000000" w:rsidRPr="00000000" w14:paraId="000001C9">
      <w:pPr>
        <w:widowControl w:val="0"/>
        <w:numPr>
          <w:ilvl w:val="0"/>
          <w:numId w:val="11"/>
        </w:numPr>
        <w:spacing w:before="200" w:line="276" w:lineRule="auto"/>
        <w:ind w:left="1440" w:right="81" w:hanging="360"/>
        <w:jc w:val="both"/>
        <w:rPr>
          <w:sz w:val="22"/>
          <w:szCs w:val="22"/>
        </w:rPr>
      </w:pPr>
      <w:r w:rsidDel="00000000" w:rsidR="00000000" w:rsidRPr="00000000">
        <w:rPr>
          <w:rFonts w:ascii="Calibri" w:cs="Calibri" w:eastAsia="Calibri" w:hAnsi="Calibri"/>
          <w:sz w:val="22"/>
          <w:szCs w:val="22"/>
          <w:vertAlign w:val="baseline"/>
          <w:rtl w:val="0"/>
        </w:rPr>
        <w:t xml:space="preserve">Importe concedido </w:t>
      </w:r>
      <w:r w:rsidDel="00000000" w:rsidR="00000000" w:rsidRPr="00000000">
        <w:rPr>
          <w:rtl w:val="0"/>
        </w:rPr>
      </w:r>
    </w:p>
    <w:p w:rsidR="00000000" w:rsidDel="00000000" w:rsidP="00000000" w:rsidRDefault="00000000" w:rsidRPr="00000000" w14:paraId="000001CA">
      <w:pPr>
        <w:widowControl w:val="0"/>
        <w:numPr>
          <w:ilvl w:val="0"/>
          <w:numId w:val="11"/>
        </w:numPr>
        <w:spacing w:before="200" w:line="276" w:lineRule="auto"/>
        <w:ind w:left="1440" w:right="81" w:hanging="360"/>
        <w:jc w:val="both"/>
        <w:rPr>
          <w:sz w:val="22"/>
          <w:szCs w:val="22"/>
        </w:rPr>
      </w:pPr>
      <w:r w:rsidDel="00000000" w:rsidR="00000000" w:rsidRPr="00000000">
        <w:rPr>
          <w:rFonts w:ascii="Calibri" w:cs="Calibri" w:eastAsia="Calibri" w:hAnsi="Calibri"/>
          <w:sz w:val="22"/>
          <w:szCs w:val="22"/>
          <w:vertAlign w:val="baseline"/>
          <w:rtl w:val="0"/>
        </w:rPr>
        <w:t xml:space="preserve">Empleado municipal habilitado</w:t>
      </w:r>
      <w:r w:rsidDel="00000000" w:rsidR="00000000" w:rsidRPr="00000000">
        <w:rPr>
          <w:rtl w:val="0"/>
        </w:rPr>
      </w:r>
    </w:p>
    <w:p w:rsidR="00000000" w:rsidDel="00000000" w:rsidP="00000000" w:rsidRDefault="00000000" w:rsidRPr="00000000" w14:paraId="000001CB">
      <w:pPr>
        <w:numPr>
          <w:ilvl w:val="0"/>
          <w:numId w:val="4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Previamente a la concesión del anticipo, el Servicio solicitante pedirá encargo al Área de Contabilidad de la Intervención Municipal de retención de crédito en las partidas presupuestarias previstas de aplicación de los gastos a gestionar a través del anticipo, por importe total de anticipo solicitado.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provisión del anticipo de caja fija tendrá como límite la cuantía de 3.500,00 € y cada uno de los gastos que se facturen con cargo al mismo no superarán los 600,00 €.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Para agilizar los pagos de las ayudas de emergencia social, se habilitará al Coordinador de Servicios Sociales o trabajador social en quién delegue un anticipo por importe máximo de 15.000,00 €, que se repondrá por el mismo importe cuando sea necesario y que se aplicará exclusivamente a la partida presupuestaria 2311 489.02 para los pagos de ayudas de emergencia cuyo pago sea objeto de fraccionamiento y/o para los pagos de ayudas de emergencia social cuyo titular carezca de cuenta bancaria.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este último caso el libramiento solo podrá materializarse mediante cheque a nombre del beneficiario de la ayuda.</w:t>
      </w:r>
    </w:p>
    <w:p w:rsidR="00000000" w:rsidDel="00000000" w:rsidP="00000000" w:rsidRDefault="00000000" w:rsidRPr="00000000" w14:paraId="000001CC">
      <w:pPr>
        <w:numPr>
          <w:ilvl w:val="0"/>
          <w:numId w:val="4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la provisión de los fondos se crearán cuentas especiales a nombre de los empleados habilitados. En dichas cuentas solamente se podrán efectuar ingresos por el Ayuntamiento de Aranda de Duero por el importe inicial del anticipo concedido o las sucesivas reposiciones de fondos, así como los que resulten de abonos bancarios por intereses o devoluciones de operaciones cargadas.</w:t>
      </w:r>
    </w:p>
    <w:p w:rsidR="00000000" w:rsidDel="00000000" w:rsidP="00000000" w:rsidRDefault="00000000" w:rsidRPr="00000000" w14:paraId="000001CD">
      <w:pPr>
        <w:numPr>
          <w:ilvl w:val="0"/>
          <w:numId w:val="4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medida que las necesidades de tesorería aconsejen la reposición de fondos o cuando 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vaya a proceder a su cancelación, los habilitados presentarán cuenta justificativa que, previo informe de la Intervención Fondos, será aprobada por el Alcalde. En todo caso se rendirá cuenta justificativa al cierre del ejercicio, debiendo presentarse la rendición con anterioridad al 15 de diciembre.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todo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caso, a la rendición de cuenta se acompañarán:</w:t>
      </w:r>
    </w:p>
    <w:p w:rsidR="00000000" w:rsidDel="00000000" w:rsidP="00000000" w:rsidRDefault="00000000" w:rsidRPr="00000000" w14:paraId="000001CE">
      <w:pPr>
        <w:widowControl w:val="0"/>
        <w:numPr>
          <w:ilvl w:val="0"/>
          <w:numId w:val="26"/>
        </w:numPr>
        <w:spacing w:before="200" w:line="276" w:lineRule="auto"/>
        <w:ind w:left="1440" w:right="-48" w:hanging="360"/>
        <w:jc w:val="both"/>
        <w:rPr>
          <w:sz w:val="22"/>
          <w:szCs w:val="22"/>
        </w:rPr>
      </w:pPr>
      <w:r w:rsidDel="00000000" w:rsidR="00000000" w:rsidRPr="00000000">
        <w:rPr>
          <w:rFonts w:ascii="Calibri" w:cs="Calibri" w:eastAsia="Calibri" w:hAnsi="Calibri"/>
          <w:sz w:val="22"/>
          <w:szCs w:val="22"/>
          <w:vertAlign w:val="baseline"/>
          <w:rtl w:val="0"/>
        </w:rPr>
        <w:t xml:space="preserve">Los justificantes originales del gasto realizado, factura o documento equivalente, que deberá reunir los requisitos y contenido que determina el art. 6 del Reglamento que regula las obligaciones de facturación, aprobado por RD 1619/2012, de 30 de noviembre. Los justificantes deben estar fechados en el ejercicio en el que se rinde la justificación y solo tienen está condición cuando están debidamente cargados en la cuenta bancaria desde la que se libra el anticipo. </w:t>
      </w:r>
      <w:r w:rsidDel="00000000" w:rsidR="00000000" w:rsidRPr="00000000">
        <w:rPr>
          <w:rtl w:val="0"/>
        </w:rPr>
      </w:r>
    </w:p>
    <w:p w:rsidR="00000000" w:rsidDel="00000000" w:rsidP="00000000" w:rsidRDefault="00000000" w:rsidRPr="00000000" w14:paraId="000001CF">
      <w:pPr>
        <w:widowControl w:val="0"/>
        <w:numPr>
          <w:ilvl w:val="0"/>
          <w:numId w:val="26"/>
        </w:numPr>
        <w:spacing w:before="200" w:line="276" w:lineRule="auto"/>
        <w:ind w:left="1440" w:right="-48" w:hanging="360"/>
        <w:jc w:val="both"/>
        <w:rPr>
          <w:sz w:val="22"/>
          <w:szCs w:val="22"/>
        </w:rPr>
      </w:pPr>
      <w:r w:rsidDel="00000000" w:rsidR="00000000" w:rsidRPr="00000000">
        <w:rPr>
          <w:rFonts w:ascii="Calibri" w:cs="Calibri" w:eastAsia="Calibri" w:hAnsi="Calibri"/>
          <w:sz w:val="22"/>
          <w:szCs w:val="22"/>
          <w:vertAlign w:val="baseline"/>
          <w:rtl w:val="0"/>
        </w:rPr>
        <w:t xml:space="preserve">Relación detallada de los pagos realizados y extracto bancario del período objeto de justificación. </w:t>
      </w:r>
      <w:r w:rsidDel="00000000" w:rsidR="00000000" w:rsidRPr="00000000">
        <w:rPr>
          <w:rtl w:val="0"/>
        </w:rPr>
      </w:r>
    </w:p>
    <w:p w:rsidR="00000000" w:rsidDel="00000000" w:rsidP="00000000" w:rsidRDefault="00000000" w:rsidRPr="00000000" w14:paraId="000001D0">
      <w:pPr>
        <w:widowControl w:val="0"/>
        <w:numPr>
          <w:ilvl w:val="0"/>
          <w:numId w:val="26"/>
        </w:numPr>
        <w:spacing w:before="200" w:line="276" w:lineRule="auto"/>
        <w:ind w:left="1440" w:right="-48" w:hanging="360"/>
        <w:jc w:val="both"/>
        <w:rPr>
          <w:sz w:val="22"/>
          <w:szCs w:val="22"/>
        </w:rPr>
      </w:pPr>
      <w:r w:rsidDel="00000000" w:rsidR="00000000" w:rsidRPr="00000000">
        <w:rPr>
          <w:rFonts w:ascii="Calibri" w:cs="Calibri" w:eastAsia="Calibri" w:hAnsi="Calibri"/>
          <w:sz w:val="22"/>
          <w:szCs w:val="22"/>
          <w:vertAlign w:val="baseline"/>
          <w:rtl w:val="0"/>
        </w:rPr>
        <w:t xml:space="preserve">Justificante, en su caso, del ingreso en la Tesorería del saldo no empleado, en la rendición de cuentas a la finalización del ejercicio.</w:t>
      </w:r>
      <w:r w:rsidDel="00000000" w:rsidR="00000000" w:rsidRPr="00000000">
        <w:rPr>
          <w:rtl w:val="0"/>
        </w:rPr>
      </w:r>
    </w:p>
    <w:p w:rsidR="00000000" w:rsidDel="00000000" w:rsidP="00000000" w:rsidRDefault="00000000" w:rsidRPr="00000000" w14:paraId="000001D1">
      <w:pPr>
        <w:spacing w:before="200" w:line="276" w:lineRule="auto"/>
        <w:ind w:left="720" w:right="-48"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podrán ser gestionados a través de este sistema de pagos aquellos gastos que estén sujetos a retención de IRPF. </w:t>
      </w:r>
    </w:p>
    <w:p w:rsidR="00000000" w:rsidDel="00000000" w:rsidP="00000000" w:rsidRDefault="00000000" w:rsidRPr="00000000" w14:paraId="000001D2">
      <w:pPr>
        <w:numPr>
          <w:ilvl w:val="0"/>
          <w:numId w:val="4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imputación contable de los gastos y pagos que el habilitado realice a los terceros, se producirá una vez se apruebe la rendición de la cuenta justificativa. </w:t>
      </w:r>
    </w:p>
    <w:p w:rsidR="00000000" w:rsidDel="00000000" w:rsidP="00000000" w:rsidRDefault="00000000" w:rsidRPr="00000000" w14:paraId="000001D3">
      <w:pPr>
        <w:numPr>
          <w:ilvl w:val="0"/>
          <w:numId w:val="4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habilitados serán responsables de la custodia de los fondos y su correcta aplicación, siendo sus funciones entre otras:</w:t>
      </w:r>
    </w:p>
    <w:p w:rsidR="00000000" w:rsidDel="00000000" w:rsidP="00000000" w:rsidRDefault="00000000" w:rsidRPr="00000000" w14:paraId="000001D4">
      <w:pPr>
        <w:widowControl w:val="0"/>
        <w:numPr>
          <w:ilvl w:val="1"/>
          <w:numId w:val="59"/>
        </w:numPr>
        <w:spacing w:before="200" w:line="276" w:lineRule="auto"/>
        <w:ind w:left="1440" w:right="-48" w:hanging="360"/>
        <w:jc w:val="both"/>
        <w:rPr>
          <w:sz w:val="22"/>
          <w:szCs w:val="22"/>
        </w:rPr>
      </w:pPr>
      <w:r w:rsidDel="00000000" w:rsidR="00000000" w:rsidRPr="00000000">
        <w:rPr>
          <w:rFonts w:ascii="Calibri" w:cs="Calibri" w:eastAsia="Calibri" w:hAnsi="Calibri"/>
          <w:sz w:val="22"/>
          <w:szCs w:val="22"/>
          <w:vertAlign w:val="baseline"/>
          <w:rtl w:val="0"/>
        </w:rPr>
        <w:t xml:space="preserve">Verificar que los comprobantes facilitados para la justificación de los gastos y los pagos sean documentos auténticos y originales.</w:t>
      </w:r>
      <w:r w:rsidDel="00000000" w:rsidR="00000000" w:rsidRPr="00000000">
        <w:rPr>
          <w:rtl w:val="0"/>
        </w:rPr>
      </w:r>
    </w:p>
    <w:p w:rsidR="00000000" w:rsidDel="00000000" w:rsidP="00000000" w:rsidRDefault="00000000" w:rsidRPr="00000000" w14:paraId="000001D5">
      <w:pPr>
        <w:widowControl w:val="0"/>
        <w:numPr>
          <w:ilvl w:val="1"/>
          <w:numId w:val="59"/>
        </w:numPr>
        <w:spacing w:before="200" w:line="276" w:lineRule="auto"/>
        <w:ind w:left="1440" w:right="-3" w:hanging="360"/>
        <w:jc w:val="both"/>
        <w:rPr>
          <w:sz w:val="22"/>
          <w:szCs w:val="22"/>
        </w:rPr>
      </w:pPr>
      <w:r w:rsidDel="00000000" w:rsidR="00000000" w:rsidRPr="00000000">
        <w:rPr>
          <w:rFonts w:ascii="Calibri" w:cs="Calibri" w:eastAsia="Calibri" w:hAnsi="Calibri"/>
          <w:sz w:val="22"/>
          <w:szCs w:val="22"/>
          <w:vertAlign w:val="baseline"/>
          <w:rtl w:val="0"/>
        </w:rPr>
        <w:t xml:space="preserve">Identificar la personalidad y legitimación de los perceptores mediante la documentación pertinente.</w:t>
      </w:r>
      <w:r w:rsidDel="00000000" w:rsidR="00000000" w:rsidRPr="00000000">
        <w:rPr>
          <w:rtl w:val="0"/>
        </w:rPr>
      </w:r>
    </w:p>
    <w:p w:rsidR="00000000" w:rsidDel="00000000" w:rsidP="00000000" w:rsidRDefault="00000000" w:rsidRPr="00000000" w14:paraId="000001D6">
      <w:pPr>
        <w:widowControl w:val="0"/>
        <w:numPr>
          <w:ilvl w:val="1"/>
          <w:numId w:val="59"/>
        </w:numPr>
        <w:spacing w:before="200" w:line="276" w:lineRule="auto"/>
        <w:ind w:left="1440" w:right="-3" w:hanging="360"/>
        <w:jc w:val="both"/>
        <w:rPr>
          <w:sz w:val="22"/>
          <w:szCs w:val="22"/>
        </w:rPr>
      </w:pPr>
      <w:r w:rsidDel="00000000" w:rsidR="00000000" w:rsidRPr="00000000">
        <w:rPr>
          <w:rFonts w:ascii="Calibri" w:cs="Calibri" w:eastAsia="Calibri" w:hAnsi="Calibri"/>
          <w:sz w:val="22"/>
          <w:szCs w:val="22"/>
          <w:vertAlign w:val="baseline"/>
          <w:rtl w:val="0"/>
        </w:rPr>
        <w:t xml:space="preserve">Rendir las cuentas que correspondan, a medida que sus necesidades de Tesorería aconsejen la reposición de fondos utilizados y, en todo caso, al cierre del ejercicio. </w:t>
      </w:r>
      <w:r w:rsidDel="00000000" w:rsidR="00000000" w:rsidRPr="00000000">
        <w:rPr>
          <w:rtl w:val="0"/>
        </w:rPr>
      </w:r>
    </w:p>
    <w:p w:rsidR="00000000" w:rsidDel="00000000" w:rsidP="00000000" w:rsidRDefault="00000000" w:rsidRPr="00000000" w14:paraId="000001D7">
      <w:pPr>
        <w:widowControl w:val="0"/>
        <w:numPr>
          <w:ilvl w:val="1"/>
          <w:numId w:val="59"/>
        </w:numPr>
        <w:spacing w:before="200" w:line="276" w:lineRule="auto"/>
        <w:ind w:left="1440" w:right="-3" w:hanging="360"/>
        <w:jc w:val="both"/>
        <w:rPr>
          <w:sz w:val="22"/>
          <w:szCs w:val="22"/>
        </w:rPr>
      </w:pPr>
      <w:r w:rsidDel="00000000" w:rsidR="00000000" w:rsidRPr="00000000">
        <w:rPr>
          <w:rFonts w:ascii="Calibri" w:cs="Calibri" w:eastAsia="Calibri" w:hAnsi="Calibri"/>
          <w:sz w:val="22"/>
          <w:szCs w:val="22"/>
          <w:vertAlign w:val="baseline"/>
          <w:rtl w:val="0"/>
        </w:rPr>
        <w:t xml:space="preserve">En caso de pago mediante cheques, custodiar y conservar los talonarios matrices de los cheques, así como los cheques anulados a efectos de su control.</w:t>
      </w:r>
      <w:r w:rsidDel="00000000" w:rsidR="00000000" w:rsidRPr="00000000">
        <w:rPr>
          <w:rtl w:val="0"/>
        </w:rPr>
      </w:r>
    </w:p>
    <w:p w:rsidR="00000000" w:rsidDel="00000000" w:rsidP="00000000" w:rsidRDefault="00000000" w:rsidRPr="00000000" w14:paraId="000001D8">
      <w:pPr>
        <w:widowControl w:val="0"/>
        <w:numPr>
          <w:ilvl w:val="1"/>
          <w:numId w:val="59"/>
        </w:numPr>
        <w:spacing w:before="200" w:line="276" w:lineRule="auto"/>
        <w:ind w:left="1440" w:right="-3" w:hanging="360"/>
        <w:jc w:val="both"/>
        <w:rPr>
          <w:sz w:val="22"/>
          <w:szCs w:val="22"/>
        </w:rPr>
      </w:pPr>
      <w:r w:rsidDel="00000000" w:rsidR="00000000" w:rsidRPr="00000000">
        <w:rPr>
          <w:rFonts w:ascii="Calibri" w:cs="Calibri" w:eastAsia="Calibri" w:hAnsi="Calibri"/>
          <w:sz w:val="22"/>
          <w:szCs w:val="22"/>
          <w:vertAlign w:val="baseline"/>
          <w:rtl w:val="0"/>
        </w:rPr>
        <w:t xml:space="preserve">Cumplir cuantas instrucciones emanen de la Tesorería y/o Intervención para un mejor seguimiento y control de los Anticipos de Caja Fija.</w:t>
      </w:r>
      <w:r w:rsidDel="00000000" w:rsidR="00000000" w:rsidRPr="00000000">
        <w:rPr>
          <w:rtl w:val="0"/>
        </w:rPr>
      </w:r>
    </w:p>
    <w:p w:rsidR="00000000" w:rsidDel="00000000" w:rsidP="00000000" w:rsidRDefault="00000000" w:rsidRPr="00000000" w14:paraId="000001D9">
      <w:pPr>
        <w:numPr>
          <w:ilvl w:val="0"/>
          <w:numId w:val="4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falta de justificación dará lugar al inicio de la tramitación de un expediente de reintegro que traerá la imposibilidad de otorgar nuevas reposiciones o nuevos anticipos y el reintegro de los fondos practicado a través de la nómina del personal (o por cualquier otro medio admitido por el Reglamento General de Recaudación) y los intereses de demora correspondientes.</w:t>
      </w:r>
    </w:p>
    <w:p w:rsidR="00000000" w:rsidDel="00000000" w:rsidP="00000000" w:rsidRDefault="00000000" w:rsidRPr="00000000" w14:paraId="000001D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DB">
      <w:pPr>
        <w:pStyle w:val="Heading2"/>
        <w:spacing w:before="200" w:line="276" w:lineRule="auto"/>
        <w:jc w:val="both"/>
        <w:rPr>
          <w:vertAlign w:val="baseline"/>
        </w:rPr>
      </w:pPr>
      <w:bookmarkStart w:colFirst="0" w:colLast="0" w:name="_4f1mdlm" w:id="43"/>
      <w:bookmarkEnd w:id="43"/>
      <w:r w:rsidDel="00000000" w:rsidR="00000000" w:rsidRPr="00000000">
        <w:rPr>
          <w:vertAlign w:val="baseline"/>
          <w:rtl w:val="0"/>
        </w:rPr>
        <w:t xml:space="preserve">BASE 23</w:t>
      </w:r>
      <w:r w:rsidDel="00000000" w:rsidR="00000000" w:rsidRPr="00000000">
        <w:rPr>
          <w:sz w:val="16"/>
          <w:szCs w:val="16"/>
          <w:vertAlign w:val="baseline"/>
          <w:rtl w:val="0"/>
        </w:rPr>
        <w:t xml:space="preserve">.</w:t>
      </w:r>
      <w:r w:rsidDel="00000000" w:rsidR="00000000" w:rsidRPr="00000000">
        <w:rPr>
          <w:vertAlign w:val="baseline"/>
          <w:rtl w:val="0"/>
        </w:rPr>
        <w:t xml:space="preserve">- GASTOS PLURIANUALES</w:t>
      </w:r>
    </w:p>
    <w:p w:rsidR="00000000" w:rsidDel="00000000" w:rsidP="00000000" w:rsidRDefault="00000000" w:rsidRPr="00000000" w14:paraId="000001DC">
      <w:pPr>
        <w:numPr>
          <w:ilvl w:val="0"/>
          <w:numId w:val="2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Podrán adquirirse compromisos por gastos que hayan de extender sus efectos a ejercicios posteriores a aquél en el que se autoricen, siempre que la ejecución se inicie en el propio ejercicio y que, además, se encuentre en alguno de los casos señalados en el Artículo 174.2 del TRLRHL. </w:t>
      </w:r>
    </w:p>
    <w:p w:rsidR="00000000" w:rsidDel="00000000" w:rsidP="00000000" w:rsidRDefault="00000000" w:rsidRPr="00000000" w14:paraId="000001DD">
      <w:pPr>
        <w:numPr>
          <w:ilvl w:val="0"/>
          <w:numId w:val="2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el Artículo 88 del Real Decreto 500/1990, de 20 de abril, corresponden la autorización y disposición de los gastos plurianuales al Pleno, salvo en los gastos a que se refiere el apartado primero de la Disposición Adicional Segunda de la LCSP y los que sean objeto de delegación en la Junta de Gobierno.</w:t>
      </w:r>
    </w:p>
    <w:p w:rsidR="00000000" w:rsidDel="00000000" w:rsidP="00000000" w:rsidRDefault="00000000" w:rsidRPr="00000000" w14:paraId="000001DE">
      <w:pPr>
        <w:numPr>
          <w:ilvl w:val="0"/>
          <w:numId w:val="2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requisito de inicio de la ejecución en el propio ejercicio se entenderá cumplido con el compromiso de gasto.</w:t>
      </w:r>
    </w:p>
    <w:p w:rsidR="00000000" w:rsidDel="00000000" w:rsidP="00000000" w:rsidRDefault="00000000" w:rsidRPr="00000000" w14:paraId="000001DF">
      <w:pPr>
        <w:numPr>
          <w:ilvl w:val="0"/>
          <w:numId w:val="2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límites porcentuales previstos en el apartado segundo del art. 82 del RD 500/1990, se calcularán sobre el crédito de la bolsa de vinculación, inicial más el que haya sido objeto de aumento a través de las oportunas modificaciones de crédito.</w:t>
      </w:r>
    </w:p>
    <w:p w:rsidR="00000000" w:rsidDel="00000000" w:rsidP="00000000" w:rsidRDefault="00000000" w:rsidRPr="00000000" w14:paraId="000001E0">
      <w:pPr>
        <w:numPr>
          <w:ilvl w:val="0"/>
          <w:numId w:val="2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los proyectos de inversión que a continuación se detallan se podrán adquirir compromisos de gastos futuros hasta el importe que para cada una de las anualidades se determina en el anexo de inversiones:</w:t>
      </w:r>
    </w:p>
    <w:p w:rsidR="00000000" w:rsidDel="00000000" w:rsidP="00000000" w:rsidRDefault="00000000" w:rsidRPr="00000000" w14:paraId="000001E1">
      <w:pPr>
        <w:spacing w:before="200" w:line="276" w:lineRule="auto"/>
        <w:jc w:val="both"/>
        <w:rPr>
          <w:rFonts w:ascii="Calibri" w:cs="Calibri" w:eastAsia="Calibri" w:hAnsi="Calibri"/>
        </w:rPr>
      </w:pPr>
      <w:r w:rsidDel="00000000" w:rsidR="00000000" w:rsidRPr="00000000">
        <w:rPr>
          <w:rFonts w:ascii="Calibri" w:cs="Calibri" w:eastAsia="Calibri" w:hAnsi="Calibri"/>
          <w:vertAlign w:val="baseline"/>
        </w:rPr>
        <w:drawing>
          <wp:inline distB="0" distT="0" distL="114300" distR="114300">
            <wp:extent cx="5394325" cy="18567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4325"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before="200" w:line="276" w:lineRule="auto"/>
        <w:jc w:val="both"/>
        <w:rPr>
          <w:rFonts w:ascii="Calibri" w:cs="Calibri" w:eastAsia="Calibri" w:hAnsi="Calibri"/>
        </w:rPr>
      </w:pPr>
      <w:r w:rsidDel="00000000" w:rsidR="00000000" w:rsidRPr="00000000">
        <w:rPr>
          <w:rFonts w:ascii="Calibri" w:cs="Calibri" w:eastAsia="Calibri" w:hAnsi="Calibri"/>
          <w:rtl w:val="0"/>
        </w:rPr>
        <w:tab/>
        <w:t xml:space="preserve">NOTA: y, en general, cualquier proyecto financiado con fondos NextGenerationEU o PRTR.</w:t>
      </w:r>
    </w:p>
    <w:p w:rsidR="00000000" w:rsidDel="00000000" w:rsidP="00000000" w:rsidRDefault="00000000" w:rsidRPr="00000000" w14:paraId="000001E3">
      <w:pPr>
        <w:pStyle w:val="Heading2"/>
        <w:spacing w:before="200" w:line="276" w:lineRule="auto"/>
        <w:jc w:val="both"/>
        <w:rPr>
          <w:vertAlign w:val="baseline"/>
        </w:rPr>
      </w:pPr>
      <w:bookmarkStart w:colFirst="0" w:colLast="0" w:name="_2u6wntf" w:id="44"/>
      <w:bookmarkEnd w:id="44"/>
      <w:r w:rsidDel="00000000" w:rsidR="00000000" w:rsidRPr="00000000">
        <w:rPr>
          <w:vertAlign w:val="baseline"/>
          <w:rtl w:val="0"/>
        </w:rPr>
        <w:t xml:space="preserve">BASE 24.- INDEMNIZACIONES POR RAZÓN DEL SERVICIO DEL PERSONAL MUNICIPAL</w:t>
      </w:r>
    </w:p>
    <w:p w:rsidR="00000000" w:rsidDel="00000000" w:rsidP="00000000" w:rsidRDefault="00000000" w:rsidRPr="00000000" w14:paraId="000001E4">
      <w:pPr>
        <w:numPr>
          <w:ilvl w:val="0"/>
          <w:numId w:val="4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régimen de indemnizaciones será el previsto en el Real Decreto 462/2002, de 24 de mayo.</w:t>
      </w:r>
    </w:p>
    <w:p w:rsidR="00000000" w:rsidDel="00000000" w:rsidP="00000000" w:rsidRDefault="00000000" w:rsidRPr="00000000" w14:paraId="000001E5">
      <w:pPr>
        <w:numPr>
          <w:ilvl w:val="0"/>
          <w:numId w:val="4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ámbito determinado, en el apartado anterior se entiende incluido todo el personal, cualquiera que sea la naturaleza jurídica de la relación de empleo o de la prestación de servicios, y su carácter permanente o accidental, excepto de carácter laboral, al que se aplicará en su caso, lo previsto en el respectivo convenio o normativa específica, siendo esta base supletoria para lo que no esté regulado.</w:t>
      </w:r>
    </w:p>
    <w:p w:rsidR="00000000" w:rsidDel="00000000" w:rsidP="00000000" w:rsidRDefault="00000000" w:rsidRPr="00000000" w14:paraId="000001E6">
      <w:pPr>
        <w:numPr>
          <w:ilvl w:val="0"/>
          <w:numId w:val="4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Corporativos serán resarcidos por el importe exacto de los gastos ocasionados en caso de desplazamiento por gestión oficial, que previamente haya aprobado la Corporación o la Alcaldía, según sus competencias.</w:t>
      </w:r>
    </w:p>
    <w:p w:rsidR="00000000" w:rsidDel="00000000" w:rsidP="00000000" w:rsidRDefault="00000000" w:rsidRPr="00000000" w14:paraId="000001E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Los conductores de vehículos oficiales del Ayuntamiento que se desplacen fuera de la localidad no tendrán derecho a dietas, salvo que se autorice expresamente por la Alcaldía, siendo resarcidos en este caso por el importe exacto de los gastos ocasionados.</w:t>
      </w:r>
      <w:r w:rsidDel="00000000" w:rsidR="00000000" w:rsidRPr="00000000">
        <w:rPr>
          <w:rtl w:val="0"/>
        </w:rPr>
      </w:r>
    </w:p>
    <w:p w:rsidR="00000000" w:rsidDel="00000000" w:rsidP="00000000" w:rsidRDefault="00000000" w:rsidRPr="00000000" w14:paraId="000001E8">
      <w:pPr>
        <w:numPr>
          <w:ilvl w:val="0"/>
          <w:numId w:val="4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indemnizaciones por asistencias a concursos y oposiciones serán de una asistencia por cada reunión del concurso u oposición al día. No obstante lo anterior, podrán limitarse el número de asistencias y ser éstas inferiores al de días de reunión, cuando así se acuerde con anterioridad a los concursos u oposiciones.</w:t>
      </w:r>
    </w:p>
    <w:p w:rsidR="00000000" w:rsidDel="00000000" w:rsidP="00000000" w:rsidRDefault="00000000" w:rsidRPr="00000000" w14:paraId="000001E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EA">
      <w:pPr>
        <w:pStyle w:val="Heading2"/>
        <w:spacing w:before="200" w:line="276" w:lineRule="auto"/>
        <w:jc w:val="both"/>
        <w:rPr>
          <w:vertAlign w:val="baseline"/>
        </w:rPr>
      </w:pPr>
      <w:bookmarkStart w:colFirst="0" w:colLast="0" w:name="_19c6y18" w:id="45"/>
      <w:bookmarkEnd w:id="45"/>
      <w:r w:rsidDel="00000000" w:rsidR="00000000" w:rsidRPr="00000000">
        <w:rPr>
          <w:vertAlign w:val="baseline"/>
          <w:rtl w:val="0"/>
        </w:rPr>
        <w:t xml:space="preserve">BASE 25.- RETRIBUCIONES E INDEMNIZACIONES CORPORATIVOS Y DOTACIONES A LOS GRUPOS MUNICIPALES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Las cuantías aplicables en el ejercicio 202</w:t>
      </w:r>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son:</w:t>
      </w:r>
    </w:p>
    <w:p w:rsidR="00000000" w:rsidDel="00000000" w:rsidP="00000000" w:rsidRDefault="00000000" w:rsidRPr="00000000" w14:paraId="000001EC">
      <w:pPr>
        <w:pStyle w:val="Heading3"/>
        <w:spacing w:before="200" w:lineRule="auto"/>
        <w:ind w:firstLine="708"/>
        <w:jc w:val="both"/>
        <w:rPr>
          <w:vertAlign w:val="baseline"/>
        </w:rPr>
      </w:pPr>
      <w:bookmarkStart w:colFirst="0" w:colLast="0" w:name="_3tbugp1" w:id="46"/>
      <w:bookmarkEnd w:id="46"/>
      <w:r w:rsidDel="00000000" w:rsidR="00000000" w:rsidRPr="00000000">
        <w:rPr>
          <w:vertAlign w:val="baseline"/>
          <w:rtl w:val="0"/>
        </w:rPr>
        <w:t xml:space="preserve">1. ALCALDE</w:t>
      </w:r>
    </w:p>
    <w:p w:rsidR="00000000" w:rsidDel="00000000" w:rsidP="00000000" w:rsidRDefault="00000000" w:rsidRPr="00000000" w14:paraId="000001E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 el caso en el que el Alcalde se acogiese al régimen de dedicación exclusiva, percibirá una retribución bruta anual de 63.888,61 €, distribuidos en catorce pagas mensuales.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Si opta por dedicación exclusiva otorgada parcial se reducirá proporcionalmente esta cuantía.</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Si el Alcalde no se acogiese al régimen antes citado percibirá, en concepto de asistencias a despacho, una indemnización mensual de 2.263,17 €.</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3"/>
        <w:spacing w:after="36" w:before="200" w:lineRule="auto"/>
        <w:ind w:firstLine="708"/>
        <w:jc w:val="both"/>
        <w:rPr>
          <w:vertAlign w:val="baseline"/>
        </w:rPr>
      </w:pPr>
      <w:bookmarkStart w:colFirst="0" w:colLast="0" w:name="_28h4qwu" w:id="47"/>
      <w:bookmarkEnd w:id="47"/>
      <w:r w:rsidDel="00000000" w:rsidR="00000000" w:rsidRPr="00000000">
        <w:rPr>
          <w:vertAlign w:val="baseline"/>
          <w:rtl w:val="0"/>
        </w:rPr>
        <w:t xml:space="preserve">2. CONCEJALES</w:t>
      </w:r>
    </w:p>
    <w:p w:rsidR="00000000" w:rsidDel="00000000" w:rsidP="00000000" w:rsidRDefault="00000000" w:rsidRPr="00000000" w14:paraId="000001F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Los Concejales a los que se les reconozca el régimen de dedicación exclusiva percibirán una retribución bruta anual de 42.000,00 €, distribuidos en catorce pagas mensuales.</w:t>
      </w:r>
    </w:p>
    <w:p w:rsidR="00000000" w:rsidDel="00000000" w:rsidP="00000000" w:rsidRDefault="00000000" w:rsidRPr="00000000" w14:paraId="000001F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régimen retributivo establecido es el siguiente:</w:t>
      </w:r>
    </w:p>
    <w:p w:rsidR="00000000" w:rsidDel="00000000" w:rsidP="00000000" w:rsidRDefault="00000000" w:rsidRPr="00000000" w14:paraId="000001F4">
      <w:pPr>
        <w:numPr>
          <w:ilvl w:val="1"/>
          <w:numId w:val="39"/>
        </w:numPr>
        <w:spacing w:after="180" w:before="20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Dedicación Exclusiva: Primer/a. Teniente de Alcalde, concejal/a delegado en Medio ambiente y concejal/a delegado en Cultura, 42.000,00 €, distribuidos en catorce pagas mensuales.</w:t>
      </w:r>
    </w:p>
    <w:p w:rsidR="00000000" w:rsidDel="00000000" w:rsidP="00000000" w:rsidRDefault="00000000" w:rsidRPr="00000000" w14:paraId="000001F5">
      <w:pPr>
        <w:numPr>
          <w:ilvl w:val="1"/>
          <w:numId w:val="39"/>
        </w:numPr>
        <w:spacing w:after="180" w:before="20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Dedicación parcial del 85%: Concejal/a delegado/a en Obras y Urbanismo: 35.700,00 €, distribuidos en catorce pagas mensuales.</w:t>
      </w:r>
    </w:p>
    <w:p w:rsidR="00000000" w:rsidDel="00000000" w:rsidP="00000000" w:rsidRDefault="00000000" w:rsidRPr="00000000" w14:paraId="000001F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Los Concejales Presidentes de Comisiones Informativas o con Delegación específica o miembros de la Junta de Gobierno y Portavoces de los grupos municipales, percibirán una indemnización por asistencia a Comisiones Informativas, Plenos y Junta de Gobierno Local, de 210,61 €, hasta un máximo de 7 asistencias mensuales. </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Los Concejales sin responsabilidad o cargo específico percibirán una indemnización por asistencia a Comisiones Informativas y Plenos 185,26 € por cada una de ellas, hasta un máximo de 6 asistencias mensuales.</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Para tener derecho a percibir las indemnizaciones por asistencia se ha de permanecer en la sesión, como mínimo, tres cuartas partes de su duración.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El reconocimiento y pago de las indemnizaciones a los corporativos se abonarán hasta el máximo de asistencias mensuales, en tramitación paralela a las nóminas de los trabajadores municipales y deberán regularizarse en el mes siguiente y en todo caso, en el mes de diciembre de cada año y en el mes de finalización del mandato o de la baja del corporativo por la razón que fuere. En el supuesto de que tal regularización no permitiera cubrir la cantidad pagada a cuenta, el exceso abonado se exigirá al que fuera corporativo o a sus herederos como un ingreso de derecho público.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 los importes anteriores se descontarán las cantidades que correspondan en concepto de retenciones por IRPF y demás que correspondan.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 el caso de retención por IRPF aplicable al concepto de indemnización por asistencia, el porcentaje aplicable será del 2% mínimo, salvo que el cargo electo indique otro.</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El Ayuntamiento contratará una póliza de seguros idéntica a la que se contrate para los trabajadores funcionarios del mismo.</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08"/>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pStyle w:val="Heading3"/>
        <w:spacing w:before="200" w:lineRule="auto"/>
        <w:ind w:firstLine="708"/>
        <w:jc w:val="both"/>
        <w:rPr>
          <w:vertAlign w:val="baseline"/>
        </w:rPr>
      </w:pPr>
      <w:bookmarkStart w:colFirst="0" w:colLast="0" w:name="_nmf14n" w:id="48"/>
      <w:bookmarkEnd w:id="48"/>
      <w:r w:rsidDel="00000000" w:rsidR="00000000" w:rsidRPr="00000000">
        <w:rPr>
          <w:vertAlign w:val="baseline"/>
          <w:rtl w:val="0"/>
        </w:rPr>
        <w:t xml:space="preserve">3. DOTACIÓN ECONÓMICA A LOS GRUPOS POLÍTICOS MUNICIPALES</w:t>
      </w:r>
    </w:p>
    <w:p w:rsidR="00000000" w:rsidDel="00000000" w:rsidP="00000000" w:rsidRDefault="00000000" w:rsidRPr="00000000" w14:paraId="000001FF">
      <w:pPr>
        <w:numPr>
          <w:ilvl w:val="0"/>
          <w:numId w:val="6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acuerdo con el artículo 73.3 de la Ley 7/1985, de 2 de abril, reguladora de las Bases de Régimen Local, y el artículo 54 del Reglamento Orgánico Municipal, se recoge la disposición en el presupuesto anual de una dotación económica que se destinará a los Grupos Municipales con el objeto de atender sus gastos de funcionamiento. </w:t>
      </w:r>
    </w:p>
    <w:p w:rsidR="00000000" w:rsidDel="00000000" w:rsidP="00000000" w:rsidRDefault="00000000" w:rsidRPr="00000000" w14:paraId="00000200">
      <w:pPr>
        <w:numPr>
          <w:ilvl w:val="0"/>
          <w:numId w:val="6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grupos municipales percibirán una subvención fija mensual de </w:t>
      </w:r>
      <w:r w:rsidDel="00000000" w:rsidR="00000000" w:rsidRPr="00000000">
        <w:rPr>
          <w:rFonts w:ascii="Calibri" w:cs="Calibri" w:eastAsia="Calibri" w:hAnsi="Calibri"/>
          <w:vertAlign w:val="baseline"/>
          <w:rtl w:val="0"/>
        </w:rPr>
        <w:t xml:space="preserve">5</w:t>
      </w:r>
      <w:r w:rsidDel="00000000" w:rsidR="00000000" w:rsidRPr="00000000">
        <w:rPr>
          <w:rFonts w:ascii="Calibri" w:cs="Calibri" w:eastAsia="Calibri" w:hAnsi="Calibri"/>
          <w:rtl w:val="0"/>
        </w:rPr>
        <w:t xml:space="preserve">10,00</w:t>
      </w:r>
      <w:r w:rsidDel="00000000" w:rsidR="00000000" w:rsidRPr="00000000">
        <w:rPr>
          <w:rFonts w:ascii="Calibri" w:cs="Calibri" w:eastAsia="Calibri" w:hAnsi="Calibri"/>
          <w:vertAlign w:val="baseline"/>
          <w:rtl w:val="0"/>
        </w:rPr>
        <w:t xml:space="preserve"> €, más </w:t>
      </w:r>
      <w:r w:rsidDel="00000000" w:rsidR="00000000" w:rsidRPr="00000000">
        <w:rPr>
          <w:rFonts w:ascii="Calibri" w:cs="Calibri" w:eastAsia="Calibri" w:hAnsi="Calibri"/>
          <w:vertAlign w:val="baseline"/>
          <w:rtl w:val="0"/>
        </w:rPr>
        <w:t xml:space="preserve">58,</w:t>
      </w:r>
      <w:r w:rsidDel="00000000" w:rsidR="00000000" w:rsidRPr="00000000">
        <w:rPr>
          <w:rFonts w:ascii="Calibri" w:cs="Calibri" w:eastAsia="Calibri" w:hAnsi="Calibri"/>
          <w:rtl w:val="0"/>
        </w:rPr>
        <w:t xml:space="preserve">0</w:t>
      </w:r>
      <w:r w:rsidDel="00000000" w:rsidR="00000000" w:rsidRPr="00000000">
        <w:rPr>
          <w:rFonts w:ascii="Calibri" w:cs="Calibri" w:eastAsia="Calibri" w:hAnsi="Calibri"/>
          <w:vertAlign w:val="baseline"/>
          <w:rtl w:val="0"/>
        </w:rPr>
        <w:t xml:space="preserve">0</w:t>
      </w:r>
      <w:r w:rsidDel="00000000" w:rsidR="00000000" w:rsidRPr="00000000">
        <w:rPr>
          <w:rFonts w:ascii="Calibri" w:cs="Calibri" w:eastAsia="Calibri" w:hAnsi="Calibri"/>
          <w:vertAlign w:val="baseline"/>
          <w:rtl w:val="0"/>
        </w:rPr>
        <w:t xml:space="preserve"> € por cada Concejal miembro del mismo.</w:t>
      </w:r>
    </w:p>
    <w:p w:rsidR="00000000" w:rsidDel="00000000" w:rsidP="00000000" w:rsidRDefault="00000000" w:rsidRPr="00000000" w14:paraId="00000201">
      <w:pPr>
        <w:numPr>
          <w:ilvl w:val="0"/>
          <w:numId w:val="6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artículo 73 de la LRBRL limita el destino de las asignaciones, no pudiéndose destinar éstas al pago de remuneraciones de personal de cualquier tipo al servicio de la Corporación o a la adquisición de bienes que puedan constituir activos fijos de carácter patrimonial, por lo que sólo podrán ser destinadas a los gastos corrientes de bienes y servicios comprendidos en el capítulo 2 de Gastos de la Orden del Ministerio de Economía y Hacienda 3565/2008 de 3 de diciembre. La dotación deberá destinarse a gastos correspondientes al ejercicio presupuestario. </w:t>
      </w:r>
    </w:p>
    <w:p w:rsidR="00000000" w:rsidDel="00000000" w:rsidP="00000000" w:rsidRDefault="00000000" w:rsidRPr="00000000" w14:paraId="00000202">
      <w:pPr>
        <w:numPr>
          <w:ilvl w:val="0"/>
          <w:numId w:val="6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Cada Grupo Político Municipal deberá llevar una contabilidad específica de esta dotación, que pondrá a disposición del Pleno de la Corporación siempre que éste lo pida.</w:t>
      </w:r>
    </w:p>
    <w:p w:rsidR="00000000" w:rsidDel="00000000" w:rsidP="00000000" w:rsidRDefault="00000000" w:rsidRPr="00000000" w14:paraId="00000203">
      <w:pPr>
        <w:numPr>
          <w:ilvl w:val="0"/>
          <w:numId w:val="6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realizados se justificarán de acuerdo con el siguiente procedimiento: </w:t>
      </w:r>
    </w:p>
    <w:p w:rsidR="00000000" w:rsidDel="00000000" w:rsidP="00000000" w:rsidRDefault="00000000" w:rsidRPr="00000000" w14:paraId="00000204">
      <w:pPr>
        <w:numPr>
          <w:ilvl w:val="1"/>
          <w:numId w:val="63"/>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portavoz de cada Grupo Municipal presentará en la sede electrónica municipal la justificación de los gastos realizados en base a la asignación económica concedida, acompañando relación detallada de los gastos realizados con sus justificantes (facturas, recibos, facturas simplificadas), relación que deberá ser firmada por el Portavoz del Grupo Municipal respectivo haciéndose constar que dichos pagos se han efectuado exclusivamente para atender a los gastos de funcionamiento indicados.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caso de que la justificación no alcance la dotación concedida, se acompañará justificante del reintegro de la dotación no justificada.</w:t>
      </w:r>
    </w:p>
    <w:p w:rsidR="00000000" w:rsidDel="00000000" w:rsidP="00000000" w:rsidRDefault="00000000" w:rsidRPr="00000000" w14:paraId="00000205">
      <w:pPr>
        <w:numPr>
          <w:ilvl w:val="1"/>
          <w:numId w:val="63"/>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a Alcaldía formulará propuesta de aprobación de la justificación que se someterá a fiscalización. La fiscalización de la Intervención se limitará a comprobar que se ha presentado relación detallada de las facturas o recibos satisfechos y su fecha de pago, suscritos por el Portavoz y, en su caso, que se ha procedido al reintegro de la parte no justificada. </w:t>
      </w:r>
    </w:p>
    <w:p w:rsidR="00000000" w:rsidDel="00000000" w:rsidP="00000000" w:rsidRDefault="00000000" w:rsidRPr="00000000" w14:paraId="00000206">
      <w:pPr>
        <w:numPr>
          <w:ilvl w:val="1"/>
          <w:numId w:val="63"/>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expediente completo estará a disposición de la Alcaldía para su elevación al Pleno de la Corporación cuando éste lo solicite.</w:t>
      </w:r>
    </w:p>
    <w:p w:rsidR="00000000" w:rsidDel="00000000" w:rsidP="00000000" w:rsidRDefault="00000000" w:rsidRPr="00000000" w14:paraId="00000207">
      <w:pPr>
        <w:numPr>
          <w:ilvl w:val="1"/>
          <w:numId w:val="63"/>
        </w:numPr>
        <w:spacing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justificación de la dotación correspondiente a cada ejercicio se presentará hasta el </w:t>
      </w:r>
      <w:r w:rsidDel="00000000" w:rsidR="00000000" w:rsidRPr="00000000">
        <w:rPr>
          <w:rFonts w:ascii="Calibri" w:cs="Calibri" w:eastAsia="Calibri" w:hAnsi="Calibri"/>
          <w:rtl w:val="0"/>
        </w:rPr>
        <w:t xml:space="preserve">28 de febrero</w:t>
      </w:r>
      <w:r w:rsidDel="00000000" w:rsidR="00000000" w:rsidRPr="00000000">
        <w:rPr>
          <w:rFonts w:ascii="Calibri" w:cs="Calibri" w:eastAsia="Calibri" w:hAnsi="Calibri"/>
          <w:vertAlign w:val="baseline"/>
          <w:rtl w:val="0"/>
        </w:rPr>
        <w:t xml:space="preserve"> del ejercicio siguiente y en el ejercicio de finalización del mandato hasta el último día del mes en que tome posesión la nueva Corporación.</w:t>
      </w:r>
    </w:p>
    <w:p w:rsidR="00000000" w:rsidDel="00000000" w:rsidP="00000000" w:rsidRDefault="00000000" w:rsidRPr="00000000" w14:paraId="00000208">
      <w:pPr>
        <w:pStyle w:val="Heading3"/>
        <w:spacing w:before="200" w:lineRule="auto"/>
        <w:ind w:firstLine="708"/>
        <w:jc w:val="both"/>
        <w:rPr>
          <w:vertAlign w:val="baseline"/>
        </w:rPr>
      </w:pPr>
      <w:bookmarkStart w:colFirst="0" w:colLast="0" w:name="_37m2jsg" w:id="49"/>
      <w:bookmarkEnd w:id="49"/>
      <w:r w:rsidDel="00000000" w:rsidR="00000000" w:rsidRPr="00000000">
        <w:rPr>
          <w:vertAlign w:val="baseline"/>
          <w:rtl w:val="0"/>
        </w:rPr>
        <w:t xml:space="preserve">4. ACTUALIZACIÓN ANUAL</w:t>
      </w:r>
    </w:p>
    <w:p w:rsidR="00000000" w:rsidDel="00000000" w:rsidP="00000000" w:rsidRDefault="00000000" w:rsidRPr="00000000" w14:paraId="0000020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caso de prórrogas sucesivas del Presupuesto la totalidad de las cuantías reguladas en la presente Base se </w:t>
      </w:r>
      <w:r w:rsidDel="00000000" w:rsidR="00000000" w:rsidRPr="00000000">
        <w:rPr>
          <w:rFonts w:ascii="Calibri" w:cs="Calibri" w:eastAsia="Calibri" w:hAnsi="Calibri"/>
          <w:rtl w:val="0"/>
        </w:rPr>
        <w:t xml:space="preserve">actualizarán</w:t>
      </w:r>
      <w:r w:rsidDel="00000000" w:rsidR="00000000" w:rsidRPr="00000000">
        <w:rPr>
          <w:rFonts w:ascii="Calibri" w:cs="Calibri" w:eastAsia="Calibri" w:hAnsi="Calibri"/>
          <w:vertAlign w:val="baseline"/>
          <w:rtl w:val="0"/>
        </w:rPr>
        <w:t xml:space="preserve"> mediante la aplicación del IPC anual correspondiente.</w:t>
      </w:r>
    </w:p>
    <w:p w:rsidR="00000000" w:rsidDel="00000000" w:rsidP="00000000" w:rsidRDefault="00000000" w:rsidRPr="00000000" w14:paraId="0000020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0B">
      <w:pPr>
        <w:pStyle w:val="Heading2"/>
        <w:spacing w:before="200" w:line="276" w:lineRule="auto"/>
        <w:jc w:val="both"/>
        <w:rPr>
          <w:vertAlign w:val="baseline"/>
        </w:rPr>
      </w:pPr>
      <w:bookmarkStart w:colFirst="0" w:colLast="0" w:name="_1mrcu09" w:id="50"/>
      <w:bookmarkEnd w:id="50"/>
      <w:r w:rsidDel="00000000" w:rsidR="00000000" w:rsidRPr="00000000">
        <w:rPr>
          <w:vertAlign w:val="baseline"/>
          <w:rtl w:val="0"/>
        </w:rPr>
        <w:t xml:space="preserve">BASE 26.- GASTOS DE PUBLICIDAD Y PROPAGANDA</w:t>
      </w:r>
    </w:p>
    <w:p w:rsidR="00000000" w:rsidDel="00000000" w:rsidP="00000000" w:rsidRDefault="00000000" w:rsidRPr="00000000" w14:paraId="0000020C">
      <w:pPr>
        <w:numPr>
          <w:ilvl w:val="0"/>
          <w:numId w:val="2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aplicables a los créditos del subconcepto 226.02 “Publicidad y propaganda” serán gestionados a través del Concejal designado por </w:t>
      </w:r>
      <w:r w:rsidDel="00000000" w:rsidR="00000000" w:rsidRPr="00000000">
        <w:rPr>
          <w:rFonts w:ascii="Calibri" w:cs="Calibri" w:eastAsia="Calibri" w:hAnsi="Calibri"/>
          <w:rtl w:val="0"/>
        </w:rPr>
        <w:t xml:space="preserve">la Alcaldía</w:t>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Será responsable de estos contratos el personal municipal que designe la Alcaldía, al que le corresponderá la conformidad de las correspondientes facturas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0D">
      <w:pPr>
        <w:numPr>
          <w:ilvl w:val="0"/>
          <w:numId w:val="2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Estos gastos podrán ser gestionados desde los distintos servicios siempre que cuenten con la previa autorización del Concejal designado por la Alcaldía.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este caso, será responsable del contrato el Jefe del servicio solicitante del gasto, a quién corresponderá la conformidad de las correspondientes facturas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0E">
      <w:pPr>
        <w:numPr>
          <w:ilvl w:val="0"/>
          <w:numId w:val="2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Anualmente deberá aprobarse el Plan de Medios por la Junta de Gobierno Local. El acuerdo deberá reflejar la cuantía asignada a cada sistema de comunicación (prensa, radio, internet…) y para cada sistema, la cuantía asignada a cada medio de comunicación, así como las tarifas de cada uno de ellos.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A los efectos de su imputación presupuestaria, este reparto se indicará también por cada área o servicio.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propuesta de aprobación del plan de medios vendrá precedida de informe que determine los criterios utilizados para fijación de la cuantía asignada a cada medio.</w:t>
      </w:r>
    </w:p>
    <w:p w:rsidR="00000000" w:rsidDel="00000000" w:rsidP="00000000" w:rsidRDefault="00000000" w:rsidRPr="00000000" w14:paraId="0000020F">
      <w:pPr>
        <w:numPr>
          <w:ilvl w:val="0"/>
          <w:numId w:val="2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Plan de Medios deberá estructurarse por campañas que serán objeto de publicación en la web municipal, </w:t>
      </w:r>
      <w:r w:rsidDel="00000000" w:rsidR="00000000" w:rsidRPr="00000000">
        <w:rPr>
          <w:rFonts w:ascii="Calibri" w:cs="Calibri" w:eastAsia="Calibri" w:hAnsi="Calibri"/>
          <w:rtl w:val="0"/>
        </w:rPr>
        <w:t xml:space="preserve">detallando</w:t>
      </w:r>
      <w:r w:rsidDel="00000000" w:rsidR="00000000" w:rsidRPr="00000000">
        <w:rPr>
          <w:rFonts w:ascii="Calibri" w:cs="Calibri" w:eastAsia="Calibri" w:hAnsi="Calibri"/>
          <w:vertAlign w:val="baseline"/>
          <w:rtl w:val="0"/>
        </w:rPr>
        <w:t xml:space="preserve"> su descripción y coste.</w:t>
      </w:r>
    </w:p>
    <w:p w:rsidR="00000000" w:rsidDel="00000000" w:rsidP="00000000" w:rsidRDefault="00000000" w:rsidRPr="00000000" w14:paraId="00000210">
      <w:pPr>
        <w:pStyle w:val="Heading1"/>
        <w:spacing w:before="200" w:line="276" w:lineRule="auto"/>
        <w:jc w:val="center"/>
        <w:rPr/>
      </w:pPr>
      <w:bookmarkStart w:colFirst="0" w:colLast="0" w:name="_46r0co2" w:id="51"/>
      <w:bookmarkEnd w:id="51"/>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before="200" w:line="276" w:lineRule="auto"/>
        <w:jc w:val="center"/>
        <w:rPr>
          <w:vertAlign w:val="baseline"/>
        </w:rPr>
      </w:pPr>
      <w:bookmarkStart w:colFirst="0" w:colLast="0" w:name="_2lwamvv" w:id="52"/>
      <w:bookmarkEnd w:id="52"/>
      <w:r w:rsidDel="00000000" w:rsidR="00000000" w:rsidRPr="00000000">
        <w:rPr>
          <w:vertAlign w:val="baseline"/>
          <w:rtl w:val="0"/>
        </w:rPr>
        <w:t xml:space="preserve">CAPÍTULO V.- GESTIÓN DE INGRESOS</w:t>
      </w:r>
    </w:p>
    <w:p w:rsidR="00000000" w:rsidDel="00000000" w:rsidP="00000000" w:rsidRDefault="00000000" w:rsidRPr="00000000" w14:paraId="00000212">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13">
      <w:pPr>
        <w:pStyle w:val="Heading2"/>
        <w:spacing w:before="200" w:line="276" w:lineRule="auto"/>
        <w:jc w:val="both"/>
        <w:rPr>
          <w:vertAlign w:val="baseline"/>
        </w:rPr>
      </w:pPr>
      <w:bookmarkStart w:colFirst="0" w:colLast="0" w:name="_111kx3o" w:id="53"/>
      <w:bookmarkEnd w:id="53"/>
      <w:r w:rsidDel="00000000" w:rsidR="00000000" w:rsidRPr="00000000">
        <w:rPr>
          <w:vertAlign w:val="baseline"/>
          <w:rtl w:val="0"/>
        </w:rPr>
        <w:t xml:space="preserve">BASE 27.- NORMAS GENERALES</w:t>
      </w:r>
    </w:p>
    <w:p w:rsidR="00000000" w:rsidDel="00000000" w:rsidP="00000000" w:rsidRDefault="00000000" w:rsidRPr="00000000" w14:paraId="00000214">
      <w:pPr>
        <w:numPr>
          <w:ilvl w:val="0"/>
          <w:numId w:val="2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ejecución del Presupuesto de Ingresos se regirá por la Ley General Tributaria y el Reglamento General de Recaudación, así como las ordenanzas fiscales municipales y restantes ordenanzas reguladoras de ingresos de derecho público.</w:t>
      </w:r>
    </w:p>
    <w:p w:rsidR="00000000" w:rsidDel="00000000" w:rsidP="00000000" w:rsidRDefault="00000000" w:rsidRPr="00000000" w14:paraId="00000215">
      <w:pPr>
        <w:numPr>
          <w:ilvl w:val="0"/>
          <w:numId w:val="2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precios públicos que carezcan de ordenanza específica serán aprobados por la Junta de Gobierno Local, tal y como establece la Ordenanza general reguladora de precios públicos que carezcan de ordenanza específica. </w:t>
      </w:r>
    </w:p>
    <w:p w:rsidR="00000000" w:rsidDel="00000000" w:rsidP="00000000" w:rsidRDefault="00000000" w:rsidRPr="00000000" w14:paraId="00000216">
      <w:pPr>
        <w:numPr>
          <w:ilvl w:val="0"/>
          <w:numId w:val="2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liquidados se aplicarán al Presupuesto por su importe íntegro, quedando prohibido atender obligaciones mediante minoración de derechos a liquidar o ya ingresados. Se exceptúa de lo anterior las devoluciones de ingresos que se declaren indebidos por tribunal o autoridad competente.</w:t>
      </w:r>
    </w:p>
    <w:p w:rsidR="00000000" w:rsidDel="00000000" w:rsidP="00000000" w:rsidRDefault="00000000" w:rsidRPr="00000000" w14:paraId="00000217">
      <w:pPr>
        <w:numPr>
          <w:ilvl w:val="0"/>
          <w:numId w:val="2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procederá a contabilizar los compromisos de ingresos concertados mediante el documento CIC en el momento que se reciba notificación del acuerdo y/o documento correspondiente firmado por el órgano del que proceda la financiación.</w:t>
      </w:r>
    </w:p>
    <w:p w:rsidR="00000000" w:rsidDel="00000000" w:rsidP="00000000" w:rsidRDefault="00000000" w:rsidRPr="00000000" w14:paraId="0000021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19">
      <w:pPr>
        <w:pStyle w:val="Heading2"/>
        <w:spacing w:before="200" w:line="276" w:lineRule="auto"/>
        <w:jc w:val="both"/>
        <w:rPr>
          <w:vertAlign w:val="baseline"/>
        </w:rPr>
      </w:pPr>
      <w:bookmarkStart w:colFirst="0" w:colLast="0" w:name="_3l18frh" w:id="54"/>
      <w:bookmarkEnd w:id="54"/>
      <w:r w:rsidDel="00000000" w:rsidR="00000000" w:rsidRPr="00000000">
        <w:rPr>
          <w:vertAlign w:val="baseline"/>
          <w:rtl w:val="0"/>
        </w:rPr>
        <w:t xml:space="preserve">BASE 28.- RECONOCIMIENTO DE DERECHOS</w:t>
      </w:r>
    </w:p>
    <w:p w:rsidR="00000000" w:rsidDel="00000000" w:rsidP="00000000" w:rsidRDefault="00000000" w:rsidRPr="00000000" w14:paraId="0000021A">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Procederá el reconocimiento de derechos tan pronto como se conozca la existencia de una liquidación a favor de la Entidad. A estos efectos, se procederá a su aprobación y, simultáneamente, a su asiento en contabilidad, de conformidad con las siguientes reglas: </w:t>
      </w:r>
    </w:p>
    <w:p w:rsidR="00000000" w:rsidDel="00000000" w:rsidP="00000000" w:rsidRDefault="00000000" w:rsidRPr="00000000" w14:paraId="0000021B">
      <w:pPr>
        <w:numPr>
          <w:ilvl w:val="0"/>
          <w:numId w:val="1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liquidaciones de contraído previo e ingreso directo, se contabilizará el reconocimiento del derecho cuando se apruebe la liquidación de que se trate. </w:t>
      </w:r>
    </w:p>
    <w:p w:rsidR="00000000" w:rsidDel="00000000" w:rsidP="00000000" w:rsidRDefault="00000000" w:rsidRPr="00000000" w14:paraId="0000021C">
      <w:pPr>
        <w:numPr>
          <w:ilvl w:val="0"/>
          <w:numId w:val="1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liquidaciones de contraído previo e ingreso por recibo, se contabilizará en el momento de aprobación del padrón. </w:t>
      </w:r>
    </w:p>
    <w:p w:rsidR="00000000" w:rsidDel="00000000" w:rsidP="00000000" w:rsidRDefault="00000000" w:rsidRPr="00000000" w14:paraId="0000021D">
      <w:pPr>
        <w:numPr>
          <w:ilvl w:val="0"/>
          <w:numId w:val="1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autoliquidaciones e ingresos sin contraído previo, cuando se presenten y se haya ingresado su importe. </w:t>
      </w:r>
    </w:p>
    <w:p w:rsidR="00000000" w:rsidDel="00000000" w:rsidP="00000000" w:rsidRDefault="00000000" w:rsidRPr="00000000" w14:paraId="0000021E">
      <w:pPr>
        <w:numPr>
          <w:ilvl w:val="0"/>
          <w:numId w:val="1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supuesto de subvenciones o transferencias a percibir de otras Administraciones, Entidades o particulares, condicionadas al cumplimiento de determinados requisitos, se contabilizará el compromiso en el momento del acuerdo formal y los derechos a medida que se vayan cumpliendo las mismas. </w:t>
      </w:r>
    </w:p>
    <w:p w:rsidR="00000000" w:rsidDel="00000000" w:rsidP="00000000" w:rsidRDefault="00000000" w:rsidRPr="00000000" w14:paraId="0000021F">
      <w:pPr>
        <w:numPr>
          <w:ilvl w:val="0"/>
          <w:numId w:val="1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participación en Tributos del Estado se contabilizará mensualmente, en forma simultánea, el reconocimiento y cobro de la entrega. </w:t>
      </w:r>
    </w:p>
    <w:p w:rsidR="00000000" w:rsidDel="00000000" w:rsidP="00000000" w:rsidRDefault="00000000" w:rsidRPr="00000000" w14:paraId="00000220">
      <w:pPr>
        <w:numPr>
          <w:ilvl w:val="0"/>
          <w:numId w:val="1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los préstamos concertados, en el momento de la disposición del préstamo se contabilizará el reconocimiento de derechos. </w:t>
      </w:r>
    </w:p>
    <w:p w:rsidR="00000000" w:rsidDel="00000000" w:rsidP="00000000" w:rsidRDefault="00000000" w:rsidRPr="00000000" w14:paraId="00000221">
      <w:pPr>
        <w:numPr>
          <w:ilvl w:val="0"/>
          <w:numId w:val="1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los supuestos de intereses y otras rentas, el reconocimiento del derecho se originará en el momento del devengo.</w:t>
      </w:r>
    </w:p>
    <w:p w:rsidR="00000000" w:rsidDel="00000000" w:rsidP="00000000" w:rsidRDefault="00000000" w:rsidRPr="00000000" w14:paraId="00000222">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23">
      <w:pPr>
        <w:pStyle w:val="Heading2"/>
        <w:spacing w:before="200" w:line="276" w:lineRule="auto"/>
        <w:jc w:val="both"/>
        <w:rPr>
          <w:vertAlign w:val="baseline"/>
        </w:rPr>
      </w:pPr>
      <w:bookmarkStart w:colFirst="0" w:colLast="0" w:name="_206ipza" w:id="55"/>
      <w:bookmarkEnd w:id="55"/>
      <w:r w:rsidDel="00000000" w:rsidR="00000000" w:rsidRPr="00000000">
        <w:rPr>
          <w:vertAlign w:val="baseline"/>
          <w:rtl w:val="0"/>
        </w:rPr>
        <w:t xml:space="preserve">BASE 29.- SUBVENCIONES Y TRANSFERENCIAS</w:t>
      </w:r>
    </w:p>
    <w:p w:rsidR="00000000" w:rsidDel="00000000" w:rsidP="00000000" w:rsidRDefault="00000000" w:rsidRPr="00000000" w14:paraId="0000022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cuanto a las subvenciones e ingresos finalistas:</w:t>
      </w:r>
    </w:p>
    <w:p w:rsidR="00000000" w:rsidDel="00000000" w:rsidP="00000000" w:rsidRDefault="00000000" w:rsidRPr="00000000" w14:paraId="00000225">
      <w:pPr>
        <w:numPr>
          <w:ilvl w:val="0"/>
          <w:numId w:val="4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convenios de colaboración suscritos con otras administraciones públicas para financiar gastos o proyectos de competencia municipal, así como las demás subvenciones y transferencias de carácter finalista que se concedan al Ayuntamiento tendrán la consideración de compromisos concertados. </w:t>
      </w:r>
    </w:p>
    <w:p w:rsidR="00000000" w:rsidDel="00000000" w:rsidP="00000000" w:rsidRDefault="00000000" w:rsidRPr="00000000" w14:paraId="00000226">
      <w:pPr>
        <w:numPr>
          <w:ilvl w:val="0"/>
          <w:numId w:val="4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reconocimiento contable de una subvención como derecho reconocido del ejercicio corriente exige que tenga el carácter de no reintegrable, lo que se traduce en el previo cumplimiento de todos los requisitos para su consideración como subvenciones a fondo perdido. El reconocimiento del derecho se realizará cuando se reciba comunicación del agente financiador del ingreso inmediato en cuenta de titularidad municipal de la cantidad que corresponda. </w:t>
      </w:r>
    </w:p>
    <w:p w:rsidR="00000000" w:rsidDel="00000000" w:rsidP="00000000" w:rsidRDefault="00000000" w:rsidRPr="00000000" w14:paraId="00000227">
      <w:pPr>
        <w:numPr>
          <w:ilvl w:val="0"/>
          <w:numId w:val="4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subvenciones de toda índole que reciba el Ayuntamiento para obras o servicios no podrán ser aplicadas a atenciones distintas de aquellas para las que fueron otorgadas, salvo, en su caso, los sobrantes no reintegrables cuya utilización no estuviese prevista en la concesión. </w:t>
      </w:r>
    </w:p>
    <w:p w:rsidR="00000000" w:rsidDel="00000000" w:rsidP="00000000" w:rsidRDefault="00000000" w:rsidRPr="00000000" w14:paraId="00000228">
      <w:pPr>
        <w:numPr>
          <w:ilvl w:val="0"/>
          <w:numId w:val="4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Tesorería Municipal deberá comunicar a los servicios municipales correspondientes el ingreso de subvenciones y transferencias cuya gestión les corresponda con objeto de realizar su seguimiento, justificación, reintegro en su caso, etc.</w:t>
      </w:r>
    </w:p>
    <w:p w:rsidR="00000000" w:rsidDel="00000000" w:rsidP="00000000" w:rsidRDefault="00000000" w:rsidRPr="00000000" w14:paraId="0000022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2A">
      <w:pPr>
        <w:pStyle w:val="Heading2"/>
        <w:spacing w:before="200" w:line="276" w:lineRule="auto"/>
        <w:jc w:val="both"/>
        <w:rPr>
          <w:vertAlign w:val="baseline"/>
        </w:rPr>
      </w:pPr>
      <w:bookmarkStart w:colFirst="0" w:colLast="0" w:name="_4k668n3" w:id="56"/>
      <w:bookmarkEnd w:id="56"/>
      <w:r w:rsidDel="00000000" w:rsidR="00000000" w:rsidRPr="00000000">
        <w:rPr>
          <w:vertAlign w:val="baseline"/>
          <w:rtl w:val="0"/>
        </w:rPr>
        <w:t xml:space="preserve">BASE 30.- OPERACIONES FINANCIERAS</w:t>
      </w:r>
    </w:p>
    <w:p w:rsidR="00000000" w:rsidDel="00000000" w:rsidP="00000000" w:rsidRDefault="00000000" w:rsidRPr="00000000" w14:paraId="0000022B">
      <w:pPr>
        <w:numPr>
          <w:ilvl w:val="0"/>
          <w:numId w:val="1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dispuesto en el artículo 10 de la LCSP, los contratos para concertar las operaciones financieras a que se refieren los artículos 48 y 49 del TRLRHL, quedan excluidos del ámbito de la citada Ley. Todo ello basado en la casuística y especialidad de tales contratos, por lo que se tomará como base para la formalización del contrato, los tipos de contratos que las distintas entidades de crédito </w:t>
      </w:r>
      <w:r w:rsidDel="00000000" w:rsidR="00000000" w:rsidRPr="00000000">
        <w:rPr>
          <w:rFonts w:ascii="Calibri" w:cs="Calibri" w:eastAsia="Calibri" w:hAnsi="Calibri"/>
          <w:vertAlign w:val="baseline"/>
          <w:rtl w:val="0"/>
        </w:rPr>
        <w:t xml:space="preserve">oferten</w:t>
      </w:r>
      <w:r w:rsidDel="00000000" w:rsidR="00000000" w:rsidRPr="00000000">
        <w:rPr>
          <w:rFonts w:ascii="Calibri" w:cs="Calibri" w:eastAsia="Calibri" w:hAnsi="Calibri"/>
          <w:vertAlign w:val="baseline"/>
          <w:rtl w:val="0"/>
        </w:rPr>
        <w:t xml:space="preserve"> al Ayuntamiento, el cual para asegurar la publicidad y concurrencia, </w:t>
      </w:r>
      <w:r w:rsidDel="00000000" w:rsidR="00000000" w:rsidRPr="00000000">
        <w:rPr>
          <w:rFonts w:ascii="Calibri" w:cs="Calibri" w:eastAsia="Calibri" w:hAnsi="Calibri"/>
          <w:vertAlign w:val="baseline"/>
          <w:rtl w:val="0"/>
        </w:rPr>
        <w:t xml:space="preserve">invitará</w:t>
      </w:r>
      <w:r w:rsidDel="00000000" w:rsidR="00000000" w:rsidRPr="00000000">
        <w:rPr>
          <w:rFonts w:ascii="Calibri" w:cs="Calibri" w:eastAsia="Calibri" w:hAnsi="Calibri"/>
          <w:vertAlign w:val="baseline"/>
          <w:rtl w:val="0"/>
        </w:rPr>
        <w:t xml:space="preserve"> como mínimo a las entidades que prestan el Servicio de Entidades Colaboradoras con la Recaudación Municipal para que presenten sus ofertas, que serán libremente valoradas por la Alcaldía o el Ayuntamiento Pleno para la elección de la más conveniente a los intereses municipales, previo informe del Tesorero Municipal.</w:t>
      </w:r>
    </w:p>
    <w:p w:rsidR="00000000" w:rsidDel="00000000" w:rsidP="00000000" w:rsidRDefault="00000000" w:rsidRPr="00000000" w14:paraId="0000022C">
      <w:pPr>
        <w:numPr>
          <w:ilvl w:val="0"/>
          <w:numId w:val="1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Bastará con la aprobación del Presupuesto, o de la modificación presupuestaria en la que se incluya el préstamo a solicitar y las condiciones mínimas de la operación, para autorizar a la Alcaldía al inicio del expediente de contratación de la operación financiera.</w:t>
      </w:r>
    </w:p>
    <w:p w:rsidR="00000000" w:rsidDel="00000000" w:rsidP="00000000" w:rsidRDefault="00000000" w:rsidRPr="00000000" w14:paraId="0000022D">
      <w:pPr>
        <w:numPr>
          <w:ilvl w:val="0"/>
          <w:numId w:val="1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solicitud a las entidades financieras para la contratación de operaciones de crédito a largo plazo contendrá, como mínimo, las siguientes condiciones:</w:t>
        <w:br w:type="textWrapping"/>
        <w:t xml:space="preserve">Importe, plazo de carencia, plazo de disposición, plazo de amortización y referencia del tipo de interés aplicable a la operación, así como la obligación de ajustar las liquidaciones de intereses y amortización a períodos naturales.</w:t>
      </w:r>
    </w:p>
    <w:p w:rsidR="00000000" w:rsidDel="00000000" w:rsidP="00000000" w:rsidRDefault="00000000" w:rsidRPr="00000000" w14:paraId="0000022E">
      <w:pPr>
        <w:numPr>
          <w:ilvl w:val="0"/>
          <w:numId w:val="1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Procederá el reconocimiento del derecho de las operaciones de crédito a largo plazo cuando se haga efectivo su ingreso en la Tesorería municipal.</w:t>
      </w:r>
    </w:p>
    <w:p w:rsidR="00000000" w:rsidDel="00000000" w:rsidP="00000000" w:rsidRDefault="00000000" w:rsidRPr="00000000" w14:paraId="0000022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0">
      <w:pPr>
        <w:pStyle w:val="Heading2"/>
        <w:spacing w:before="200" w:line="276" w:lineRule="auto"/>
        <w:jc w:val="both"/>
        <w:rPr>
          <w:vertAlign w:val="baseline"/>
        </w:rPr>
      </w:pPr>
      <w:bookmarkStart w:colFirst="0" w:colLast="0" w:name="_2zbgiuw" w:id="57"/>
      <w:bookmarkEnd w:id="57"/>
      <w:r w:rsidDel="00000000" w:rsidR="00000000" w:rsidRPr="00000000">
        <w:rPr>
          <w:vertAlign w:val="baseline"/>
          <w:rtl w:val="0"/>
        </w:rPr>
        <w:t xml:space="preserve">BASE 31.- BAJAS DE DERECHOS</w:t>
      </w:r>
    </w:p>
    <w:p w:rsidR="00000000" w:rsidDel="00000000" w:rsidP="00000000" w:rsidRDefault="00000000" w:rsidRPr="00000000" w14:paraId="00000231">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bajas de derechos serán propuestas por Gestión Tributaria o por el Tesorero Municipal debiendo expresar en su informe las causas que motivan la propuesta.</w:t>
      </w:r>
    </w:p>
    <w:p w:rsidR="00000000" w:rsidDel="00000000" w:rsidP="00000000" w:rsidRDefault="00000000" w:rsidRPr="00000000" w14:paraId="0000023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aprobación de las bajas de derechos corresponde a la Alcaldía.</w:t>
      </w:r>
    </w:p>
    <w:p w:rsidR="00000000" w:rsidDel="00000000" w:rsidP="00000000" w:rsidRDefault="00000000" w:rsidRPr="00000000" w14:paraId="0000023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5">
      <w:pPr>
        <w:pStyle w:val="Heading1"/>
        <w:spacing w:before="200" w:line="276" w:lineRule="auto"/>
        <w:jc w:val="center"/>
        <w:rPr/>
      </w:pPr>
      <w:bookmarkStart w:colFirst="0" w:colLast="0" w:name="_1egqt2p" w:id="58"/>
      <w:bookmarkEnd w:id="58"/>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spacing w:before="200" w:line="276" w:lineRule="auto"/>
        <w:jc w:val="center"/>
        <w:rPr>
          <w:vertAlign w:val="baseline"/>
        </w:rPr>
      </w:pPr>
      <w:bookmarkStart w:colFirst="0" w:colLast="0" w:name="_3ygebqi" w:id="59"/>
      <w:bookmarkEnd w:id="59"/>
      <w:r w:rsidDel="00000000" w:rsidR="00000000" w:rsidRPr="00000000">
        <w:rPr>
          <w:vertAlign w:val="baseline"/>
          <w:rtl w:val="0"/>
        </w:rPr>
        <w:t xml:space="preserve">CAPÍTULO VI.- DE LA TESORERÍA MUNICIPAL</w:t>
      </w:r>
    </w:p>
    <w:p w:rsidR="00000000" w:rsidDel="00000000" w:rsidP="00000000" w:rsidRDefault="00000000" w:rsidRPr="00000000" w14:paraId="00000237">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8">
      <w:pPr>
        <w:pStyle w:val="Heading2"/>
        <w:spacing w:before="200" w:line="276" w:lineRule="auto"/>
        <w:jc w:val="both"/>
        <w:rPr>
          <w:vertAlign w:val="baseline"/>
        </w:rPr>
      </w:pPr>
      <w:bookmarkStart w:colFirst="0" w:colLast="0" w:name="_2dlolyb" w:id="60"/>
      <w:bookmarkEnd w:id="60"/>
      <w:r w:rsidDel="00000000" w:rsidR="00000000" w:rsidRPr="00000000">
        <w:rPr>
          <w:vertAlign w:val="baseline"/>
          <w:rtl w:val="0"/>
        </w:rPr>
        <w:t xml:space="preserve">BASE 32.- NORMAS GENERALES</w:t>
      </w:r>
    </w:p>
    <w:p w:rsidR="00000000" w:rsidDel="00000000" w:rsidP="00000000" w:rsidRDefault="00000000" w:rsidRPr="00000000" w14:paraId="00000239">
      <w:pPr>
        <w:numPr>
          <w:ilvl w:val="0"/>
          <w:numId w:val="6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depósito y movimiento de caudales municipales se realizará mediante cuentas operativas de cobros y pagos abiertas a nombre del Ayuntamiento en entidades bancarias.</w:t>
      </w:r>
    </w:p>
    <w:p w:rsidR="00000000" w:rsidDel="00000000" w:rsidP="00000000" w:rsidRDefault="00000000" w:rsidRPr="00000000" w14:paraId="0000023A">
      <w:pPr>
        <w:numPr>
          <w:ilvl w:val="0"/>
          <w:numId w:val="6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Esta Administración queda sometida al principio de Caja única.</w:t>
      </w:r>
    </w:p>
    <w:p w:rsidR="00000000" w:rsidDel="00000000" w:rsidP="00000000" w:rsidRDefault="00000000" w:rsidRPr="00000000" w14:paraId="0000023B">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C">
      <w:pPr>
        <w:pStyle w:val="Heading2"/>
        <w:spacing w:before="200" w:line="276" w:lineRule="auto"/>
        <w:jc w:val="both"/>
        <w:rPr>
          <w:vertAlign w:val="baseline"/>
        </w:rPr>
      </w:pPr>
      <w:bookmarkStart w:colFirst="0" w:colLast="0" w:name="_sqyw64" w:id="61"/>
      <w:bookmarkEnd w:id="61"/>
      <w:r w:rsidDel="00000000" w:rsidR="00000000" w:rsidRPr="00000000">
        <w:rPr>
          <w:vertAlign w:val="baseline"/>
          <w:rtl w:val="0"/>
        </w:rPr>
        <w:t xml:space="preserve">BASE 33.- REALIZACIÓN DEL PAGO MATERIAL</w:t>
      </w:r>
    </w:p>
    <w:p w:rsidR="00000000" w:rsidDel="00000000" w:rsidP="00000000" w:rsidRDefault="00000000" w:rsidRPr="00000000" w14:paraId="0000023D">
      <w:pPr>
        <w:numPr>
          <w:ilvl w:val="0"/>
          <w:numId w:val="1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pago material será efectuado por la Tesorería de acuerdo con sus previsiones y disponibilidades, y teniendo en cuenta el cumplimiento de los plazos de pago que establece el artículo 198 de la LCSP.</w:t>
      </w:r>
    </w:p>
    <w:p w:rsidR="00000000" w:rsidDel="00000000" w:rsidP="00000000" w:rsidRDefault="00000000" w:rsidRPr="00000000" w14:paraId="0000023E">
      <w:pPr>
        <w:numPr>
          <w:ilvl w:val="0"/>
          <w:numId w:val="1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pago de las nóminas se efectuará como fecha límite el día cinco del mes siguiente al que correspondan.</w:t>
      </w:r>
    </w:p>
    <w:p w:rsidR="00000000" w:rsidDel="00000000" w:rsidP="00000000" w:rsidRDefault="00000000" w:rsidRPr="00000000" w14:paraId="0000023F">
      <w:pPr>
        <w:numPr>
          <w:ilvl w:val="0"/>
          <w:numId w:val="14"/>
        </w:numPr>
        <w:spacing w:after="0" w:before="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pago</w:t>
      </w:r>
      <w:r w:rsidDel="00000000" w:rsidR="00000000" w:rsidRPr="00000000">
        <w:rPr>
          <w:rFonts w:ascii="Calibri" w:cs="Calibri" w:eastAsia="Calibri" w:hAnsi="Calibri"/>
          <w:vertAlign w:val="baseline"/>
          <w:rtl w:val="0"/>
        </w:rPr>
        <w:t xml:space="preserve"> de intereses y amortizaciones de préstamos se realizará mediante cargo en cuenta.</w:t>
      </w:r>
      <w:r w:rsidDel="00000000" w:rsidR="00000000" w:rsidRPr="00000000">
        <w:rPr>
          <w:rtl w:val="0"/>
        </w:rPr>
      </w:r>
    </w:p>
    <w:p w:rsidR="00000000" w:rsidDel="00000000" w:rsidP="00000000" w:rsidRDefault="00000000" w:rsidRPr="00000000" w14:paraId="00000240">
      <w:pPr>
        <w:numPr>
          <w:ilvl w:val="0"/>
          <w:numId w:val="1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pago de las subvenciones se sujetará a los plazos que </w:t>
      </w:r>
      <w:r w:rsidDel="00000000" w:rsidR="00000000" w:rsidRPr="00000000">
        <w:rPr>
          <w:rFonts w:ascii="Calibri" w:cs="Calibri" w:eastAsia="Calibri" w:hAnsi="Calibri"/>
          <w:vertAlign w:val="baseline"/>
          <w:rtl w:val="0"/>
        </w:rPr>
        <w:t xml:space="preserve">establezcan</w:t>
      </w:r>
      <w:r w:rsidDel="00000000" w:rsidR="00000000" w:rsidRPr="00000000">
        <w:rPr>
          <w:rFonts w:ascii="Calibri" w:cs="Calibri" w:eastAsia="Calibri" w:hAnsi="Calibri"/>
          <w:vertAlign w:val="baseline"/>
          <w:rtl w:val="0"/>
        </w:rPr>
        <w:t xml:space="preserve"> su normativa reguladora (bases de la convocatoria o convenios en los casos de concesión directa).</w:t>
      </w:r>
    </w:p>
    <w:p w:rsidR="00000000" w:rsidDel="00000000" w:rsidP="00000000" w:rsidRDefault="00000000" w:rsidRPr="00000000" w14:paraId="00000241">
      <w:pPr>
        <w:numPr>
          <w:ilvl w:val="0"/>
          <w:numId w:val="1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Como medio de pago se utilizará preferentemente la transferencia bancaria, para mejor seguridad de los fondos municipales.</w:t>
      </w:r>
    </w:p>
    <w:p w:rsidR="00000000" w:rsidDel="00000000" w:rsidP="00000000" w:rsidRDefault="00000000" w:rsidRPr="00000000" w14:paraId="00000242">
      <w:pPr>
        <w:numPr>
          <w:ilvl w:val="0"/>
          <w:numId w:val="1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dar de alta la cuenta bancaria de un tercero deberá aportarse el correspondiente modelo sellado por la Entidad bancaria.</w:t>
      </w:r>
    </w:p>
    <w:p w:rsidR="00000000" w:rsidDel="00000000" w:rsidP="00000000" w:rsidRDefault="00000000" w:rsidRPr="00000000" w14:paraId="0000024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44">
      <w:pPr>
        <w:pStyle w:val="Heading2"/>
        <w:spacing w:before="200" w:line="276" w:lineRule="auto"/>
        <w:rPr>
          <w:vertAlign w:val="baseline"/>
        </w:rPr>
      </w:pPr>
      <w:bookmarkStart w:colFirst="0" w:colLast="0" w:name="_3cqmetx" w:id="62"/>
      <w:bookmarkEnd w:id="62"/>
      <w:r w:rsidDel="00000000" w:rsidR="00000000" w:rsidRPr="00000000">
        <w:rPr>
          <w:vertAlign w:val="baseline"/>
          <w:rtl w:val="0"/>
        </w:rPr>
        <w:t xml:space="preserve">BASE 34.- EXCEDENTES DE TESORERÍA</w:t>
      </w:r>
    </w:p>
    <w:p w:rsidR="00000000" w:rsidDel="00000000" w:rsidP="00000000" w:rsidRDefault="00000000" w:rsidRPr="00000000" w14:paraId="00000245">
      <w:pPr>
        <w:numPr>
          <w:ilvl w:val="0"/>
          <w:numId w:val="3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dispuesto en el artículo 10 de la LCSP, los contratos para concertar las operaciones financieras de colocación de excedentes de Tesorería, quedan excluidos del ámbito de la citada Ley. Todo ello basado en la casuística y especialidad de tales contratos, por lo que se tomará como base para la formalización del contrato, los tipos de contratos que las distintas entidades de crédito </w:t>
      </w:r>
      <w:r w:rsidDel="00000000" w:rsidR="00000000" w:rsidRPr="00000000">
        <w:rPr>
          <w:rFonts w:ascii="Calibri" w:cs="Calibri" w:eastAsia="Calibri" w:hAnsi="Calibri"/>
          <w:vertAlign w:val="baseline"/>
          <w:rtl w:val="0"/>
        </w:rPr>
        <w:t xml:space="preserve">oferten</w:t>
      </w:r>
      <w:r w:rsidDel="00000000" w:rsidR="00000000" w:rsidRPr="00000000">
        <w:rPr>
          <w:rFonts w:ascii="Calibri" w:cs="Calibri" w:eastAsia="Calibri" w:hAnsi="Calibri"/>
          <w:vertAlign w:val="baseline"/>
          <w:rtl w:val="0"/>
        </w:rPr>
        <w:t xml:space="preserve"> al Ayuntamiento, el cual para asegurar la publicidad y concurrencia, </w:t>
      </w:r>
      <w:r w:rsidDel="00000000" w:rsidR="00000000" w:rsidRPr="00000000">
        <w:rPr>
          <w:rFonts w:ascii="Calibri" w:cs="Calibri" w:eastAsia="Calibri" w:hAnsi="Calibri"/>
          <w:vertAlign w:val="baseline"/>
          <w:rtl w:val="0"/>
        </w:rPr>
        <w:t xml:space="preserve">invitará</w:t>
      </w:r>
      <w:r w:rsidDel="00000000" w:rsidR="00000000" w:rsidRPr="00000000">
        <w:rPr>
          <w:rFonts w:ascii="Calibri" w:cs="Calibri" w:eastAsia="Calibri" w:hAnsi="Calibri"/>
          <w:vertAlign w:val="baseline"/>
          <w:rtl w:val="0"/>
        </w:rPr>
        <w:t xml:space="preserve"> como mínimo a las entidades que prestan el Servicio de Entidades Colaboradoras con la Recaudación Municipal, para que presenten sus ofertas que serán libremente valoradas por la Alcaldía, previo informe del Sr. Tesorero y a propuesta de la Concejalía de Hacienda, para la elección de la más conveniente a los intereses municipales.</w:t>
      </w:r>
    </w:p>
    <w:p w:rsidR="00000000" w:rsidDel="00000000" w:rsidP="00000000" w:rsidRDefault="00000000" w:rsidRPr="00000000" w14:paraId="00000246">
      <w:pPr>
        <w:numPr>
          <w:ilvl w:val="0"/>
          <w:numId w:val="3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Bastará con la aprobación del Presupuesto, o la prórroga del mismo, para autorizar a la Alcaldía el inicio del expediente de contratación de la operación financiera.</w:t>
      </w:r>
    </w:p>
    <w:p w:rsidR="00000000" w:rsidDel="00000000" w:rsidP="00000000" w:rsidRDefault="00000000" w:rsidRPr="00000000" w14:paraId="00000247">
      <w:pPr>
        <w:numPr>
          <w:ilvl w:val="0"/>
          <w:numId w:val="3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solicitud a las entidades financieras para la contratación de operaciones de colocación de excedentes de tesorería contendrá, como mínimo, las siguientes condiciones: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Importe, plazo de la operación, referencia del tipo de interés aplicable a la operación, comisiones a aplicar en caso de cancelación anticipada, o bien manifestación expresa de no existir comisión alguna en caso de cancelación anticipada.</w:t>
      </w:r>
    </w:p>
    <w:p w:rsidR="00000000" w:rsidDel="00000000" w:rsidP="00000000" w:rsidRDefault="00000000" w:rsidRPr="00000000" w14:paraId="0000024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49">
      <w:pPr>
        <w:pStyle w:val="Heading2"/>
        <w:spacing w:before="200" w:line="276" w:lineRule="auto"/>
        <w:jc w:val="both"/>
        <w:rPr>
          <w:vertAlign w:val="baseline"/>
        </w:rPr>
      </w:pPr>
      <w:bookmarkStart w:colFirst="0" w:colLast="0" w:name="_1rvwp1q" w:id="63"/>
      <w:bookmarkEnd w:id="63"/>
      <w:r w:rsidDel="00000000" w:rsidR="00000000" w:rsidRPr="00000000">
        <w:rPr>
          <w:vertAlign w:val="baseline"/>
          <w:rtl w:val="0"/>
        </w:rPr>
        <w:t xml:space="preserve">BASE 35.- MOVIMIENTOS INTERNOS DE TESORERÍA</w:t>
      </w:r>
    </w:p>
    <w:p w:rsidR="00000000" w:rsidDel="00000000" w:rsidP="00000000" w:rsidRDefault="00000000" w:rsidRPr="00000000" w14:paraId="0000024A">
      <w:pPr>
        <w:numPr>
          <w:ilvl w:val="0"/>
          <w:numId w:val="5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la realización de movimientos internos de tesorería entre cuentas de titularidad municipal de una misma o entre distintas entidades financieras será necesaria la firma por los tres claveros de documento elaborado por la Tesorería Municipal.</w:t>
      </w:r>
    </w:p>
    <w:p w:rsidR="00000000" w:rsidDel="00000000" w:rsidP="00000000" w:rsidRDefault="00000000" w:rsidRPr="00000000" w14:paraId="0000024B">
      <w:pPr>
        <w:numPr>
          <w:ilvl w:val="0"/>
          <w:numId w:val="58"/>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No obstante, cuando la entidad financiera de la que salgan fondos disponga de banca electrónica, el documento a que se refiere el párrafo anterior será sustituido por el comprobante bancario de la transferencia, expedido por la Entidad Financiera, una vez se hayan recibido en la misma las correspondientes firmas electrónicas de los tres claveros municipales.</w:t>
      </w: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1"/>
        <w:spacing w:before="200" w:line="276" w:lineRule="auto"/>
        <w:jc w:val="center"/>
        <w:rPr>
          <w:vertAlign w:val="baseline"/>
        </w:rPr>
      </w:pPr>
      <w:bookmarkStart w:colFirst="0" w:colLast="0" w:name="_4bvk7pj" w:id="64"/>
      <w:bookmarkEnd w:id="64"/>
      <w:r w:rsidDel="00000000" w:rsidR="00000000" w:rsidRPr="00000000">
        <w:rPr>
          <w:vertAlign w:val="baseline"/>
          <w:rtl w:val="0"/>
        </w:rPr>
        <w:t xml:space="preserve">CAPÍTULO VII.- FUNCIÓN INTERVENTORA Y CONTROL FINANCIERO</w:t>
      </w:r>
    </w:p>
    <w:p w:rsidR="00000000" w:rsidDel="00000000" w:rsidP="00000000" w:rsidRDefault="00000000" w:rsidRPr="00000000" w14:paraId="0000024D">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4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interno de la actividad económico- financiera del sector público local se ejercerá por el órgano interventor mediante el ejercicio de la función interventora y el control financiero.</w:t>
      </w:r>
    </w:p>
    <w:p w:rsidR="00000000" w:rsidDel="00000000" w:rsidP="00000000" w:rsidRDefault="00000000" w:rsidRPr="00000000" w14:paraId="0000024F">
      <w:pPr>
        <w:pStyle w:val="Heading2"/>
        <w:spacing w:before="200" w:line="276" w:lineRule="auto"/>
        <w:jc w:val="both"/>
        <w:rPr>
          <w:vertAlign w:val="baseline"/>
        </w:rPr>
      </w:pPr>
      <w:bookmarkStart w:colFirst="0" w:colLast="0" w:name="_2r0uhxc" w:id="65"/>
      <w:bookmarkEnd w:id="65"/>
      <w:r w:rsidDel="00000000" w:rsidR="00000000" w:rsidRPr="00000000">
        <w:rPr>
          <w:vertAlign w:val="baseline"/>
          <w:rtl w:val="0"/>
        </w:rPr>
        <w:t xml:space="preserve">BASE 36.- FUNCIÓN INTERVENTORA</w:t>
      </w:r>
    </w:p>
    <w:p w:rsidR="00000000" w:rsidDel="00000000" w:rsidP="00000000" w:rsidRDefault="00000000" w:rsidRPr="00000000" w14:paraId="00000250">
      <w:pPr>
        <w:pStyle w:val="Heading3"/>
        <w:spacing w:before="200" w:lineRule="auto"/>
        <w:jc w:val="both"/>
        <w:rPr>
          <w:vertAlign w:val="baseline"/>
        </w:rPr>
      </w:pPr>
      <w:bookmarkStart w:colFirst="0" w:colLast="0" w:name="_1664s55" w:id="66"/>
      <w:bookmarkEnd w:id="66"/>
      <w:r w:rsidDel="00000000" w:rsidR="00000000" w:rsidRPr="00000000">
        <w:rPr>
          <w:vertAlign w:val="baseline"/>
          <w:rtl w:val="0"/>
        </w:rPr>
        <w:t xml:space="preserve">1. FUNCIÓN INTERVENTORA SOBRE DERECHOS E INGRESOS </w:t>
      </w:r>
    </w:p>
    <w:p w:rsidR="00000000" w:rsidDel="00000000" w:rsidP="00000000" w:rsidRDefault="00000000" w:rsidRPr="00000000" w14:paraId="00000251">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sustitución de la fiscalización previa de los derechos e ingresos de la Tesorería por el control inherente a la toma de razón en la contabilidad y un control financiero posterior deberá será acordada por el Pleno de la Corporación.</w:t>
      </w:r>
    </w:p>
    <w:p w:rsidR="00000000" w:rsidDel="00000000" w:rsidP="00000000" w:rsidRDefault="00000000" w:rsidRPr="00000000" w14:paraId="0000025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ese caso, el control financiero de los ingresos se recogerá en el Plan Anual de Control Financiero. Estará dirigido al análisis del cumplimiento de la legalidad vigente aplicable y el tratamiento contable y presupuestario de los ingresos, así como la evaluación de los procedimientos y circuitos internos que operan en la gestión, la evaluación del esfuerzo recaudatorio realizado en el periodo, entendido como la medida de relación entre la recaudación real o efectiva y la correspondiente recaudación potencial. Asimismo, en los informes se harán constar las debilidades manifiestas en los circuitos y prácticas administrativas y contables.</w:t>
      </w:r>
    </w:p>
    <w:p w:rsidR="00000000" w:rsidDel="00000000" w:rsidP="00000000" w:rsidRDefault="00000000" w:rsidRPr="00000000" w14:paraId="0000025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54">
      <w:pPr>
        <w:pStyle w:val="Heading3"/>
        <w:spacing w:before="200" w:lineRule="auto"/>
        <w:rPr>
          <w:vertAlign w:val="baseline"/>
        </w:rPr>
      </w:pPr>
      <w:bookmarkStart w:colFirst="0" w:colLast="0" w:name="_3q5sasy" w:id="67"/>
      <w:bookmarkEnd w:id="67"/>
      <w:r w:rsidDel="00000000" w:rsidR="00000000" w:rsidRPr="00000000">
        <w:rPr>
          <w:vertAlign w:val="baseline"/>
          <w:rtl w:val="0"/>
        </w:rPr>
        <w:t xml:space="preserve">2. FISCALIZACIÓN E INTERVENCIÓN PREVIA DE GASTOS</w:t>
      </w:r>
    </w:p>
    <w:p w:rsidR="00000000" w:rsidDel="00000000" w:rsidP="00000000" w:rsidRDefault="00000000" w:rsidRPr="00000000" w14:paraId="00000255">
      <w:pPr>
        <w:numPr>
          <w:ilvl w:val="0"/>
          <w:numId w:val="4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ejercerán por la Intervención del Ayuntamiento con la extensión y efectos que se determinan en el Texto Refundido de la Ley Reguladora de las Haciendas Locales, aprobado por Real Decreto Legislativo 2/2004, de 5 de marzo, en este artículo y en el Real Decreto 424/2017, de 28 de abril, por el que se regula el régimen jurídico del control interno en las entidades del Sector Público Local, las funciones de control y fiscalización de la gestión económica del Ayuntamiento. </w:t>
        <w:br w:type="textWrapping"/>
        <w:t xml:space="preserve">En base a los dispuesto en la referida normativa, el Pleno del Ayuntamiento adoptará acuerdo que regule el RÉGIMEN DE FISCALIZACIÓN E INTERVENCIÓN LIMITADA PREVIA Y EXTREMOS A COMPROBAR EN EL EJERCICIO DE LA FUNCIÓN INTERVENTORA EN RÉGIMEN DE REQUISITOS BÁSICOS.</w:t>
      </w:r>
    </w:p>
    <w:p w:rsidR="00000000" w:rsidDel="00000000" w:rsidP="00000000" w:rsidRDefault="00000000" w:rsidRPr="00000000" w14:paraId="00000256">
      <w:pPr>
        <w:numPr>
          <w:ilvl w:val="0"/>
          <w:numId w:val="4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estarán sometidos a la fiscalización previa prevista en el art. 7.1.a) del RD 747/2017 los siguientes gastos:</w:t>
      </w:r>
    </w:p>
    <w:p w:rsidR="00000000" w:rsidDel="00000000" w:rsidP="00000000" w:rsidRDefault="00000000" w:rsidRPr="00000000" w14:paraId="00000257">
      <w:pPr>
        <w:numPr>
          <w:ilvl w:val="1"/>
          <w:numId w:val="40"/>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material no inventariable. </w:t>
      </w:r>
    </w:p>
    <w:p w:rsidR="00000000" w:rsidDel="00000000" w:rsidP="00000000" w:rsidRDefault="00000000" w:rsidRPr="00000000" w14:paraId="00000258">
      <w:pPr>
        <w:numPr>
          <w:ilvl w:val="1"/>
          <w:numId w:val="40"/>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contratos menores. </w:t>
      </w:r>
    </w:p>
    <w:p w:rsidR="00000000" w:rsidDel="00000000" w:rsidP="00000000" w:rsidRDefault="00000000" w:rsidRPr="00000000" w14:paraId="00000259">
      <w:pPr>
        <w:numPr>
          <w:ilvl w:val="1"/>
          <w:numId w:val="40"/>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carácter periódico y demás de tracto sucesivo, una vez fiscalizado el gasto correspondiente al período inicial del acto o contrato del que deriven o sus modificaciones. </w:t>
      </w:r>
    </w:p>
    <w:p w:rsidR="00000000" w:rsidDel="00000000" w:rsidP="00000000" w:rsidRDefault="00000000" w:rsidRPr="00000000" w14:paraId="0000025A">
      <w:pPr>
        <w:numPr>
          <w:ilvl w:val="1"/>
          <w:numId w:val="40"/>
        </w:numPr>
        <w:spacing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menores de 3.005,06 euros que, de acuerdo con la normativa vigente, se hagan efectivos a través del sistema de anticipos de caja fija.</w:t>
      </w:r>
    </w:p>
    <w:p w:rsidR="00000000" w:rsidDel="00000000" w:rsidP="00000000" w:rsidRDefault="00000000" w:rsidRPr="00000000" w14:paraId="0000025B">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Tampoco lo estarán las propuestas de acuerdo que tengan relación con expedientes de gasto, pero no supongan anotaciones en el presupuesto, salvo la reserva de crédito necesario y que no se encuentren entre los supuestos recogidos en el acuerdo plenario antes referido, por ejemplo, propuesta de gasto para la aprobación del presupuesto de una actividad.</w:t>
      </w:r>
    </w:p>
    <w:p w:rsidR="00000000" w:rsidDel="00000000" w:rsidP="00000000" w:rsidRDefault="00000000" w:rsidRPr="00000000" w14:paraId="0000025C">
      <w:pPr>
        <w:numPr>
          <w:ilvl w:val="0"/>
          <w:numId w:val="4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falta de informe fiscalizador cuando sea preceptivo supone la omisión de un requisito esencial, no subsanable por la presencia del órgano interventor en la sesión donde vaya a ser aprobado. </w:t>
      </w:r>
    </w:p>
    <w:p w:rsidR="00000000" w:rsidDel="00000000" w:rsidP="00000000" w:rsidRDefault="00000000" w:rsidRPr="00000000" w14:paraId="0000025D">
      <w:pPr>
        <w:numPr>
          <w:ilvl w:val="0"/>
          <w:numId w:val="4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interventor podrá formular las observaciones complementarias que considere oportunas, las cuales no producirán en ningún caso efectos suspensivos en la tramitación de los expedientes correspondientes y respecto a las que no procederá el planteamiento de discrepancias.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el caso de observaciones que alerten de que se han podido omitir requisitos o trámites esenciales en el expediente o de que su tramitación pueda causar un perjuicio económico o sea de especial riesgo para la Corporación, se podrá proceder a un examen exhaustivo del expediente y a la emisión de informe de control permanente concomitante de carácter previo para mitigar el riesgo advertido. </w:t>
      </w:r>
    </w:p>
    <w:p w:rsidR="00000000" w:rsidDel="00000000" w:rsidP="00000000" w:rsidRDefault="00000000" w:rsidRPr="00000000" w14:paraId="0000025E">
      <w:pPr>
        <w:numPr>
          <w:ilvl w:val="0"/>
          <w:numId w:val="4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obligaciones o gastos sometidos a la fiscalización e intervención limitada previa serán objeto de otra plena con posterioridad.</w:t>
      </w:r>
    </w:p>
    <w:p w:rsidR="00000000" w:rsidDel="00000000" w:rsidP="00000000" w:rsidRDefault="00000000" w:rsidRPr="00000000" w14:paraId="0000025F">
      <w:pPr>
        <w:pStyle w:val="Heading3"/>
        <w:spacing w:before="200" w:lineRule="auto"/>
        <w:jc w:val="both"/>
        <w:rPr>
          <w:vertAlign w:val="baseline"/>
        </w:rPr>
      </w:pPr>
      <w:bookmarkStart w:colFirst="0" w:colLast="0" w:name="_25b2l0r" w:id="68"/>
      <w:bookmarkEnd w:id="68"/>
      <w:r w:rsidDel="00000000" w:rsidR="00000000" w:rsidRPr="00000000">
        <w:rPr>
          <w:vertAlign w:val="baseline"/>
          <w:rtl w:val="0"/>
        </w:rPr>
        <w:t xml:space="preserve">3. REPAROS</w:t>
      </w:r>
    </w:p>
    <w:p w:rsidR="00000000" w:rsidDel="00000000" w:rsidP="00000000" w:rsidRDefault="00000000" w:rsidRPr="00000000" w14:paraId="0000026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no se cumpliesen los requisitos exigidos en el artículo anterior, el órgano interventor procederá a formular reparo. Dichos reparos deberán ser motivados con razonamientos fundados en las normas en las que se apoye el criterio sustentado y deberán comprender todas las objeciones observadas en el expediente. </w:t>
      </w:r>
    </w:p>
    <w:p w:rsidR="00000000" w:rsidDel="00000000" w:rsidP="00000000" w:rsidRDefault="00000000" w:rsidRPr="00000000" w14:paraId="00000261">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el reparo afectase a la aprobación o disposición de gastos, reconocimiento de obligaciones u ordenación de pagos se suspenderá la tramitación del expediente hasta que aquel sea solventado. </w:t>
      </w:r>
    </w:p>
    <w:p w:rsidR="00000000" w:rsidDel="00000000" w:rsidP="00000000" w:rsidRDefault="00000000" w:rsidRPr="00000000" w14:paraId="0000026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el órgano al que se dirija el reparo lo acepte, deberá subsanar las deficiencias observadas y remitir de nuevo las actuaciones al órgano interventor en el plazo de quince días. </w:t>
      </w:r>
    </w:p>
    <w:p w:rsidR="00000000" w:rsidDel="00000000" w:rsidP="00000000" w:rsidRDefault="00000000" w:rsidRPr="00000000" w14:paraId="00000263">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el órgano al que se dirija el reparo no lo acepte, iniciará el procedimiento descrito en el artículo 15 del Real Decreto 424/2017 sobre discrepancias. </w:t>
      </w:r>
    </w:p>
    <w:p w:rsidR="00000000" w:rsidDel="00000000" w:rsidP="00000000" w:rsidRDefault="00000000" w:rsidRPr="00000000" w14:paraId="0000026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resoluciones y los acuerdos adoptados que sean contrarios a los reparos formulados conforme a lo previsto en este apartado se remitirán al Consejo de Cuentas de Castilla y León de conformidad con el artículo 218.3 del texto refundido de la Ley reguladora de las Haciendas Locales. </w:t>
      </w:r>
    </w:p>
    <w:p w:rsidR="00000000" w:rsidDel="00000000" w:rsidP="00000000" w:rsidRDefault="00000000" w:rsidRPr="00000000" w14:paraId="00000265">
      <w:pPr>
        <w:pStyle w:val="Heading3"/>
        <w:spacing w:before="200" w:lineRule="auto"/>
        <w:jc w:val="both"/>
        <w:rPr>
          <w:vertAlign w:val="baseline"/>
        </w:rPr>
      </w:pPr>
      <w:bookmarkStart w:colFirst="0" w:colLast="0" w:name="_kgcv8k" w:id="69"/>
      <w:bookmarkEnd w:id="69"/>
      <w:r w:rsidDel="00000000" w:rsidR="00000000" w:rsidRPr="00000000">
        <w:rPr>
          <w:vertAlign w:val="baseline"/>
          <w:rtl w:val="0"/>
        </w:rPr>
        <w:t xml:space="preserve">4. INTERVENCIÓN DE LA COMPROBACIÓN MATERIAL DE LA INVERSIÓN </w:t>
      </w:r>
    </w:p>
    <w:p w:rsidR="00000000" w:rsidDel="00000000" w:rsidP="00000000" w:rsidRDefault="00000000" w:rsidRPr="00000000" w14:paraId="00000266">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Antes de liquidar el gasto o reconocer la obligación se verificará materialmente la efectiva realización de las obras, servicios o adquisiciones financiadas con fondos públicos y su adecuación al contenido del correspondiente contrato. </w:t>
      </w:r>
    </w:p>
    <w:p w:rsidR="00000000" w:rsidDel="00000000" w:rsidP="00000000" w:rsidRDefault="00000000" w:rsidRPr="00000000" w14:paraId="00000267">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intervención de la comprobación material se realizará en todos los contratos, excepto en los que no superen el importe del contrato menor (considerado cada lote individualmente en el caso de que existan lotes), los no susceptibles de constatación material y las prestaciones derivadas de negocios jurídicos distintos del contrato. </w:t>
      </w:r>
    </w:p>
    <w:p w:rsidR="00000000" w:rsidDel="00000000" w:rsidP="00000000" w:rsidRDefault="00000000" w:rsidRPr="00000000" w14:paraId="0000026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interventor podrá estar asesorado cuando sea necesaria la posesión de conocimientos técnicos para realizar la comprobación material. Se consideran no susceptibles de comprobación material, entre otros de características similares, aquellos en que el objeto de la prestación corresponda a un servicio de limpieza, de seguridad (salvo que el mismo lleve aparejada la instalación de sistemas de seguridad), de asistencia a la seguridad de obras, de transporte, de servicios postales, o el suministro de energía eléctrica, gas, etc.</w:t>
      </w:r>
    </w:p>
    <w:p w:rsidR="00000000" w:rsidDel="00000000" w:rsidP="00000000" w:rsidRDefault="00000000" w:rsidRPr="00000000" w14:paraId="0000026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órganos gestores deberán solicitar a Intervención su asistencia a la comprobación material de los gastos señalados, con una antelación de veinte días a la fecha prevista para la recepción de la inversión de que se trate.</w:t>
      </w:r>
    </w:p>
    <w:p w:rsidR="00000000" w:rsidDel="00000000" w:rsidP="00000000" w:rsidRDefault="00000000" w:rsidRPr="00000000" w14:paraId="0000026A">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comprobación material de la inversión se realizará, en todo caso, concurriendo el órgano interventor al acto de recepción de la obra, servicio o adquisición de que se trate. Cuando se aprecien circunstancias que lo aconsejen, la Intervención podrá acordar la realización de comprobaciones materiales de la inversión durante la ejecución de las obras, la prestación de servicios y fabricación de bienes adquiridos mediante contratos de suministros. </w:t>
      </w:r>
    </w:p>
    <w:p w:rsidR="00000000" w:rsidDel="00000000" w:rsidP="00000000" w:rsidRDefault="00000000" w:rsidRPr="00000000" w14:paraId="0000026B">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resultado de la comprobación material de la inversión se reflejará en acta que será suscrita por todos los que concurran al acto de recepción y en la que se harán constar, en su caso, las deficiencias apreciadas, las medidas a adoptar para subsanarlas y los hechos y circunstancias relevantes del acto de recepción.</w:t>
      </w:r>
    </w:p>
    <w:p w:rsidR="00000000" w:rsidDel="00000000" w:rsidP="00000000" w:rsidRDefault="00000000" w:rsidRPr="00000000" w14:paraId="0000026C">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dicha acta o en informe ampliatorio podrán los concurrentes, de forma individual o colectiva, expresar las opiniones que estimen pertinentes. En los casos en que la asistencia de la Intervención a la comprobación material de la inversión no sea preceptiva, ésta se justificará con el acta de conformidad firmada por quiénes participaron en la misma o con una certificación expedida por el responsable del Servicio a quién corresponda recibir o aceptar las obras, servicios o adquisiciones, en la que se expresará haberse hecho cargo del material adquirido o haberse ejecutado la obra o servicio con arreglo a las condiciones que, en relación con ellos, hubieran sido previamente establecidas.</w:t>
      </w:r>
    </w:p>
    <w:p w:rsidR="00000000" w:rsidDel="00000000" w:rsidP="00000000" w:rsidRDefault="00000000" w:rsidRPr="00000000" w14:paraId="0000026D">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6E">
      <w:pPr>
        <w:pStyle w:val="Heading2"/>
        <w:spacing w:before="200" w:line="276" w:lineRule="auto"/>
        <w:jc w:val="both"/>
        <w:rPr>
          <w:vertAlign w:val="baseline"/>
        </w:rPr>
      </w:pPr>
      <w:bookmarkStart w:colFirst="0" w:colLast="0" w:name="_34g0dwd" w:id="70"/>
      <w:bookmarkEnd w:id="70"/>
      <w:r w:rsidDel="00000000" w:rsidR="00000000" w:rsidRPr="00000000">
        <w:rPr>
          <w:vertAlign w:val="baseline"/>
          <w:rtl w:val="0"/>
        </w:rPr>
        <w:t xml:space="preserve">BASE 37.- CONTROL FINANCIERO</w:t>
      </w:r>
    </w:p>
    <w:p w:rsidR="00000000" w:rsidDel="00000000" w:rsidP="00000000" w:rsidRDefault="00000000" w:rsidRPr="00000000" w14:paraId="0000026F">
      <w:pPr>
        <w:pStyle w:val="Heading3"/>
        <w:spacing w:before="200" w:lineRule="auto"/>
        <w:jc w:val="both"/>
        <w:rPr>
          <w:vertAlign w:val="baseline"/>
        </w:rPr>
      </w:pPr>
      <w:bookmarkStart w:colFirst="0" w:colLast="0" w:name="_1jlao46" w:id="71"/>
      <w:bookmarkEnd w:id="71"/>
      <w:r w:rsidDel="00000000" w:rsidR="00000000" w:rsidRPr="00000000">
        <w:rPr>
          <w:vertAlign w:val="baseline"/>
          <w:rtl w:val="0"/>
        </w:rPr>
        <w:t xml:space="preserve">1. EJERCICIO DEL CONTROL FINANCIERO</w:t>
      </w:r>
    </w:p>
    <w:p w:rsidR="00000000" w:rsidDel="00000000" w:rsidP="00000000" w:rsidRDefault="00000000" w:rsidRPr="00000000" w14:paraId="0000027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financiero de la actividad económico-financiera del Ayuntamiento se ejercerá mediante el ejercicio del control permanente y la auditoría pública.</w:t>
      </w:r>
    </w:p>
    <w:p w:rsidR="00000000" w:rsidDel="00000000" w:rsidP="00000000" w:rsidRDefault="00000000" w:rsidRPr="00000000" w14:paraId="00000271">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permanente se ejercerá sobre el Ayuntamiento con objeto de comprobar, de forma continua, que el funcionamiento de la actividad económico-financiera se ajusta al ordenamiento jurídico y a los principios generales de buena gestión financiera. </w:t>
      </w:r>
    </w:p>
    <w:p w:rsidR="00000000" w:rsidDel="00000000" w:rsidP="00000000" w:rsidRDefault="00000000" w:rsidRPr="00000000" w14:paraId="0000027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pública consistirá en la verificación, realizada con posterioridad y efectuada de forma sistemática, de la actividad económico-financiera del Ayuntamiento, mediante la aplicación de los procedimientos de revisión selectivos contenidos en las normas de auditoría e instrucciones que dicte la Intervención General de la Administración del Estado. </w:t>
      </w:r>
    </w:p>
    <w:p w:rsidR="00000000" w:rsidDel="00000000" w:rsidP="00000000" w:rsidRDefault="00000000" w:rsidRPr="00000000" w14:paraId="00000273">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pública engloba, en particular, las modalidades de auditoría de cuentas y operativa. Se elaborará por la Intervención un Plan Anual de Control Financiero que recogerá las actuaciones de control permanente y auditoría pública a realizar durante el ejercicio y que será remitido a efectos informativos al Pleno. </w:t>
      </w:r>
    </w:p>
    <w:p w:rsidR="00000000" w:rsidDel="00000000" w:rsidP="00000000" w:rsidRDefault="00000000" w:rsidRPr="00000000" w14:paraId="0000027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financiero, se podrá ejercer respecto de los siguientes sujetos: </w:t>
      </w:r>
    </w:p>
    <w:p w:rsidR="00000000" w:rsidDel="00000000" w:rsidP="00000000" w:rsidRDefault="00000000" w:rsidRPr="00000000" w14:paraId="00000275">
      <w:pPr>
        <w:numPr>
          <w:ilvl w:val="0"/>
          <w:numId w:val="5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Servicios propios del Ayuntamiento. </w:t>
      </w:r>
    </w:p>
    <w:p w:rsidR="00000000" w:rsidDel="00000000" w:rsidP="00000000" w:rsidRDefault="00000000" w:rsidRPr="00000000" w14:paraId="00000276">
      <w:pPr>
        <w:numPr>
          <w:ilvl w:val="0"/>
          <w:numId w:val="5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Servicios prestados por gestión indirecta por concesión, gestión interesada y otras formas de gestión, de acuerdo con el pliego de condiciones y contrato </w:t>
      </w:r>
    </w:p>
    <w:p w:rsidR="00000000" w:rsidDel="00000000" w:rsidP="00000000" w:rsidRDefault="00000000" w:rsidRPr="00000000" w14:paraId="00000277">
      <w:pPr>
        <w:numPr>
          <w:ilvl w:val="0"/>
          <w:numId w:val="5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Perceptores de subvenciones. </w:t>
      </w:r>
    </w:p>
    <w:p w:rsidR="00000000" w:rsidDel="00000000" w:rsidP="00000000" w:rsidRDefault="00000000" w:rsidRPr="00000000" w14:paraId="0000027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ejercicio del control financiero serán de aplicación las normas de control financiero y auditoría pública vigentes en cada momento para el sector público estatal. Los procedimientos, controles y pruebas de revisión se ejecutarán con el alcance y extensión previstos en el Plan de auditoría. Sin embargo, el personal responsable de este control en la Intervención Municipal, en el transcurso del ejercicio puede ampliar o modificar estas actuaciones, así como modificar el calendario y los programas de ejecución. </w:t>
      </w:r>
    </w:p>
    <w:p w:rsidR="00000000" w:rsidDel="00000000" w:rsidP="00000000" w:rsidRDefault="00000000" w:rsidRPr="00000000" w14:paraId="0000027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muestra de las operaciones que sean seleccionadas para su revisión deberá ser significativa, relevante y representativa del conjunto analizado. Por este motivo, cuando el volumen de operaciones, transacciones o documentos que constituyan el universo a revisar lo permita y se den las condiciones básicas, se utilizará el muestreo estadístico. En caso contrario, se utilizará un método de muestreo no estadístico.</w:t>
      </w:r>
    </w:p>
    <w:p w:rsidR="00000000" w:rsidDel="00000000" w:rsidP="00000000" w:rsidRDefault="00000000" w:rsidRPr="00000000" w14:paraId="0000027A">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Asimismo, podrán ser excluidas del muestreo, aquellas operaciones que, por su naturaleza, cuantía u otras circunstancias, a criterio del equipo de trabajo, no deban ser objeto de revisión. Estas circunstancias deberán ser motivadas en los papeles de trabajo. </w:t>
      </w:r>
    </w:p>
    <w:p w:rsidR="00000000" w:rsidDel="00000000" w:rsidP="00000000" w:rsidRDefault="00000000" w:rsidRPr="00000000" w14:paraId="0000027B">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interventor podrá solicitar de los órganos y entidades objeto de control la documentación contable, mercantil, fiscal, laboral y administrativa o de otro tipo que se considere necesaria para el desarrollo de las actuaciones, ya sea en soporte documental o en programas y archivos en soportes informáticos compatibles con los equipos y aplicaciones del órgano de control, y el acceso para consultas a los sistemas y aplicaciones que contengan información económico-financiera del órgano, organismo o entidad controlada. </w:t>
      </w:r>
    </w:p>
    <w:p w:rsidR="00000000" w:rsidDel="00000000" w:rsidP="00000000" w:rsidRDefault="00000000" w:rsidRPr="00000000" w14:paraId="0000027C">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fijará el plazo de respuesta a las peticiones de documentación e información teniendo en cuenta la naturaleza, volumen y dificultad de obtención de las mismas. </w:t>
      </w:r>
    </w:p>
    <w:p w:rsidR="00000000" w:rsidDel="00000000" w:rsidP="00000000" w:rsidRDefault="00000000" w:rsidRPr="00000000" w14:paraId="0000027D">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financiero será ejercido por la Intervención Municipal en la medida que lo permitan los medios técnicos y recursos humanos asignados para tal ejercicio.</w:t>
      </w:r>
    </w:p>
    <w:p w:rsidR="00000000" w:rsidDel="00000000" w:rsidP="00000000" w:rsidRDefault="00000000" w:rsidRPr="00000000" w14:paraId="0000027E">
      <w:pPr>
        <w:pStyle w:val="Heading3"/>
        <w:spacing w:before="200" w:lineRule="auto"/>
        <w:rPr>
          <w:vertAlign w:val="baseline"/>
        </w:rPr>
      </w:pPr>
      <w:bookmarkStart w:colFirst="0" w:colLast="0" w:name="_43ky6rz" w:id="72"/>
      <w:bookmarkEnd w:id="72"/>
      <w:r w:rsidDel="00000000" w:rsidR="00000000" w:rsidRPr="00000000">
        <w:rPr>
          <w:vertAlign w:val="baseline"/>
          <w:rtl w:val="0"/>
        </w:rPr>
        <w:t xml:space="preserve">2. CONTROL PERMANENTE</w:t>
      </w:r>
    </w:p>
    <w:p w:rsidR="00000000" w:rsidDel="00000000" w:rsidP="00000000" w:rsidRDefault="00000000" w:rsidRPr="00000000" w14:paraId="0000027F">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trabajos de control permanente se realizarán de forma continuada e incluirán las siguientes actuaciones: </w:t>
      </w:r>
    </w:p>
    <w:p w:rsidR="00000000" w:rsidDel="00000000" w:rsidP="00000000" w:rsidRDefault="00000000" w:rsidRPr="00000000" w14:paraId="00000280">
      <w:pPr>
        <w:numPr>
          <w:ilvl w:val="0"/>
          <w:numId w:val="2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Verificación del cumplimiento de la normativa y procedimientos aplicables a los aspectos de la gestión económica a los que no se extiende la función interventora. </w:t>
      </w:r>
    </w:p>
    <w:p w:rsidR="00000000" w:rsidDel="00000000" w:rsidP="00000000" w:rsidRDefault="00000000" w:rsidRPr="00000000" w14:paraId="00000281">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Seguimiento de la ejecución presupuestaria y verificación del cumplimiento de los objetivos asignados. </w:t>
      </w:r>
    </w:p>
    <w:p w:rsidR="00000000" w:rsidDel="00000000" w:rsidP="00000000" w:rsidRDefault="00000000" w:rsidRPr="00000000" w14:paraId="00000282">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Comprobación de la planificación, gestión y situación de la tesorería. </w:t>
      </w:r>
    </w:p>
    <w:p w:rsidR="00000000" w:rsidDel="00000000" w:rsidP="00000000" w:rsidRDefault="00000000" w:rsidRPr="00000000" w14:paraId="00000283">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actuaciones previstas en las normas presupuestarias y reguladoras de la gestión económica del sector público local atribuidas al órgano interventor. </w:t>
      </w:r>
    </w:p>
    <w:p w:rsidR="00000000" w:rsidDel="00000000" w:rsidP="00000000" w:rsidRDefault="00000000" w:rsidRPr="00000000" w14:paraId="00000284">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Análisis de las operaciones y procedimientos, con el objeto de proporcionar una valoración de su racionalidad económico-financiera y su adecuación a los principios de buena gestión, a fin de detectar sus posibles deficiencias y proponer las recomendaciones en orden a la corrección de aquéllas. </w:t>
      </w:r>
    </w:p>
    <w:p w:rsidR="00000000" w:rsidDel="00000000" w:rsidP="00000000" w:rsidRDefault="00000000" w:rsidRPr="00000000" w14:paraId="00000285">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Verificar, mediante técnicas de auditoría, que los datos e información con trascendencia económica proporcionados por los órganos gestores como soporte de la información contable, reflejan razonablemente el resultado las operaciones derivadas de su actividad económico-financiera </w:t>
      </w:r>
    </w:p>
    <w:p w:rsidR="00000000" w:rsidDel="00000000" w:rsidP="00000000" w:rsidRDefault="00000000" w:rsidRPr="00000000" w14:paraId="00000286">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fiscalización plena de todos los expedientes que hayan sido objeto de fiscalización previa limitada mediante la aplicación de las técnicas de muestreo y auditoría. </w:t>
      </w:r>
    </w:p>
    <w:p w:rsidR="00000000" w:rsidDel="00000000" w:rsidP="00000000" w:rsidRDefault="00000000" w:rsidRPr="00000000" w14:paraId="00000287">
      <w:pPr>
        <w:numPr>
          <w:ilvl w:val="0"/>
          <w:numId w:val="2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Emisión de Informes de control concomitante, con carácter simultáneo al informe de fiscalización previa de requisitos básicos, en el que se incluirán observaciones que alerten de que se han podido omitir requisitos o trámites esenciales en el expediente o de que su tramitación pueda causar un perjuicio económico o sea de especial riesgo para la Corporación. Estos informes no producirán en ningún caso efectos suspensivos en la tramitación de los expedientes correspondientes y no procederá el planteamiento de discrepancias respecto a lo señalado en los mismos. </w:t>
      </w:r>
    </w:p>
    <w:p w:rsidR="00000000" w:rsidDel="00000000" w:rsidP="00000000" w:rsidRDefault="00000000" w:rsidRPr="00000000" w14:paraId="0000028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sz w:val="22"/>
          <w:szCs w:val="22"/>
          <w:vertAlign w:val="baseline"/>
          <w:rtl w:val="0"/>
        </w:rPr>
        <w:t xml:space="preserve">3. AUDITORÍA PÚBLICA</w:t>
      </w:r>
      <w:r w:rsidDel="00000000" w:rsidR="00000000" w:rsidRPr="00000000">
        <w:rPr>
          <w:rtl w:val="0"/>
        </w:rPr>
      </w:r>
    </w:p>
    <w:p w:rsidR="00000000" w:rsidDel="00000000" w:rsidP="00000000" w:rsidRDefault="00000000" w:rsidRPr="00000000" w14:paraId="0000028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pública engloba, en particular, las siguientes modalidades: </w:t>
      </w:r>
    </w:p>
    <w:p w:rsidR="00000000" w:rsidDel="00000000" w:rsidP="00000000" w:rsidRDefault="00000000" w:rsidRPr="00000000" w14:paraId="0000028A">
      <w:pPr>
        <w:numPr>
          <w:ilvl w:val="0"/>
          <w:numId w:val="5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de cuentas, que tiene por objeto la verificación relativa a si las cuentas anuales representan en todos los aspectos significativos la imagen fiel del patrimonio, de la situación financiera, de los resultados de la entidad y, en su caso, la ejecución del presupuesto de acuerdo con las normas y principios contables y presupuestarios que le son de aplicación y contienen la información necesaria para su interpretación y comprensión adecuada. </w:t>
      </w:r>
    </w:p>
    <w:p w:rsidR="00000000" w:rsidDel="00000000" w:rsidP="00000000" w:rsidRDefault="00000000" w:rsidRPr="00000000" w14:paraId="0000028B">
      <w:pPr>
        <w:numPr>
          <w:ilvl w:val="0"/>
          <w:numId w:val="5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de cumplimiento y la auditoría operativa, en las entidades sector público local no sometidas a control permanente, con el fin último de mejorar la gestión del sector público local en su aspecto económico, financiero, patrimonial, presupuestario, contable, organizativo y procedimental. </w:t>
      </w:r>
    </w:p>
    <w:p w:rsidR="00000000" w:rsidDel="00000000" w:rsidP="00000000" w:rsidRDefault="00000000" w:rsidRPr="00000000" w14:paraId="0000028C">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de cumplimiento tiene como objeto la verificación de que los actos, operaciones y procedimientos de gestión económico-financiera se han desarrollado de conformidad con las normas que les son de aplicación. </w:t>
      </w:r>
    </w:p>
    <w:p w:rsidR="00000000" w:rsidDel="00000000" w:rsidP="00000000" w:rsidRDefault="00000000" w:rsidRPr="00000000" w14:paraId="0000028D">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operativa tiene como objeto el examen sistemático y objetivo de las operaciones y procedimientos de una organización, programa, actividad o función pública, con el objeto de proporcionar una valoración independiente de su racionalidad económico-financiera y su adecuación a los principios de la buena gestión, a fin de detectar sus posibles deficiencias y proponer las recomendaciones oportunas en orden a la corrección de aquéllas. </w:t>
      </w:r>
    </w:p>
    <w:p w:rsidR="00000000" w:rsidDel="00000000" w:rsidP="00000000" w:rsidRDefault="00000000" w:rsidRPr="00000000" w14:paraId="0000028E">
      <w:pPr>
        <w:spacing w:before="200" w:line="276" w:lineRule="auto"/>
        <w:jc w:val="both"/>
        <w:rPr>
          <w:rFonts w:ascii="Calibri" w:cs="Calibri" w:eastAsia="Calibri" w:hAnsi="Calibri"/>
        </w:rPr>
      </w:pPr>
      <w:r w:rsidDel="00000000" w:rsidR="00000000" w:rsidRPr="00000000">
        <w:rPr>
          <w:rFonts w:ascii="Calibri" w:cs="Calibri" w:eastAsia="Calibri" w:hAnsi="Calibri"/>
          <w:vertAlign w:val="baseline"/>
          <w:rtl w:val="0"/>
        </w:rPr>
        <w:t xml:space="preserve">A propuesta del órgano interventor, para la realización de las auditorías públicas el Ayuntamiento podrá recabar la colaboración pública o privada.</w:t>
      </w: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spacing w:before="200" w:line="276" w:lineRule="auto"/>
        <w:jc w:val="center"/>
        <w:rPr>
          <w:vertAlign w:val="baseline"/>
        </w:rPr>
      </w:pPr>
      <w:bookmarkStart w:colFirst="0" w:colLast="0" w:name="_2iq8gzs" w:id="73"/>
      <w:bookmarkEnd w:id="73"/>
      <w:r w:rsidDel="00000000" w:rsidR="00000000" w:rsidRPr="00000000">
        <w:rPr>
          <w:rtl w:val="0"/>
        </w:rPr>
        <w:t xml:space="preserve">CAPÍTULO</w:t>
      </w:r>
      <w:r w:rsidDel="00000000" w:rsidR="00000000" w:rsidRPr="00000000">
        <w:rPr>
          <w:vertAlign w:val="baseline"/>
          <w:rtl w:val="0"/>
        </w:rPr>
        <w:t xml:space="preserve"> VIII.- DE LA LIQUIDACIÓN Y CIERRE DEL EJERCICIO</w:t>
      </w:r>
    </w:p>
    <w:p w:rsidR="00000000" w:rsidDel="00000000" w:rsidP="00000000" w:rsidRDefault="00000000" w:rsidRPr="00000000" w14:paraId="0000029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91">
      <w:pPr>
        <w:pStyle w:val="Heading2"/>
        <w:spacing w:before="200" w:line="276" w:lineRule="auto"/>
        <w:jc w:val="both"/>
        <w:rPr>
          <w:vertAlign w:val="baseline"/>
        </w:rPr>
      </w:pPr>
      <w:bookmarkStart w:colFirst="0" w:colLast="0" w:name="_xvir7l" w:id="74"/>
      <w:bookmarkEnd w:id="74"/>
      <w:r w:rsidDel="00000000" w:rsidR="00000000" w:rsidRPr="00000000">
        <w:rPr>
          <w:vertAlign w:val="baseline"/>
          <w:rtl w:val="0"/>
        </w:rPr>
        <w:t xml:space="preserve">BASE 38.- CIERRE Y LIQUIDACIÓN</w:t>
      </w:r>
    </w:p>
    <w:p w:rsidR="00000000" w:rsidDel="00000000" w:rsidP="00000000" w:rsidRDefault="00000000" w:rsidRPr="00000000" w14:paraId="0000029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que el último día del ejercicio no estén afectados al cumplimiento de obligaciones reconocidas quedarán anulados de pleno derecho, sin otras excepciones que las señaladas en los artículos 182 del TRLRHL y 47 del R.D. 500/1990.</w:t>
      </w:r>
    </w:p>
    <w:p w:rsidR="00000000" w:rsidDel="00000000" w:rsidP="00000000" w:rsidRDefault="00000000" w:rsidRPr="00000000" w14:paraId="0000029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94">
      <w:pPr>
        <w:pStyle w:val="Heading2"/>
        <w:spacing w:before="200" w:line="276" w:lineRule="auto"/>
        <w:jc w:val="both"/>
        <w:rPr>
          <w:vertAlign w:val="baseline"/>
        </w:rPr>
      </w:pPr>
      <w:bookmarkStart w:colFirst="0" w:colLast="0" w:name="_3hv69ve" w:id="75"/>
      <w:bookmarkEnd w:id="75"/>
      <w:r w:rsidDel="00000000" w:rsidR="00000000" w:rsidRPr="00000000">
        <w:rPr>
          <w:vertAlign w:val="baseline"/>
          <w:rtl w:val="0"/>
        </w:rPr>
        <w:t xml:space="preserve">BASE 39.- MODIFICACIÓN DE DERECHOS Y OBLIGACIONES DE EJERCICIOS CERRADOS</w:t>
      </w:r>
    </w:p>
    <w:p w:rsidR="00000000" w:rsidDel="00000000" w:rsidP="00000000" w:rsidRDefault="00000000" w:rsidRPr="00000000" w14:paraId="00000295">
      <w:pPr>
        <w:tabs>
          <w:tab w:val="left" w:leader="none" w:pos="1905"/>
        </w:tabs>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modificación de los saldos de derechos pendientes de cobro y obligaciones pendiente de pago de ejercicios cerrados a causa de errores u omisiones en la información contable y recaudatoria, con el fin de garantizar que la contabilidad sea reflejo de la imagen de la situación financiera y patrimonial del Ayuntamiento, requerirá de la tramitación del oportuno expediente que, previo informe de la Intervención, será aprobado por la Alcaldía. </w:t>
      </w:r>
    </w:p>
    <w:p w:rsidR="00000000" w:rsidDel="00000000" w:rsidP="00000000" w:rsidRDefault="00000000" w:rsidRPr="00000000" w14:paraId="00000296">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97">
      <w:pPr>
        <w:pStyle w:val="Heading2"/>
        <w:spacing w:before="200" w:line="276" w:lineRule="auto"/>
        <w:jc w:val="both"/>
        <w:rPr>
          <w:vertAlign w:val="baseline"/>
        </w:rPr>
      </w:pPr>
      <w:bookmarkStart w:colFirst="0" w:colLast="0" w:name="_1x0gk37" w:id="76"/>
      <w:bookmarkEnd w:id="76"/>
      <w:r w:rsidDel="00000000" w:rsidR="00000000" w:rsidRPr="00000000">
        <w:rPr>
          <w:vertAlign w:val="baseline"/>
          <w:rtl w:val="0"/>
        </w:rPr>
        <w:t xml:space="preserve">BASE 40.- DERECHOS DE COBRO DE DUDOSA O IMPOSIBLE RECAUDACIÓN</w:t>
      </w:r>
    </w:p>
    <w:p w:rsidR="00000000" w:rsidDel="00000000" w:rsidP="00000000" w:rsidRDefault="00000000" w:rsidRPr="00000000" w14:paraId="00000298">
      <w:pPr>
        <w:numPr>
          <w:ilvl w:val="0"/>
          <w:numId w:val="2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remanente de Tesorería estará integrado por los derechos pendientes de cobro, las obligaciones pendientes de pago y los fondos líquidos, presupuestarios y no presupuestarios cuya titularidad corresponda al Ayuntamiento, todo ello referido al 31 de diciembre del ejercicio.</w:t>
      </w:r>
    </w:p>
    <w:p w:rsidR="00000000" w:rsidDel="00000000" w:rsidP="00000000" w:rsidRDefault="00000000" w:rsidRPr="00000000" w14:paraId="00000299">
      <w:pPr>
        <w:numPr>
          <w:ilvl w:val="0"/>
          <w:numId w:val="2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el cálculo del Remanente de tesorería, se deducirán los saldos de dudoso cobro.</w:t>
      </w:r>
    </w:p>
    <w:p w:rsidR="00000000" w:rsidDel="00000000" w:rsidP="00000000" w:rsidRDefault="00000000" w:rsidRPr="00000000" w14:paraId="0000029A">
      <w:pPr>
        <w:numPr>
          <w:ilvl w:val="0"/>
          <w:numId w:val="2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dispuesto en el art. 193.bis del Texto Refundido de la Ley reguladora de las Haciendas Locales, a efectos de la disponibilidad del remanente de tesorería para financiación de modificaciones de crédito en el ejercicio siguiente, se considerarán saldos de dudoso cobro los porcentajes siguientes del total de derechos reconocidos pendientes de cobro a favor del Ayuntamiento, en función de su antigüedad: </w:t>
      </w:r>
    </w:p>
    <w:p w:rsidR="00000000" w:rsidDel="00000000" w:rsidP="00000000" w:rsidRDefault="00000000" w:rsidRPr="00000000" w14:paraId="0000029B">
      <w:pPr>
        <w:numPr>
          <w:ilvl w:val="1"/>
          <w:numId w:val="5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pendientes de cobro liquidados en los capítulos 1, 2, 3 y 5 del presupuesto en el ejercicio anterior al que corresponde la liquidación se </w:t>
      </w:r>
      <w:r w:rsidDel="00000000" w:rsidR="00000000" w:rsidRPr="00000000">
        <w:rPr>
          <w:rFonts w:ascii="Calibri" w:cs="Calibri" w:eastAsia="Calibri" w:hAnsi="Calibri"/>
          <w:rtl w:val="0"/>
        </w:rPr>
        <w:t xml:space="preserve">minorará</w:t>
      </w:r>
      <w:r w:rsidDel="00000000" w:rsidR="00000000" w:rsidRPr="00000000">
        <w:rPr>
          <w:rFonts w:ascii="Calibri" w:cs="Calibri" w:eastAsia="Calibri" w:hAnsi="Calibri"/>
          <w:vertAlign w:val="baseline"/>
          <w:rtl w:val="0"/>
        </w:rPr>
        <w:t xml:space="preserve"> en un 60%.</w:t>
      </w:r>
    </w:p>
    <w:p w:rsidR="00000000" w:rsidDel="00000000" w:rsidP="00000000" w:rsidRDefault="00000000" w:rsidRPr="00000000" w14:paraId="0000029C">
      <w:pPr>
        <w:numPr>
          <w:ilvl w:val="1"/>
          <w:numId w:val="5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pendientes de cobro liquidados en los capítulos 1, 2, 3 y 5 del presupuesto en el segundo ejercicio anterior al que corresponde la liquidación se </w:t>
      </w:r>
      <w:r w:rsidDel="00000000" w:rsidR="00000000" w:rsidRPr="00000000">
        <w:rPr>
          <w:rFonts w:ascii="Calibri" w:cs="Calibri" w:eastAsia="Calibri" w:hAnsi="Calibri"/>
          <w:rtl w:val="0"/>
        </w:rPr>
        <w:t xml:space="preserve">minorará</w:t>
      </w:r>
      <w:r w:rsidDel="00000000" w:rsidR="00000000" w:rsidRPr="00000000">
        <w:rPr>
          <w:rFonts w:ascii="Calibri" w:cs="Calibri" w:eastAsia="Calibri" w:hAnsi="Calibri"/>
          <w:vertAlign w:val="baseline"/>
          <w:rtl w:val="0"/>
        </w:rPr>
        <w:t xml:space="preserve"> en un 75%.</w:t>
      </w:r>
    </w:p>
    <w:p w:rsidR="00000000" w:rsidDel="00000000" w:rsidP="00000000" w:rsidRDefault="00000000" w:rsidRPr="00000000" w14:paraId="0000029D">
      <w:pPr>
        <w:numPr>
          <w:ilvl w:val="1"/>
          <w:numId w:val="5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pendientes de cobro liquidados en los capítulos 1, 2, 3 y 5 del presupuesto en el tercer ejercicio anterior al que corresponde la liquidación se </w:t>
      </w:r>
      <w:r w:rsidDel="00000000" w:rsidR="00000000" w:rsidRPr="00000000">
        <w:rPr>
          <w:rFonts w:ascii="Calibri" w:cs="Calibri" w:eastAsia="Calibri" w:hAnsi="Calibri"/>
          <w:rtl w:val="0"/>
        </w:rPr>
        <w:t xml:space="preserve">minorará</w:t>
      </w:r>
      <w:r w:rsidDel="00000000" w:rsidR="00000000" w:rsidRPr="00000000">
        <w:rPr>
          <w:rFonts w:ascii="Calibri" w:cs="Calibri" w:eastAsia="Calibri" w:hAnsi="Calibri"/>
          <w:vertAlign w:val="baseline"/>
          <w:rtl w:val="0"/>
        </w:rPr>
        <w:t xml:space="preserve"> en un 90%.</w:t>
      </w:r>
    </w:p>
    <w:p w:rsidR="00000000" w:rsidDel="00000000" w:rsidP="00000000" w:rsidRDefault="00000000" w:rsidRPr="00000000" w14:paraId="0000029E">
      <w:pPr>
        <w:numPr>
          <w:ilvl w:val="1"/>
          <w:numId w:val="56"/>
        </w:numPr>
        <w:spacing w:after="0"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Los derechos pendientes de cobro liquidados en los capítulos 1, 2, 3 y 5 de los presupuesto de los restantes ejercicios anteriores al que corresponde la liquidación se </w:t>
      </w:r>
      <w:r w:rsidDel="00000000" w:rsidR="00000000" w:rsidRPr="00000000">
        <w:rPr>
          <w:rFonts w:ascii="Calibri" w:cs="Calibri" w:eastAsia="Calibri" w:hAnsi="Calibri"/>
          <w:rtl w:val="0"/>
        </w:rPr>
        <w:t xml:space="preserve">minorará</w:t>
      </w:r>
      <w:r w:rsidDel="00000000" w:rsidR="00000000" w:rsidRPr="00000000">
        <w:rPr>
          <w:rFonts w:ascii="Calibri" w:cs="Calibri" w:eastAsia="Calibri" w:hAnsi="Calibri"/>
          <w:vertAlign w:val="baseline"/>
          <w:rtl w:val="0"/>
        </w:rPr>
        <w:t xml:space="preserve"> en </w:t>
      </w:r>
      <w:r w:rsidDel="00000000" w:rsidR="00000000" w:rsidRPr="00000000">
        <w:rPr>
          <w:rFonts w:ascii="Calibri" w:cs="Calibri" w:eastAsia="Calibri" w:hAnsi="Calibri"/>
          <w:rtl w:val="0"/>
        </w:rPr>
        <w:t xml:space="preserve">un 100</w:t>
      </w:r>
      <w:r w:rsidDel="00000000" w:rsidR="00000000" w:rsidRPr="00000000">
        <w:rPr>
          <w:rFonts w:ascii="Calibri" w:cs="Calibri" w:eastAsia="Calibri" w:hAnsi="Calibri"/>
          <w:vertAlign w:val="baseline"/>
          <w:rtl w:val="0"/>
        </w:rPr>
        <w:t xml:space="preserve">%.</w:t>
      </w:r>
      <w:r w:rsidDel="00000000" w:rsidR="00000000" w:rsidRPr="00000000">
        <w:rPr>
          <w:rtl w:val="0"/>
        </w:rPr>
      </w:r>
    </w:p>
    <w:p w:rsidR="00000000" w:rsidDel="00000000" w:rsidP="00000000" w:rsidRDefault="00000000" w:rsidRPr="00000000" w14:paraId="0000029F">
      <w:pPr>
        <w:numPr>
          <w:ilvl w:val="1"/>
          <w:numId w:val="56"/>
        </w:numPr>
        <w:spacing w:after="0"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Los derechos pendientes de cobro liquidados en los capítulos 4, 6, 7, 8 y 9, con una antigüedad superior a cuatro años, en principio se entienden que son cobrables, si bien serán objeto de un estudio individualizado, incluyendo los mismos en el montante de los derechos de difícil recaudación cuando existan circunstancias que así lo aconsejen.</w:t>
      </w:r>
      <w:r w:rsidDel="00000000" w:rsidR="00000000" w:rsidRPr="00000000">
        <w:rPr>
          <w:rtl w:val="0"/>
        </w:rPr>
      </w:r>
    </w:p>
    <w:p w:rsidR="00000000" w:rsidDel="00000000" w:rsidP="00000000" w:rsidRDefault="00000000" w:rsidRPr="00000000" w14:paraId="000002A0">
      <w:pPr>
        <w:numPr>
          <w:ilvl w:val="0"/>
          <w:numId w:val="2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antigüedad habrá de entenderse por ejercicios completos, independientemente del mes de </w:t>
      </w:r>
      <w:r w:rsidDel="00000000" w:rsidR="00000000" w:rsidRPr="00000000">
        <w:rPr>
          <w:rFonts w:ascii="Calibri" w:cs="Calibri" w:eastAsia="Calibri" w:hAnsi="Calibri"/>
          <w:rtl w:val="0"/>
        </w:rPr>
        <w:t xml:space="preserve">contrato</w:t>
      </w:r>
      <w:r w:rsidDel="00000000" w:rsidR="00000000" w:rsidRPr="00000000">
        <w:rPr>
          <w:rFonts w:ascii="Calibri" w:cs="Calibri" w:eastAsia="Calibri" w:hAnsi="Calibri"/>
          <w:vertAlign w:val="baseline"/>
          <w:rtl w:val="0"/>
        </w:rPr>
        <w:t xml:space="preserve"> del derecho.</w:t>
      </w:r>
    </w:p>
    <w:p w:rsidR="00000000" w:rsidDel="00000000" w:rsidP="00000000" w:rsidRDefault="00000000" w:rsidRPr="00000000" w14:paraId="000002A1">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A2">
      <w:pPr>
        <w:pStyle w:val="Heading2"/>
        <w:spacing w:before="200" w:line="276" w:lineRule="auto"/>
        <w:jc w:val="both"/>
        <w:rPr>
          <w:vertAlign w:val="baseline"/>
        </w:rPr>
      </w:pPr>
      <w:bookmarkStart w:colFirst="0" w:colLast="0" w:name="_4h042r0" w:id="77"/>
      <w:bookmarkEnd w:id="77"/>
      <w:r w:rsidDel="00000000" w:rsidR="00000000" w:rsidRPr="00000000">
        <w:rPr>
          <w:vertAlign w:val="baseline"/>
          <w:rtl w:val="0"/>
        </w:rPr>
        <w:t xml:space="preserve">BASE 41.- APLICACIÓN DEL REMANENTE DE TESORERÍA</w:t>
      </w:r>
    </w:p>
    <w:p w:rsidR="00000000" w:rsidDel="00000000" w:rsidP="00000000" w:rsidRDefault="00000000" w:rsidRPr="00000000" w14:paraId="000002A3">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efectos de la disponibilidad del remanente de tesorería para gastos generales para financiación de modificaciones de crédito en el ejercicio siguiente, además de la deducción de los derechos de dudoso cobro según se regula en la base anterior, se deducirá el saldo de obligaciones pendientes por devolución de ingresos (cuenta 408 del PGCP), así como la cuantía del saldo de obligaciones pendientes de aplicar a presupuesto (cuenta 413 del PGCP).</w:t>
      </w:r>
    </w:p>
    <w:p w:rsidR="00000000" w:rsidDel="00000000" w:rsidP="00000000" w:rsidRDefault="00000000" w:rsidRPr="00000000" w14:paraId="000002A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A5">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A6">
      <w:pPr>
        <w:pStyle w:val="Heading1"/>
        <w:spacing w:before="200" w:line="276" w:lineRule="auto"/>
        <w:jc w:val="center"/>
        <w:rPr/>
      </w:pPr>
      <w:bookmarkStart w:colFirst="0" w:colLast="0" w:name="_2w5ecyt" w:id="78"/>
      <w:bookmarkEnd w:id="78"/>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before="200" w:line="276" w:lineRule="auto"/>
        <w:jc w:val="center"/>
        <w:rPr>
          <w:vertAlign w:val="baseline"/>
        </w:rPr>
      </w:pPr>
      <w:bookmarkStart w:colFirst="0" w:colLast="0" w:name="_1baon6m" w:id="79"/>
      <w:bookmarkEnd w:id="79"/>
      <w:r w:rsidDel="00000000" w:rsidR="00000000" w:rsidRPr="00000000">
        <w:rPr>
          <w:vertAlign w:val="baseline"/>
          <w:rtl w:val="0"/>
        </w:rPr>
        <w:t xml:space="preserve">CAPÍTULO IX.- CONTABILIDAD</w:t>
      </w:r>
    </w:p>
    <w:p w:rsidR="00000000" w:rsidDel="00000000" w:rsidP="00000000" w:rsidRDefault="00000000" w:rsidRPr="00000000" w14:paraId="000002A8">
      <w:pPr>
        <w:pStyle w:val="Heading2"/>
        <w:spacing w:before="200" w:line="276" w:lineRule="auto"/>
        <w:jc w:val="both"/>
        <w:rPr>
          <w:vertAlign w:val="baseline"/>
        </w:rPr>
      </w:pPr>
      <w:bookmarkStart w:colFirst="0" w:colLast="0" w:name="_3vac5uf" w:id="80"/>
      <w:bookmarkEnd w:id="80"/>
      <w:r w:rsidDel="00000000" w:rsidR="00000000" w:rsidRPr="00000000">
        <w:rPr>
          <w:vertAlign w:val="baseline"/>
          <w:rtl w:val="0"/>
        </w:rPr>
        <w:t xml:space="preserve">BASE 42.- AMORTIZACIONES DE INMOVILIZADO</w:t>
      </w:r>
    </w:p>
    <w:p w:rsidR="00000000" w:rsidDel="00000000" w:rsidP="00000000" w:rsidRDefault="00000000" w:rsidRPr="00000000" w14:paraId="000002A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establecido en la Segunda Parte: Normas de Reconocimiento y Valoración del Anexo sobre el Plan General de Contabilidad Pública de la Instrucción del Modelo Normal de Contabilidad, Orden HAP/1781/2013, se aplicarán los coeficientes de amortización de los elementos de activo recogidos en el artículo 12 de la Ley 27/2014 de 27 de noviembre, del Impuesto sobre Sociedades de acuerdo con lo indicado en la Disposición transitoria 13ª del mismo texto legal:</w:t>
      </w:r>
    </w:p>
    <w:p w:rsidR="00000000" w:rsidDel="00000000" w:rsidP="00000000" w:rsidRDefault="00000000" w:rsidRPr="00000000" w14:paraId="000002AA">
      <w:pPr>
        <w:spacing w:before="200" w:line="276" w:lineRule="auto"/>
        <w:jc w:val="both"/>
        <w:rPr>
          <w:rFonts w:ascii="Calibri" w:cs="Calibri" w:eastAsia="Calibri" w:hAnsi="Calibri"/>
          <w:vertAlign w:val="baseline"/>
        </w:rPr>
      </w:pPr>
      <w:r w:rsidDel="00000000" w:rsidR="00000000" w:rsidRPr="00000000">
        <w:rPr>
          <w:rtl w:val="0"/>
        </w:rPr>
      </w:r>
    </w:p>
    <w:tbl>
      <w:tblPr>
        <w:tblStyle w:val="Table4"/>
        <w:tblW w:w="650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5"/>
        <w:gridCol w:w="1695"/>
        <w:tblGridChange w:id="0">
          <w:tblGrid>
            <w:gridCol w:w="3600"/>
            <w:gridCol w:w="1205"/>
            <w:gridCol w:w="1695"/>
          </w:tblGrid>
        </w:tblGridChange>
      </w:tblGrid>
      <w:tr>
        <w:trPr>
          <w:cantSplit w:val="0"/>
          <w:tblHeader w:val="0"/>
        </w:trPr>
        <w:tc>
          <w:tcPr>
            <w:vAlign w:val="top"/>
          </w:tcPr>
          <w:p w:rsidR="00000000" w:rsidDel="00000000" w:rsidP="00000000" w:rsidRDefault="00000000" w:rsidRPr="00000000" w14:paraId="000002A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2AC">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MÉTODO</w:t>
            </w:r>
            <w:r w:rsidDel="00000000" w:rsidR="00000000" w:rsidRPr="00000000">
              <w:rPr>
                <w:rtl w:val="0"/>
              </w:rPr>
            </w:r>
          </w:p>
        </w:tc>
        <w:tc>
          <w:tcPr>
            <w:vAlign w:val="top"/>
          </w:tcPr>
          <w:p w:rsidR="00000000" w:rsidDel="00000000" w:rsidP="00000000" w:rsidRDefault="00000000" w:rsidRPr="00000000" w14:paraId="000002AD">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PORCENTAJE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E">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Mobiliario</w:t>
            </w:r>
          </w:p>
        </w:tc>
        <w:tc>
          <w:tcPr>
            <w:vAlign w:val="top"/>
          </w:tcPr>
          <w:p w:rsidR="00000000" w:rsidDel="00000000" w:rsidP="00000000" w:rsidRDefault="00000000" w:rsidRPr="00000000" w14:paraId="000002AF">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lineal</w:t>
            </w:r>
          </w:p>
        </w:tc>
        <w:tc>
          <w:tcPr>
            <w:vAlign w:val="top"/>
          </w:tcPr>
          <w:p w:rsidR="00000000" w:rsidDel="00000000" w:rsidP="00000000" w:rsidRDefault="00000000" w:rsidRPr="00000000" w14:paraId="000002B0">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r>
        <w:trPr>
          <w:cantSplit w:val="0"/>
          <w:trHeight w:val="70" w:hRule="atLeast"/>
          <w:tblHeader w:val="0"/>
        </w:trPr>
        <w:tc>
          <w:tcPr>
            <w:vAlign w:val="top"/>
          </w:tcPr>
          <w:p w:rsidR="00000000" w:rsidDel="00000000" w:rsidP="00000000" w:rsidRDefault="00000000" w:rsidRPr="00000000" w14:paraId="000002B1">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Equipos Información</w:t>
            </w:r>
          </w:p>
        </w:tc>
        <w:tc>
          <w:tcPr>
            <w:vAlign w:val="top"/>
          </w:tcPr>
          <w:p w:rsidR="00000000" w:rsidDel="00000000" w:rsidP="00000000" w:rsidRDefault="00000000" w:rsidRPr="00000000" w14:paraId="000002B2">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B3">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25%</w:t>
            </w:r>
          </w:p>
        </w:tc>
      </w:tr>
      <w:tr>
        <w:trPr>
          <w:cantSplit w:val="0"/>
          <w:tblHeader w:val="0"/>
        </w:trPr>
        <w:tc>
          <w:tcPr>
            <w:vAlign w:val="top"/>
          </w:tcPr>
          <w:p w:rsidR="00000000" w:rsidDel="00000000" w:rsidP="00000000" w:rsidRDefault="00000000" w:rsidRPr="00000000" w14:paraId="000002B4">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Maquinaria</w:t>
            </w:r>
          </w:p>
        </w:tc>
        <w:tc>
          <w:tcPr>
            <w:vAlign w:val="top"/>
          </w:tcPr>
          <w:p w:rsidR="00000000" w:rsidDel="00000000" w:rsidP="00000000" w:rsidRDefault="00000000" w:rsidRPr="00000000" w14:paraId="000002B5">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B6">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12%</w:t>
            </w:r>
          </w:p>
        </w:tc>
      </w:tr>
      <w:tr>
        <w:trPr>
          <w:cantSplit w:val="0"/>
          <w:tblHeader w:val="0"/>
        </w:trPr>
        <w:tc>
          <w:tcPr>
            <w:vAlign w:val="top"/>
          </w:tcPr>
          <w:p w:rsidR="00000000" w:rsidDel="00000000" w:rsidP="00000000" w:rsidRDefault="00000000" w:rsidRPr="00000000" w14:paraId="000002B7">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Edificios y otras Construcciones</w:t>
            </w:r>
          </w:p>
        </w:tc>
        <w:tc>
          <w:tcPr>
            <w:vAlign w:val="top"/>
          </w:tcPr>
          <w:p w:rsidR="00000000" w:rsidDel="00000000" w:rsidP="00000000" w:rsidRDefault="00000000" w:rsidRPr="00000000" w14:paraId="000002B8">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B9">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w:t>
            </w:r>
          </w:p>
        </w:tc>
      </w:tr>
      <w:tr>
        <w:trPr>
          <w:cantSplit w:val="0"/>
          <w:tblHeader w:val="0"/>
        </w:trPr>
        <w:tc>
          <w:tcPr>
            <w:vAlign w:val="top"/>
          </w:tcPr>
          <w:p w:rsidR="00000000" w:rsidDel="00000000" w:rsidP="00000000" w:rsidRDefault="00000000" w:rsidRPr="00000000" w14:paraId="000002BA">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Infraestructuras y obra civil en general </w:t>
            </w:r>
          </w:p>
        </w:tc>
        <w:tc>
          <w:tcPr>
            <w:vAlign w:val="top"/>
          </w:tcPr>
          <w:p w:rsidR="00000000" w:rsidDel="00000000" w:rsidP="00000000" w:rsidRDefault="00000000" w:rsidRPr="00000000" w14:paraId="000002B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lineal</w:t>
            </w:r>
          </w:p>
        </w:tc>
        <w:tc>
          <w:tcPr>
            <w:vAlign w:val="top"/>
          </w:tcPr>
          <w:p w:rsidR="00000000" w:rsidDel="00000000" w:rsidP="00000000" w:rsidRDefault="00000000" w:rsidRPr="00000000" w14:paraId="000002BC">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w:t>
            </w:r>
          </w:p>
        </w:tc>
      </w:tr>
      <w:tr>
        <w:trPr>
          <w:cantSplit w:val="0"/>
          <w:tblHeader w:val="0"/>
        </w:trPr>
        <w:tc>
          <w:tcPr>
            <w:vAlign w:val="top"/>
          </w:tcPr>
          <w:p w:rsidR="00000000" w:rsidDel="00000000" w:rsidP="00000000" w:rsidRDefault="00000000" w:rsidRPr="00000000" w14:paraId="000002BD">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Instalaciones técnicas</w:t>
            </w:r>
          </w:p>
        </w:tc>
        <w:tc>
          <w:tcPr>
            <w:vAlign w:val="top"/>
          </w:tcPr>
          <w:p w:rsidR="00000000" w:rsidDel="00000000" w:rsidP="00000000" w:rsidRDefault="00000000" w:rsidRPr="00000000" w14:paraId="000002BE">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lineal</w:t>
            </w:r>
          </w:p>
        </w:tc>
        <w:tc>
          <w:tcPr>
            <w:vAlign w:val="top"/>
          </w:tcPr>
          <w:p w:rsidR="00000000" w:rsidDel="00000000" w:rsidP="00000000" w:rsidRDefault="00000000" w:rsidRPr="00000000" w14:paraId="000002BF">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r>
        <w:trPr>
          <w:cantSplit w:val="0"/>
          <w:tblHeader w:val="0"/>
        </w:trPr>
        <w:tc>
          <w:tcPr>
            <w:vAlign w:val="top"/>
          </w:tcPr>
          <w:p w:rsidR="00000000" w:rsidDel="00000000" w:rsidP="00000000" w:rsidRDefault="00000000" w:rsidRPr="00000000" w14:paraId="000002C0">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Elementos de Transporte</w:t>
            </w:r>
          </w:p>
        </w:tc>
        <w:tc>
          <w:tcPr>
            <w:vAlign w:val="top"/>
          </w:tcPr>
          <w:p w:rsidR="00000000" w:rsidDel="00000000" w:rsidP="00000000" w:rsidRDefault="00000000" w:rsidRPr="00000000" w14:paraId="000002C1">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2">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16%</w:t>
            </w:r>
          </w:p>
        </w:tc>
      </w:tr>
      <w:tr>
        <w:trPr>
          <w:cantSplit w:val="0"/>
          <w:tblHeader w:val="0"/>
        </w:trPr>
        <w:tc>
          <w:tcPr>
            <w:vAlign w:val="top"/>
          </w:tcPr>
          <w:p w:rsidR="00000000" w:rsidDel="00000000" w:rsidP="00000000" w:rsidRDefault="00000000" w:rsidRPr="00000000" w14:paraId="000002C3">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Utillaje</w:t>
            </w:r>
          </w:p>
        </w:tc>
        <w:tc>
          <w:tcPr>
            <w:vAlign w:val="top"/>
          </w:tcPr>
          <w:p w:rsidR="00000000" w:rsidDel="00000000" w:rsidP="00000000" w:rsidRDefault="00000000" w:rsidRPr="00000000" w14:paraId="000002C4">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5">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25%</w:t>
            </w:r>
          </w:p>
        </w:tc>
      </w:tr>
      <w:tr>
        <w:trPr>
          <w:cantSplit w:val="0"/>
          <w:tblHeader w:val="0"/>
        </w:trPr>
        <w:tc>
          <w:tcPr>
            <w:vAlign w:val="top"/>
          </w:tcPr>
          <w:p w:rsidR="00000000" w:rsidDel="00000000" w:rsidP="00000000" w:rsidRDefault="00000000" w:rsidRPr="00000000" w14:paraId="000002C6">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Otro Inmovilizado Material</w:t>
            </w:r>
          </w:p>
        </w:tc>
        <w:tc>
          <w:tcPr>
            <w:vAlign w:val="top"/>
          </w:tcPr>
          <w:p w:rsidR="00000000" w:rsidDel="00000000" w:rsidP="00000000" w:rsidRDefault="00000000" w:rsidRPr="00000000" w14:paraId="000002C7">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8">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r>
        <w:trPr>
          <w:cantSplit w:val="0"/>
          <w:tblHeader w:val="0"/>
        </w:trPr>
        <w:tc>
          <w:tcPr>
            <w:vAlign w:val="top"/>
          </w:tcPr>
          <w:p w:rsidR="00000000" w:rsidDel="00000000" w:rsidP="00000000" w:rsidRDefault="00000000" w:rsidRPr="00000000" w14:paraId="000002C9">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Otro Inmovilizado Inmaterial</w:t>
            </w:r>
          </w:p>
        </w:tc>
        <w:tc>
          <w:tcPr>
            <w:vAlign w:val="top"/>
          </w:tcPr>
          <w:p w:rsidR="00000000" w:rsidDel="00000000" w:rsidP="00000000" w:rsidRDefault="00000000" w:rsidRPr="00000000" w14:paraId="000002CA">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bl>
    <w:p w:rsidR="00000000" w:rsidDel="00000000" w:rsidP="00000000" w:rsidRDefault="00000000" w:rsidRPr="00000000" w14:paraId="000002CC">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CD">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CE">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CF">
      <w:pPr>
        <w:pStyle w:val="Heading1"/>
        <w:spacing w:before="200" w:line="276" w:lineRule="auto"/>
        <w:rPr/>
      </w:pPr>
      <w:bookmarkStart w:colFirst="0" w:colLast="0" w:name="_2afmg28" w:id="81"/>
      <w:bookmarkEnd w:id="81"/>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spacing w:before="200" w:line="276" w:lineRule="auto"/>
        <w:rPr>
          <w:vertAlign w:val="baseline"/>
        </w:rPr>
      </w:pPr>
      <w:bookmarkStart w:colFirst="0" w:colLast="0" w:name="_pkwqa1" w:id="82"/>
      <w:bookmarkEnd w:id="82"/>
      <w:r w:rsidDel="00000000" w:rsidR="00000000" w:rsidRPr="00000000">
        <w:rPr>
          <w:vertAlign w:val="baseline"/>
          <w:rtl w:val="0"/>
        </w:rPr>
        <w:t xml:space="preserve">DISPOSICIONES FINALES</w:t>
      </w:r>
    </w:p>
    <w:p w:rsidR="00000000" w:rsidDel="00000000" w:rsidP="00000000" w:rsidRDefault="00000000" w:rsidRPr="00000000" w14:paraId="000002D1">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D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PRIMERA- </w:t>
      </w:r>
      <w:r w:rsidDel="00000000" w:rsidR="00000000" w:rsidRPr="00000000">
        <w:rPr>
          <w:rFonts w:ascii="Calibri" w:cs="Calibri" w:eastAsia="Calibri" w:hAnsi="Calibri"/>
          <w:vertAlign w:val="baseline"/>
          <w:rtl w:val="0"/>
        </w:rPr>
        <w:t xml:space="preserve">Las presentes Bases regirán durante el ejercicio de este Presupuesto y en el período de prórroga, en su caso. Su entrada en vigor se producirá el día siguiente al de la aprobación definitiva del Presupuesto.</w:t>
      </w:r>
    </w:p>
    <w:p w:rsidR="00000000" w:rsidDel="00000000" w:rsidP="00000000" w:rsidRDefault="00000000" w:rsidRPr="00000000" w14:paraId="000002D3">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SEGUNDA- </w:t>
      </w:r>
      <w:r w:rsidDel="00000000" w:rsidR="00000000" w:rsidRPr="00000000">
        <w:rPr>
          <w:rFonts w:ascii="Calibri" w:cs="Calibri" w:eastAsia="Calibri" w:hAnsi="Calibri"/>
          <w:vertAlign w:val="baseline"/>
          <w:rtl w:val="0"/>
        </w:rPr>
        <w:t xml:space="preserve">En todo lo no previsto en las anteriores Bases, se estará a lo regulado en las disposiciones legales vigentes, y de manera especial al Real Decreto Legislativo 2/2004 de 5 de marzo de 2004 por el que se aprueba el Texto Refundido de la Ley Reguladora de las Haciendas Locales; Ley Orgánica 2/2012, de 27 de abril de Estabilidad Presupuestaria y Sostenibilidad Financiera; Real Decreto 500/1990, de 20 de abril; Real Decreto 1463/2007, de 2 de noviembre, por el que se aprueba el Reglamento de desarrollo de la Ley de Estabilidad Presupuestaria, en su aplicación a las entidades locales y Orden del Ministerio de Hacienda y Administraciones Públicas HAP/1781/2013, de 20 de septiembre, por la que se aprueba la Instrucción del Modelo Normal de Contabilidad Local. Asimismo se aplicará con carácter supletorio para todos los extremos no regulados en la normativa anterior la Ley 47/2003, de 26 de noviembre, General Presupuestaria.</w:t>
      </w:r>
    </w:p>
    <w:p w:rsidR="00000000" w:rsidDel="00000000" w:rsidP="00000000" w:rsidRDefault="00000000" w:rsidRPr="00000000" w14:paraId="000002D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TERCERA- </w:t>
      </w:r>
      <w:r w:rsidDel="00000000" w:rsidR="00000000" w:rsidRPr="00000000">
        <w:rPr>
          <w:rFonts w:ascii="Calibri" w:cs="Calibri" w:eastAsia="Calibri" w:hAnsi="Calibri"/>
          <w:vertAlign w:val="baseline"/>
          <w:rtl w:val="0"/>
        </w:rPr>
        <w:t xml:space="preserve">Cuantas dudas se susciten en su aplicación, serán resueltas por el Presidente de la Corporación, oyendo los informes que estime oportunos y, en todo caso, el de la Intervención. </w:t>
      </w:r>
    </w:p>
    <w:p w:rsidR="00000000" w:rsidDel="00000000" w:rsidP="00000000" w:rsidRDefault="00000000" w:rsidRPr="00000000" w14:paraId="000002D5">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Asimismo, en desarrollo de las presentes Bases se faculta a la Alcaldía a aprobar, a propuesta del Concejal Delegado del Área Hacienda, cuantas instrucciones resulten precisas para su correcto cumplimiento y ejecución, previo informe de la Intervención Municipal.</w:t>
      </w:r>
    </w:p>
    <w:sectPr>
      <w:headerReference r:id="rId9" w:type="default"/>
      <w:footerReference r:id="rId10" w:type="default"/>
      <w:footerReference r:id="rId11" w:type="first"/>
      <w:footerReference r:id="rId12" w:type="even"/>
      <w:pgSz w:h="16838" w:w="11906" w:orient="portrait"/>
      <w:pgMar w:bottom="1303.9370078740158" w:top="1247.2440944881891" w:left="1417.3228346456694" w:right="1417.322834645669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375"/>
      </w:tabs>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Proyecto de Presupuesto 202</w:t>
    </w:r>
    <w:r w:rsidDel="00000000" w:rsidR="00000000" w:rsidRPr="00000000">
      <w:rPr>
        <w:rFonts w:ascii="Calibri" w:cs="Calibri" w:eastAsia="Calibri" w:hAnsi="Calibri"/>
        <w:sz w:val="20"/>
        <w:szCs w:val="20"/>
        <w:rtl w:val="0"/>
      </w:rPr>
      <w:t xml:space="preserve">5</w:t>
    </w:r>
    <w:r w:rsidDel="00000000" w:rsidR="00000000" w:rsidRPr="00000000">
      <w:rPr>
        <w:rtl w:val="0"/>
      </w:rPr>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375"/>
      </w:tabs>
      <w:spacing w:after="0" w:before="0" w:line="240"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245"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2"/>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2">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436.535433070866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Calibri" w:cs="Calibri" w:eastAsia="Calibri" w:hAnsi="Calibri"/>
      <w:sz w:val="40"/>
      <w:szCs w:val="40"/>
    </w:rPr>
  </w:style>
  <w:style w:type="paragraph" w:styleId="Heading2">
    <w:name w:val="heading 2"/>
    <w:basedOn w:val="Normal"/>
    <w:next w:val="Normal"/>
    <w:pPr>
      <w:keepNext w:val="1"/>
      <w:keepLines w:val="1"/>
      <w:jc w:val="both"/>
    </w:pPr>
    <w:rPr>
      <w:rFonts w:ascii="Calibri" w:cs="Calibri" w:eastAsia="Calibri" w:hAnsi="Calibri"/>
      <w:b w:val="1"/>
      <w:bCs w:val="1"/>
    </w:rPr>
  </w:style>
  <w:style w:type="paragraph" w:styleId="Heading3">
    <w:name w:val="heading 3"/>
    <w:basedOn w:val="Normal"/>
    <w:next w:val="Normal"/>
    <w:pPr>
      <w:keepNext w:val="1"/>
      <w:keepLines w:val="1"/>
      <w:spacing w:before="200" w:lineRule="auto"/>
      <w:jc w:val="both"/>
    </w:pPr>
    <w:rPr>
      <w:rFonts w:ascii="Calibri" w:cs="Calibri" w:eastAsia="Calibri" w:hAnsi="Calibri"/>
      <w:b w:val="1"/>
      <w:bCs w:val="1"/>
    </w:rPr>
  </w:style>
  <w:style w:type="paragraph" w:styleId="Heading4">
    <w:name w:val="heading 4"/>
    <w:basedOn w:val="Normal"/>
    <w:next w:val="Normal"/>
    <w:pPr>
      <w:keepNext w:val="1"/>
      <w:keepLines w:val="1"/>
      <w:spacing w:before="200" w:lineRule="auto"/>
      <w:ind w:left="720"/>
      <w:jc w:val="both"/>
    </w:pPr>
    <w:rPr>
      <w:rFonts w:ascii="Calibri" w:cs="Calibri" w:eastAsia="Calibri" w:hAnsi="Calibri"/>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ede.arandadeduero.es" TargetMode="External"/><Relationship Id="rId7" Type="http://schemas.openxmlformats.org/officeDocument/2006/relationships/hyperlink" Target="https://sede.arandadeduero.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