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before="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before="200" w:line="276" w:lineRule="auto"/>
        <w:jc w:val="center"/>
        <w:rPr>
          <w:rFonts w:ascii="Calibri" w:cs="Calibri" w:eastAsia="Calibri" w:hAnsi="Calibri"/>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BASES DE EJECUCIÓN DEL PRESUPUESTO</w:t>
      </w:r>
      <w:r w:rsidDel="00000000" w:rsidR="00000000" w:rsidRPr="00000000">
        <w:rPr>
          <w:rtl w:val="0"/>
        </w:rPr>
      </w:r>
    </w:p>
    <w:p w:rsidR="00000000" w:rsidDel="00000000" w:rsidP="00000000" w:rsidRDefault="00000000" w:rsidRPr="00000000" w14:paraId="0000000D">
      <w:pPr>
        <w:spacing w:before="200" w:line="276" w:lineRule="auto"/>
        <w:jc w:val="center"/>
        <w:rPr>
          <w:rFonts w:ascii="Calibri" w:cs="Calibri" w:eastAsia="Calibri" w:hAnsi="Calibri"/>
          <w:sz w:val="28"/>
          <w:szCs w:val="28"/>
          <w:vertAlign w:val="baseline"/>
        </w:rPr>
      </w:pPr>
      <w:r w:rsidDel="00000000" w:rsidR="00000000" w:rsidRPr="00000000">
        <w:rPr>
          <w:rtl w:val="0"/>
        </w:rPr>
      </w:r>
    </w:p>
    <w:p w:rsidR="00000000" w:rsidDel="00000000" w:rsidP="00000000" w:rsidRDefault="00000000" w:rsidRPr="00000000" w14:paraId="0000000E">
      <w:pPr>
        <w:spacing w:before="200" w:line="276"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vertAlign w:val="baseline"/>
          <w:rtl w:val="0"/>
        </w:rPr>
        <w:t xml:space="preserve">EJERCICIO 2024</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before="200" w:line="276" w:lineRule="auto"/>
        <w:rPr/>
      </w:pPr>
      <w:bookmarkStart w:colFirst="0" w:colLast="0" w:name="_ybykmiaw53xq" w:id="0"/>
      <w:bookmarkEnd w:id="0"/>
      <w:r w:rsidDel="00000000" w:rsidR="00000000" w:rsidRPr="00000000">
        <w:rPr>
          <w:rtl w:val="0"/>
        </w:rPr>
        <w:t xml:space="preserve">ÍNDICE</w:t>
      </w:r>
    </w:p>
    <w:sdt>
      <w:sdtPr>
        <w:id w:val="1066756623"/>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ybykmiaw53x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29pvrbrth4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 NORMAS GENERALES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p9vvnc2vl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 PRESUPUESTO GENERAL</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mzo4l9hou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 NORMATIVA DE APLICACIÓN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8rti4buc9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 INFORMACIÓN AL PLENO SOBRE EJECUCIÓN PRESUPUESTARIA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pgusox3nw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II.- DEL PRESUPUESTO EN GENERAL</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v7z611om9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4.- ESTRUCTURA PRESUPUESTARIA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inxfseo2a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5.- VINCULACIÓN JURÍDICA</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hwejtzifp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III.- MODIFICACIONES PRESUPUESTARIAS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0w81ayi0x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6.- NORMATIVA APLICABLE</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rwpb4e6ub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7.- TRANSFERENCIAS DE CRÉDITO</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65v42pgcn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8.- AMPLIACIÓN DE CRÉDITO</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ar0w2ppwp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9.- GENERACIÓN DE CRÉDITOS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2ioujvwt8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10.- INCORPORACIÓN DE REMANENTES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zj67f5w12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11.- BAJAS POR ANULACIÓN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4gie28msm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12.- TRAMITACIÓN DE LOS EXPEDIENTES DE MODIFICACIÓN PRESUPUESTARIA</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2lyqgw5615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IV.- GESTIÓN DE LOS GASTOS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5kzd5muik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13.- FASES DEL GASTO Y DOCUMENTOS CONTABLES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3omw3at45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14.- GESTIÓN DEL GASTO</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1zd217pll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15.- RECONOCIMIENTO-LIQUIDACIÓN Y ORDENACIÓN DEL PAGO.</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927lctjpw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16.- ANULACIÓN DE OPERACIONES. RESTITUCIÓN DE CRÉDITO A DISPONIBLE</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r6z68ay7w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17.- PLAZOS PARA LA GESTIÓN DE LOS GASTOS Y EXPEDICIÓN DE DOCUMENTOS CONTABLES</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jc3yodo4e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18.- TRAMITACIÓN ANTICIPADA DEL GASTO</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i6n6edqe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19.- RECONOCIMIENTO EXTRAJUDICIAL DE CRÉDITOS</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a7g4f3qzt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20.- CESIONES DE CRÉDITO</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vxh1ub9jg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21.- PAGOS A JUSTIFICAR</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l1fz61vza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22.- ANTICIPOS DE CAJA FIJA</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dbplx9vv2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23.- GASTOS PLURIANUALES</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5ff0vdp9t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24.- INDEMNIZACIONES POR RAZÓN DEL SERVICIO DEL PERSONAL MUNICIPAL</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e0buvzplr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25.- RETRIBUCIONES E INDEMNIZACIONES CORPORATIVOS Y DOTACIONES A LOS GRUPOS MUNICIPALES</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hy3rwhg66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26.- GASTOS DE PUBLICIDAD Y PROPAGANDA</w:t>
              <w:tab/>
              <w:t xml:space="preserve">36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mp0zosh4y3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V.- GESTIÓN DE INGRESOS</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oer6zb4r0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27.- NORMAS GENERALES</w:t>
              <w:tab/>
              <w:t xml:space="preserve">37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tw228ra46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28.- RECONOCIMIENTO DE DERECHOS</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lfihdmny7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29.- SUBVENCIONES Y TRANSFERENCIAS</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uc42vgxkm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30.- OPERACIONES FINANCIERAS</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qnrsk5kf6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31.- BAJAS DE DERECHOS</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ang218z8i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VI.- DE LA TESORERÍA MUNICIPAL</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d28f3htvn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32.- NORMAS GENERALES</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d9k1959r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33.- REALIZACIÓN DEL PAGO MATERIAL</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kbgxsyre8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34.- EXCEDENTES DE TESORERÍA</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jki1bngik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35.- MOVIMIENTOS INTERNOS DE TESORERÍA</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kkblgbehk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VII.- FUNCIÓN INTERVENTORA Y CONTROL FINANCIERO</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xkijk9gk6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36.- FUNCIÓN INTERVENTORA</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u3i3qtb5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37.- CONTROL FINANCIERO</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1ces1uydm5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VIII.- DE LA LIQUIDACIÓN Y CIERRE DEL EJERCICIO</w:t>
              <w:tab/>
              <w:t xml:space="preserve">48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k0ch8o868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38.- CIERRE Y LIQUIDACIÓN</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orb1gb3p3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39.- MODIFICACIÓN DE DERECHOS Y OBLIGACIONES DE EJERCICIOS CERRADOS</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s9v74bvtj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40.- DERECHOS DE COBRO DE DUDOSA O IMPOSIBLE RECAUDACIÓN</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f7dmft7ou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41.- APLICACIÓN DEL REMANENTE DE TESORERÍA</w:t>
              <w:tab/>
              <w:t xml:space="preserve">49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k6fov1cwl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CAPÍTULO IX.- CONTABILIDAD</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bfy6g2sxt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42.- AMORTIZACIONES DE INMOVILIZADO</w:t>
              <w:tab/>
              <w:t xml:space="preserve">50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w3idshk1df4">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DISPOSICIONES FINALES</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before="200" w:line="276"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00" w:line="276" w:lineRule="auto"/>
        <w:jc w:val="center"/>
        <w:rPr>
          <w:rFonts w:ascii="Calibri" w:cs="Calibri" w:eastAsia="Calibri" w:hAnsi="Calibri"/>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AYUNTAMIENTO DE ARANDA DE DUERO</w:t>
      </w:r>
      <w:r w:rsidDel="00000000" w:rsidR="00000000" w:rsidRPr="00000000">
        <w:rPr>
          <w:rtl w:val="0"/>
        </w:rPr>
      </w:r>
    </w:p>
    <w:p w:rsidR="00000000" w:rsidDel="00000000" w:rsidP="00000000" w:rsidRDefault="00000000" w:rsidRPr="00000000" w14:paraId="00000047">
      <w:pPr>
        <w:spacing w:before="200" w:line="276" w:lineRule="auto"/>
        <w:jc w:val="center"/>
        <w:rPr>
          <w:rFonts w:ascii="Calibri" w:cs="Calibri" w:eastAsia="Calibri" w:hAnsi="Calibri"/>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BASES DE EJECUCIÓN PRESUPUESTO GENERAL EJERCICIO 2024</w:t>
      </w:r>
      <w:r w:rsidDel="00000000" w:rsidR="00000000" w:rsidRPr="00000000">
        <w:rPr>
          <w:rtl w:val="0"/>
        </w:rPr>
      </w:r>
    </w:p>
    <w:p w:rsidR="00000000" w:rsidDel="00000000" w:rsidP="00000000" w:rsidRDefault="00000000" w:rsidRPr="00000000" w14:paraId="0000004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Ayuntamiento de Aranda de Duero, de conformidad con lo dispuesto en los artículos 165.1 del R.D. Legislativo 2/2004, de 5 de marzo, por el que se aprueba el Texto refundido la Ley Reguladora de las Haciendas Locales (en adelante, TRLRHL) y Artículo 9 del Real Decreto 500/1990 de 20 de Abril, establece las siguientes BASES para la ejecución del Presupuesto General del ejercicio del </w:t>
      </w:r>
      <w:r w:rsidDel="00000000" w:rsidR="00000000" w:rsidRPr="00000000">
        <w:rPr>
          <w:rFonts w:ascii="Calibri" w:cs="Calibri" w:eastAsia="Calibri" w:hAnsi="Calibri"/>
          <w:b w:val="1"/>
          <w:bCs w:val="1"/>
          <w:vertAlign w:val="baseline"/>
          <w:rtl w:val="0"/>
        </w:rPr>
        <w:t xml:space="preserve">2024 </w:t>
      </w:r>
      <w:r w:rsidDel="00000000" w:rsidR="00000000" w:rsidRPr="00000000">
        <w:rPr>
          <w:rFonts w:ascii="Calibri" w:cs="Calibri" w:eastAsia="Calibri" w:hAnsi="Calibri"/>
          <w:vertAlign w:val="baseline"/>
          <w:rtl w:val="0"/>
        </w:rPr>
        <w:t xml:space="preserve">que deberán ser conocidas por todos los </w:t>
      </w:r>
      <w:r w:rsidDel="00000000" w:rsidR="00000000" w:rsidRPr="00000000">
        <w:rPr>
          <w:rFonts w:ascii="Calibri" w:cs="Calibri" w:eastAsia="Calibri" w:hAnsi="Calibri"/>
          <w:b w:val="1"/>
          <w:bCs w:val="1"/>
          <w:vertAlign w:val="baseline"/>
          <w:rtl w:val="0"/>
        </w:rPr>
        <w:t xml:space="preserve">cargos electos y empleados públicos</w:t>
      </w: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b w:val="1"/>
          <w:bCs w:val="1"/>
          <w:vertAlign w:val="baseline"/>
          <w:rtl w:val="0"/>
        </w:rPr>
        <w:t xml:space="preserve">municipales, </w:t>
      </w:r>
      <w:r w:rsidDel="00000000" w:rsidR="00000000" w:rsidRPr="00000000">
        <w:rPr>
          <w:rFonts w:ascii="Calibri" w:cs="Calibri" w:eastAsia="Calibri" w:hAnsi="Calibri"/>
          <w:vertAlign w:val="baseline"/>
          <w:rtl w:val="0"/>
        </w:rPr>
        <w:t xml:space="preserve">cualesquiera que sea su categoría y servicios, para que observen lo que en las mismas se dispone.</w:t>
      </w:r>
    </w:p>
    <w:p w:rsidR="00000000" w:rsidDel="00000000" w:rsidP="00000000" w:rsidRDefault="00000000" w:rsidRPr="00000000" w14:paraId="00000049">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A">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B">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C">
      <w:pPr>
        <w:pStyle w:val="Heading1"/>
        <w:spacing w:before="200" w:line="276" w:lineRule="auto"/>
        <w:jc w:val="center"/>
        <w:rPr/>
      </w:pPr>
      <w:bookmarkStart w:colFirst="0" w:colLast="0" w:name="_ce33rcp6jazj" w:id="1"/>
      <w:bookmarkEnd w:id="1"/>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before="200" w:line="276" w:lineRule="auto"/>
        <w:jc w:val="center"/>
        <w:rPr>
          <w:vertAlign w:val="baseline"/>
        </w:rPr>
      </w:pPr>
      <w:bookmarkStart w:colFirst="0" w:colLast="0" w:name="_229pvrbrth4w" w:id="2"/>
      <w:bookmarkEnd w:id="2"/>
      <w:r w:rsidDel="00000000" w:rsidR="00000000" w:rsidRPr="00000000">
        <w:rPr>
          <w:vertAlign w:val="baseline"/>
          <w:rtl w:val="0"/>
        </w:rPr>
        <w:t xml:space="preserve">CAPÍTULO I.- NORMAS GENERALES</w:t>
      </w:r>
    </w:p>
    <w:p w:rsidR="00000000" w:rsidDel="00000000" w:rsidP="00000000" w:rsidRDefault="00000000" w:rsidRPr="00000000" w14:paraId="0000004E">
      <w:pPr>
        <w:pStyle w:val="Heading2"/>
        <w:spacing w:before="200" w:line="276" w:lineRule="auto"/>
        <w:jc w:val="both"/>
        <w:rPr>
          <w:vertAlign w:val="baseline"/>
        </w:rPr>
      </w:pPr>
      <w:bookmarkStart w:colFirst="0" w:colLast="0" w:name="_gxp9vvnc2vl6" w:id="3"/>
      <w:bookmarkEnd w:id="3"/>
      <w:r w:rsidDel="00000000" w:rsidR="00000000" w:rsidRPr="00000000">
        <w:rPr>
          <w:vertAlign w:val="baseline"/>
          <w:rtl w:val="0"/>
        </w:rPr>
        <w:t xml:space="preserve">BASE 1. PRESUPUESTO GENERAL</w:t>
      </w:r>
    </w:p>
    <w:p w:rsidR="00000000" w:rsidDel="00000000" w:rsidP="00000000" w:rsidRDefault="00000000" w:rsidRPr="00000000" w14:paraId="0000004F">
      <w:pPr>
        <w:numPr>
          <w:ilvl w:val="0"/>
          <w:numId w:val="5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Presupuesto General del Ayuntamiento de Aranda de Duero, a efectos de su consolidación, se integra por: </w:t>
      </w:r>
      <w:r w:rsidDel="00000000" w:rsidR="00000000" w:rsidRPr="00000000">
        <w:rPr>
          <w:rtl w:val="0"/>
        </w:rPr>
      </w:r>
    </w:p>
    <w:p w:rsidR="00000000" w:rsidDel="00000000" w:rsidP="00000000" w:rsidRDefault="00000000" w:rsidRPr="00000000" w14:paraId="00000050">
      <w:pPr>
        <w:numPr>
          <w:ilvl w:val="1"/>
          <w:numId w:val="5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 El presupuesto del Ayuntamiento de Aranda de Duero</w:t>
      </w:r>
      <w:r w:rsidDel="00000000" w:rsidR="00000000" w:rsidRPr="00000000">
        <w:rPr>
          <w:rtl w:val="0"/>
        </w:rPr>
      </w:r>
    </w:p>
    <w:p w:rsidR="00000000" w:rsidDel="00000000" w:rsidP="00000000" w:rsidRDefault="00000000" w:rsidRPr="00000000" w14:paraId="00000051">
      <w:pPr>
        <w:numPr>
          <w:ilvl w:val="0"/>
          <w:numId w:val="5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presentes Bases se aplicarán exclusivamente a la ejecución y gestión del Presupuesto del Ayuntamiento y su vigencia coincide con la del Presupuesto, por lo que, en caso de prórroga de éste, serán de aplicación hasta la entrada en vigor del nuevo presupuesto.</w:t>
      </w:r>
      <w:r w:rsidDel="00000000" w:rsidR="00000000" w:rsidRPr="00000000">
        <w:rPr>
          <w:rtl w:val="0"/>
        </w:rPr>
      </w:r>
    </w:p>
    <w:p w:rsidR="00000000" w:rsidDel="00000000" w:rsidP="00000000" w:rsidRDefault="00000000" w:rsidRPr="00000000" w14:paraId="00000052">
      <w:pPr>
        <w:numPr>
          <w:ilvl w:val="0"/>
          <w:numId w:val="5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Presupuesto General del Ayuntamiento de Aranda de Duero para el año 2024 asciende a </w:t>
      </w:r>
      <w:r w:rsidDel="00000000" w:rsidR="00000000" w:rsidRPr="00000000">
        <w:rPr>
          <w:rFonts w:ascii="Calibri" w:cs="Calibri" w:eastAsia="Calibri" w:hAnsi="Calibri"/>
          <w:vertAlign w:val="baseline"/>
          <w:rtl w:val="0"/>
        </w:rPr>
        <w:t xml:space="preserve">49.800.478,98 € en los Gastos </w:t>
      </w:r>
      <w:r w:rsidDel="00000000" w:rsidR="00000000" w:rsidRPr="00000000">
        <w:rPr>
          <w:rFonts w:ascii="Calibri" w:cs="Calibri" w:eastAsia="Calibri" w:hAnsi="Calibri"/>
          <w:rtl w:val="0"/>
        </w:rPr>
        <w:t xml:space="preserve">y a</w:t>
      </w:r>
      <w:r w:rsidDel="00000000" w:rsidR="00000000" w:rsidRPr="00000000">
        <w:rPr>
          <w:rFonts w:ascii="Calibri" w:cs="Calibri" w:eastAsia="Calibri" w:hAnsi="Calibri"/>
          <w:vertAlign w:val="baseline"/>
          <w:rtl w:val="0"/>
        </w:rPr>
        <w:t xml:space="preserve"> 49.800.478,98 € en los Ingresos.</w:t>
      </w:r>
    </w:p>
    <w:p w:rsidR="00000000" w:rsidDel="00000000" w:rsidP="00000000" w:rsidRDefault="00000000" w:rsidRPr="00000000" w14:paraId="00000053">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aprueba, por tanto, sin déficit inicial, cumpliendo lo dispuesto en el apartado 4 del artículo 165 del TRLRHL.</w:t>
      </w:r>
    </w:p>
    <w:p w:rsidR="00000000" w:rsidDel="00000000" w:rsidP="00000000" w:rsidRDefault="00000000" w:rsidRPr="00000000" w14:paraId="00000054">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55">
      <w:pPr>
        <w:pStyle w:val="Heading2"/>
        <w:spacing w:before="200" w:line="276" w:lineRule="auto"/>
        <w:jc w:val="both"/>
        <w:rPr>
          <w:vertAlign w:val="baseline"/>
        </w:rPr>
      </w:pPr>
      <w:bookmarkStart w:colFirst="0" w:colLast="0" w:name="_rymzo4l9houh" w:id="4"/>
      <w:bookmarkEnd w:id="4"/>
      <w:r w:rsidDel="00000000" w:rsidR="00000000" w:rsidRPr="00000000">
        <w:rPr>
          <w:vertAlign w:val="baseline"/>
          <w:rtl w:val="0"/>
        </w:rPr>
        <w:t xml:space="preserve">BASE 2.- NORMATIVA DE APLICACIÓN</w:t>
      </w:r>
    </w:p>
    <w:p w:rsidR="00000000" w:rsidDel="00000000" w:rsidP="00000000" w:rsidRDefault="00000000" w:rsidRPr="00000000" w14:paraId="00000056">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gestión del Presupuesto del Ayuntamiento de Aranda de Duero se sujeta a:</w:t>
      </w:r>
    </w:p>
    <w:p w:rsidR="00000000" w:rsidDel="00000000" w:rsidP="00000000" w:rsidRDefault="00000000" w:rsidRPr="00000000" w14:paraId="00000057">
      <w:pPr>
        <w:numPr>
          <w:ilvl w:val="0"/>
          <w:numId w:val="39"/>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LEGISLACIÓN ESPECÍFICA DE RÉGIMEN LOCAL:</w:t>
      </w:r>
    </w:p>
    <w:p w:rsidR="00000000" w:rsidDel="00000000" w:rsidP="00000000" w:rsidRDefault="00000000" w:rsidRPr="00000000" w14:paraId="00000058">
      <w:pPr>
        <w:numPr>
          <w:ilvl w:val="0"/>
          <w:numId w:val="42"/>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Ley 7/1985, de 2 de abril, reguladora de las Bases de Régimen Local. </w:t>
      </w:r>
    </w:p>
    <w:p w:rsidR="00000000" w:rsidDel="00000000" w:rsidP="00000000" w:rsidRDefault="00000000" w:rsidRPr="00000000" w14:paraId="00000059">
      <w:pPr>
        <w:numPr>
          <w:ilvl w:val="0"/>
          <w:numId w:val="42"/>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Real Decreto 781/1986 de 18 de abril, por el que se aprueban las disposiciones legales vigentes en materia de Régimen Local.</w:t>
      </w:r>
    </w:p>
    <w:p w:rsidR="00000000" w:rsidDel="00000000" w:rsidP="00000000" w:rsidRDefault="00000000" w:rsidRPr="00000000" w14:paraId="0000005A">
      <w:pPr>
        <w:numPr>
          <w:ilvl w:val="0"/>
          <w:numId w:val="42"/>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Real Decreto Legislativo 2/2004, de 5 de marzo, por el que se aprueba el Texto Refundido de la Ley Reguladora de las Haciendas Locales (TRLRHL).</w:t>
      </w:r>
    </w:p>
    <w:p w:rsidR="00000000" w:rsidDel="00000000" w:rsidP="00000000" w:rsidRDefault="00000000" w:rsidRPr="00000000" w14:paraId="0000005B">
      <w:pPr>
        <w:numPr>
          <w:ilvl w:val="0"/>
          <w:numId w:val="42"/>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Real Decreto 500/1990, de 20 de abril por el que se desarrolla el capítulo primero del título sexto de la Ley 39/1988, de 28 de diciembre, reguladora de las Haciendas Locales, en materia de presupuestos.</w:t>
      </w:r>
    </w:p>
    <w:p w:rsidR="00000000" w:rsidDel="00000000" w:rsidP="00000000" w:rsidRDefault="00000000" w:rsidRPr="00000000" w14:paraId="0000005C">
      <w:pPr>
        <w:numPr>
          <w:ilvl w:val="0"/>
          <w:numId w:val="42"/>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Orden EHA/3565/2008, de 3 de diciembre, por la que se establece la estructura presupuestaria de las Entidades Locales.</w:t>
      </w:r>
    </w:p>
    <w:p w:rsidR="00000000" w:rsidDel="00000000" w:rsidP="00000000" w:rsidRDefault="00000000" w:rsidRPr="00000000" w14:paraId="0000005D">
      <w:pPr>
        <w:numPr>
          <w:ilvl w:val="0"/>
          <w:numId w:val="42"/>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Orden HAP/1781/2013, de 20 de septiembre, por la que se aprueba la Instrucción del modelo norma de contabilidad local.</w:t>
      </w:r>
    </w:p>
    <w:p w:rsidR="00000000" w:rsidDel="00000000" w:rsidP="00000000" w:rsidRDefault="00000000" w:rsidRPr="00000000" w14:paraId="0000005E">
      <w:pPr>
        <w:spacing w:before="200" w:line="276" w:lineRule="auto"/>
        <w:ind w:left="360" w:firstLine="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5F">
      <w:pPr>
        <w:numPr>
          <w:ilvl w:val="0"/>
          <w:numId w:val="39"/>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LEGISLACIÓN SOBRE REGLAS FISCALES</w:t>
      </w:r>
    </w:p>
    <w:p w:rsidR="00000000" w:rsidDel="00000000" w:rsidP="00000000" w:rsidRDefault="00000000" w:rsidRPr="00000000" w14:paraId="00000060">
      <w:pPr>
        <w:numPr>
          <w:ilvl w:val="0"/>
          <w:numId w:val="42"/>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Ley Orgánica 2/2012, de 27 de abril de Estabilidad Presupuestaria y Sostenibilidad Financiera.</w:t>
      </w:r>
    </w:p>
    <w:p w:rsidR="00000000" w:rsidDel="00000000" w:rsidP="00000000" w:rsidRDefault="00000000" w:rsidRPr="00000000" w14:paraId="00000061">
      <w:pPr>
        <w:numPr>
          <w:ilvl w:val="0"/>
          <w:numId w:val="42"/>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 Real Decreto 1463/2007, de 2 de noviembre, por el que se aprueba el reglamento de desarrollo de la Ley 18/2001, de 12 de diciembre, de Estabilidad Presupuestaria, en su aplicación a las entidades locales.</w:t>
      </w:r>
    </w:p>
    <w:p w:rsidR="00000000" w:rsidDel="00000000" w:rsidP="00000000" w:rsidRDefault="00000000" w:rsidRPr="00000000" w14:paraId="00000062">
      <w:pPr>
        <w:numPr>
          <w:ilvl w:val="0"/>
          <w:numId w:val="39"/>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LEGISLACIÓN SUPLETORIA.</w:t>
      </w:r>
    </w:p>
    <w:p w:rsidR="00000000" w:rsidDel="00000000" w:rsidP="00000000" w:rsidRDefault="00000000" w:rsidRPr="00000000" w14:paraId="00000063">
      <w:pPr>
        <w:spacing w:before="200" w:line="276" w:lineRule="auto"/>
        <w:ind w:left="360"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todo lo no previsto en la anterior normativa y en estas Bases de Ejecución se aplicará con carácter supletorio la Ley 47/2003, de 26 de noviembre, General Presupuestaria.</w:t>
      </w:r>
    </w:p>
    <w:p w:rsidR="00000000" w:rsidDel="00000000" w:rsidP="00000000" w:rsidRDefault="00000000" w:rsidRPr="00000000" w14:paraId="00000064">
      <w:pPr>
        <w:spacing w:before="200" w:line="276" w:lineRule="auto"/>
        <w:ind w:left="360" w:firstLine="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65">
      <w:pPr>
        <w:pStyle w:val="Heading2"/>
        <w:spacing w:before="200" w:line="276" w:lineRule="auto"/>
        <w:jc w:val="both"/>
        <w:rPr>
          <w:vertAlign w:val="baseline"/>
        </w:rPr>
      </w:pPr>
      <w:bookmarkStart w:colFirst="0" w:colLast="0" w:name="_hf8rti4buc92" w:id="5"/>
      <w:bookmarkEnd w:id="5"/>
      <w:r w:rsidDel="00000000" w:rsidR="00000000" w:rsidRPr="00000000">
        <w:rPr>
          <w:vertAlign w:val="baseline"/>
          <w:rtl w:val="0"/>
        </w:rPr>
        <w:t xml:space="preserve">BASE 3.- INFORMACIÓN AL PLENO SOBRE EJECUCIÓN PRESUPUESTARIA</w:t>
      </w:r>
    </w:p>
    <w:p w:rsidR="00000000" w:rsidDel="00000000" w:rsidP="00000000" w:rsidRDefault="00000000" w:rsidRPr="00000000" w14:paraId="00000066">
      <w:pPr>
        <w:numPr>
          <w:ilvl w:val="0"/>
          <w:numId w:val="3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Intervención General, con periodicidad trimestral, y por conducto de la Concejalía de Hacienda, pondrá a disposición de la Alcaldía, para su inclusión en el orden del día del Pleno, la información remitida al Ministerio de Hacienda y Administraciones Públicas en cumplimiento de lo establecido en el artículo 16 de la Orden HAP/2105/2012, de 1 de octubre, por la que se desarrollan las obligaciones de suministro de información previstas en la Ley Orgánica 2/2012, de 27 de abril, de Estabilidad Presupuestaria y Sostenibilidad Financiera.</w:t>
      </w:r>
      <w:r w:rsidDel="00000000" w:rsidR="00000000" w:rsidRPr="00000000">
        <w:rPr>
          <w:rtl w:val="0"/>
        </w:rPr>
      </w:r>
    </w:p>
    <w:p w:rsidR="00000000" w:rsidDel="00000000" w:rsidP="00000000" w:rsidRDefault="00000000" w:rsidRPr="00000000" w14:paraId="00000067">
      <w:pPr>
        <w:spacing w:before="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1"/>
        <w:spacing w:before="200" w:line="276" w:lineRule="auto"/>
        <w:jc w:val="center"/>
        <w:rPr/>
      </w:pPr>
      <w:bookmarkStart w:colFirst="0" w:colLast="0" w:name="_x9o44k5en8xk" w:id="6"/>
      <w:bookmarkEnd w:id="6"/>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before="200" w:line="276" w:lineRule="auto"/>
        <w:jc w:val="center"/>
        <w:rPr>
          <w:vertAlign w:val="baseline"/>
        </w:rPr>
      </w:pPr>
      <w:bookmarkStart w:colFirst="0" w:colLast="0" w:name="_dpgusox3nwh" w:id="7"/>
      <w:bookmarkEnd w:id="7"/>
      <w:r w:rsidDel="00000000" w:rsidR="00000000" w:rsidRPr="00000000">
        <w:rPr>
          <w:vertAlign w:val="baseline"/>
          <w:rtl w:val="0"/>
        </w:rPr>
        <w:t xml:space="preserve">CAPÍTULO II.- DEL PRESUPUESTO EN GENERAL</w:t>
      </w:r>
    </w:p>
    <w:p w:rsidR="00000000" w:rsidDel="00000000" w:rsidP="00000000" w:rsidRDefault="00000000" w:rsidRPr="00000000" w14:paraId="0000006A">
      <w:pPr>
        <w:pStyle w:val="Heading2"/>
        <w:spacing w:before="200" w:line="276" w:lineRule="auto"/>
        <w:jc w:val="both"/>
        <w:rPr>
          <w:vertAlign w:val="baseline"/>
        </w:rPr>
      </w:pPr>
      <w:bookmarkStart w:colFirst="0" w:colLast="0" w:name="_qhv7z611om9q" w:id="8"/>
      <w:bookmarkEnd w:id="8"/>
      <w:r w:rsidDel="00000000" w:rsidR="00000000" w:rsidRPr="00000000">
        <w:rPr>
          <w:vertAlign w:val="baseline"/>
          <w:rtl w:val="0"/>
        </w:rPr>
        <w:t xml:space="preserve">BASE 4.- ESTRUCTURA PRESUPUESTARIA</w:t>
      </w:r>
    </w:p>
    <w:p w:rsidR="00000000" w:rsidDel="00000000" w:rsidP="00000000" w:rsidRDefault="00000000" w:rsidRPr="00000000" w14:paraId="0000006B">
      <w:pPr>
        <w:numPr>
          <w:ilvl w:val="0"/>
          <w:numId w:val="2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incluidos en los Presupuestos de esta Administración se clasifican de acuerdo con la estructura prevista en la Orden del Ministerio de Economía y Hacienda de 3 de diciembre de 2008, respecto a la clasificación por programas, a nivel de programa y a la clasificación económica, a nivel de concepto, y siempre que se estime oportuno, subconcepto.</w:t>
      </w:r>
      <w:r w:rsidDel="00000000" w:rsidR="00000000" w:rsidRPr="00000000">
        <w:rPr>
          <w:rtl w:val="0"/>
        </w:rPr>
      </w:r>
    </w:p>
    <w:p w:rsidR="00000000" w:rsidDel="00000000" w:rsidP="00000000" w:rsidRDefault="00000000" w:rsidRPr="00000000" w14:paraId="0000006C">
      <w:pPr>
        <w:numPr>
          <w:ilvl w:val="0"/>
          <w:numId w:val="2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relación con los ingresos, se clasifican las previsiones, atendiendo a su naturaleza económica, a nivel de subconcepto.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Durante el transcurso del ejercicio podrán crearse los conceptos y subconceptos de ingresos que se consideren necesarios, aún cuando no figuren abiertos en las previsiones iniciales.</w:t>
      </w:r>
      <w:r w:rsidDel="00000000" w:rsidR="00000000" w:rsidRPr="00000000">
        <w:rPr>
          <w:rtl w:val="0"/>
        </w:rPr>
      </w:r>
    </w:p>
    <w:p w:rsidR="00000000" w:rsidDel="00000000" w:rsidP="00000000" w:rsidRDefault="00000000" w:rsidRPr="00000000" w14:paraId="0000006D">
      <w:pPr>
        <w:numPr>
          <w:ilvl w:val="0"/>
          <w:numId w:val="2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Sin perjuicio de lo dispuesto en la Base Cuarta respecto a la definición de crédito a nivel de vinculación jurídica, la aplicación presupuestaria constituye la unidad sobre la que se efectuará el registro contable de las operaciones de ejecución del gasto. </w:t>
      </w:r>
    </w:p>
    <w:p w:rsidR="00000000" w:rsidDel="00000000" w:rsidP="00000000" w:rsidRDefault="00000000" w:rsidRPr="00000000" w14:paraId="0000006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fiscal se realizará al nivel de vinculación que se establece en la Base siguiente.</w:t>
      </w:r>
    </w:p>
    <w:p w:rsidR="00000000" w:rsidDel="00000000" w:rsidP="00000000" w:rsidRDefault="00000000" w:rsidRPr="00000000" w14:paraId="0000006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70">
      <w:pPr>
        <w:pStyle w:val="Heading2"/>
        <w:spacing w:before="200" w:line="276" w:lineRule="auto"/>
        <w:jc w:val="both"/>
        <w:rPr>
          <w:vertAlign w:val="baseline"/>
        </w:rPr>
      </w:pPr>
      <w:bookmarkStart w:colFirst="0" w:colLast="0" w:name="_voinxfseo2af" w:id="9"/>
      <w:bookmarkEnd w:id="9"/>
      <w:r w:rsidDel="00000000" w:rsidR="00000000" w:rsidRPr="00000000">
        <w:rPr>
          <w:vertAlign w:val="baseline"/>
          <w:rtl w:val="0"/>
        </w:rPr>
        <w:t xml:space="preserve">BASE 5.- VINCULACIÓN JURÍDICA</w:t>
      </w:r>
    </w:p>
    <w:p w:rsidR="00000000" w:rsidDel="00000000" w:rsidP="00000000" w:rsidRDefault="00000000" w:rsidRPr="00000000" w14:paraId="00000071">
      <w:pPr>
        <w:numPr>
          <w:ilvl w:val="0"/>
          <w:numId w:val="53"/>
        </w:numPr>
        <w:spacing w:before="200" w:line="276" w:lineRule="auto"/>
        <w:ind w:left="720" w:hanging="360"/>
        <w:jc w:val="both"/>
        <w:rPr>
          <w:rFonts w:ascii="Calibri" w:cs="Calibri" w:eastAsia="Calibri" w:hAnsi="Calibri"/>
          <w:u w:val="none"/>
          <w:vertAlign w:val="baseline"/>
        </w:rPr>
      </w:pPr>
      <w:r w:rsidDel="00000000" w:rsidR="00000000" w:rsidRPr="00000000">
        <w:rPr>
          <w:rFonts w:ascii="Calibri" w:cs="Calibri" w:eastAsia="Calibri" w:hAnsi="Calibri"/>
          <w:vertAlign w:val="baseline"/>
          <w:rtl w:val="0"/>
        </w:rPr>
        <w:t xml:space="preserve">La vinculación jurídica de los créditos será la siguiente:</w:t>
        <w:br w:type="textWrapping"/>
        <w:t xml:space="preserve">Se establece a nivel de </w:t>
      </w:r>
      <w:r w:rsidDel="00000000" w:rsidR="00000000" w:rsidRPr="00000000">
        <w:rPr>
          <w:rFonts w:ascii="Calibri" w:cs="Calibri" w:eastAsia="Calibri" w:hAnsi="Calibri"/>
          <w:b w:val="1"/>
          <w:bCs w:val="1"/>
          <w:vertAlign w:val="baseline"/>
          <w:rtl w:val="0"/>
        </w:rPr>
        <w:t xml:space="preserve">capítulo </w:t>
      </w:r>
      <w:r w:rsidDel="00000000" w:rsidR="00000000" w:rsidRPr="00000000">
        <w:rPr>
          <w:rFonts w:ascii="Calibri" w:cs="Calibri" w:eastAsia="Calibri" w:hAnsi="Calibri"/>
          <w:vertAlign w:val="baseline"/>
          <w:rtl w:val="0"/>
        </w:rPr>
        <w:t xml:space="preserve">en la clasificación económica y de </w:t>
      </w:r>
      <w:r w:rsidDel="00000000" w:rsidR="00000000" w:rsidRPr="00000000">
        <w:rPr>
          <w:rFonts w:ascii="Calibri" w:cs="Calibri" w:eastAsia="Calibri" w:hAnsi="Calibri"/>
          <w:b w:val="1"/>
          <w:bCs w:val="1"/>
          <w:vertAlign w:val="baseline"/>
          <w:rtl w:val="0"/>
        </w:rPr>
        <w:t xml:space="preserve">programa </w:t>
      </w:r>
      <w:r w:rsidDel="00000000" w:rsidR="00000000" w:rsidRPr="00000000">
        <w:rPr>
          <w:rFonts w:ascii="Calibri" w:cs="Calibri" w:eastAsia="Calibri" w:hAnsi="Calibri"/>
          <w:vertAlign w:val="baseline"/>
          <w:rtl w:val="0"/>
        </w:rPr>
        <w:t xml:space="preserve">en la clasificación por programas de gasto, con las excepciones que se indican en los apartados siguientes.</w:t>
      </w:r>
      <w:r w:rsidDel="00000000" w:rsidR="00000000" w:rsidRPr="00000000">
        <w:rPr>
          <w:rtl w:val="0"/>
        </w:rPr>
      </w:r>
    </w:p>
    <w:p w:rsidR="00000000" w:rsidDel="00000000" w:rsidP="00000000" w:rsidRDefault="00000000" w:rsidRPr="00000000" w14:paraId="00000072">
      <w:pPr>
        <w:numPr>
          <w:ilvl w:val="0"/>
          <w:numId w:val="5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los créditos de las partidas del estado de gastos relativas a intereses y amortizaciones de préstamos, se establece la vinculación en el siguiente nivel:</w:t>
      </w:r>
    </w:p>
    <w:p w:rsidR="00000000" w:rsidDel="00000000" w:rsidP="00000000" w:rsidRDefault="00000000" w:rsidRPr="00000000" w14:paraId="00000073">
      <w:pPr>
        <w:spacing w:before="200" w:line="276" w:lineRule="auto"/>
        <w:jc w:val="both"/>
        <w:rPr>
          <w:rFonts w:ascii="Calibri" w:cs="Calibri" w:eastAsia="Calibri" w:hAnsi="Calibri"/>
          <w:vertAlign w:val="baseline"/>
        </w:rPr>
      </w:pPr>
      <w:r w:rsidDel="00000000" w:rsidR="00000000" w:rsidRPr="00000000">
        <w:rPr>
          <w:rtl w:val="0"/>
        </w:rPr>
      </w:r>
    </w:p>
    <w:tbl>
      <w:tblPr>
        <w:tblStyle w:val="Table1"/>
        <w:tblW w:w="81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7"/>
        <w:gridCol w:w="2192"/>
        <w:gridCol w:w="2909"/>
        <w:tblGridChange w:id="0">
          <w:tblGrid>
            <w:gridCol w:w="3007"/>
            <w:gridCol w:w="2192"/>
            <w:gridCol w:w="2909"/>
          </w:tblGrid>
        </w:tblGridChange>
      </w:tblGrid>
      <w:tr>
        <w:trPr>
          <w:cantSplit w:val="1"/>
          <w:trHeight w:val="419" w:hRule="atLeast"/>
          <w:tblHeader w:val="0"/>
        </w:trPr>
        <w:tc>
          <w:tcPr>
            <w:vMerge w:val="restart"/>
            <w:vAlign w:val="center"/>
          </w:tcPr>
          <w:p w:rsidR="00000000" w:rsidDel="00000000" w:rsidP="00000000" w:rsidRDefault="00000000" w:rsidRPr="00000000" w14:paraId="00000074">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TIPO DE GASTO</w:t>
            </w:r>
            <w:r w:rsidDel="00000000" w:rsidR="00000000" w:rsidRPr="00000000">
              <w:rPr>
                <w:rtl w:val="0"/>
              </w:rPr>
            </w:r>
          </w:p>
        </w:tc>
        <w:tc>
          <w:tcPr>
            <w:gridSpan w:val="2"/>
            <w:vAlign w:val="center"/>
          </w:tcPr>
          <w:p w:rsidR="00000000" w:rsidDel="00000000" w:rsidP="00000000" w:rsidRDefault="00000000" w:rsidRPr="00000000" w14:paraId="00000075">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VINCULACIÓN DE LA CLASIFICACIÓN</w:t>
            </w:r>
            <w:r w:rsidDel="00000000" w:rsidR="00000000" w:rsidRPr="00000000">
              <w:rPr>
                <w:rtl w:val="0"/>
              </w:rPr>
            </w:r>
          </w:p>
        </w:tc>
      </w:tr>
      <w:tr>
        <w:trPr>
          <w:cantSplit w:val="1"/>
          <w:trHeight w:val="345" w:hRule="atLeast"/>
          <w:tblHeader w:val="0"/>
        </w:trPr>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78">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PROGRAMAS</w:t>
            </w:r>
            <w:r w:rsidDel="00000000" w:rsidR="00000000" w:rsidRPr="00000000">
              <w:rPr>
                <w:rtl w:val="0"/>
              </w:rPr>
            </w:r>
          </w:p>
        </w:tc>
        <w:tc>
          <w:tcPr>
            <w:vAlign w:val="center"/>
          </w:tcPr>
          <w:p w:rsidR="00000000" w:rsidDel="00000000" w:rsidP="00000000" w:rsidRDefault="00000000" w:rsidRPr="00000000" w14:paraId="00000079">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ECONÓMICA</w:t>
            </w:r>
            <w:r w:rsidDel="00000000" w:rsidR="00000000" w:rsidRPr="00000000">
              <w:rPr>
                <w:rtl w:val="0"/>
              </w:rPr>
            </w:r>
          </w:p>
        </w:tc>
      </w:tr>
      <w:tr>
        <w:trPr>
          <w:cantSplit w:val="0"/>
          <w:trHeight w:val="558" w:hRule="atLeast"/>
          <w:tblHeader w:val="0"/>
        </w:trPr>
        <w:tc>
          <w:tcPr>
            <w:vAlign w:val="center"/>
          </w:tcPr>
          <w:p w:rsidR="00000000" w:rsidDel="00000000" w:rsidP="00000000" w:rsidRDefault="00000000" w:rsidRPr="00000000" w14:paraId="0000007A">
            <w:pPr>
              <w:spacing w:before="200" w:line="276" w:lineRule="auto"/>
              <w:jc w:val="cente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INTERESES Y AMORTIZACIONES DE PRÉSTAMOS</w:t>
            </w:r>
          </w:p>
        </w:tc>
        <w:tc>
          <w:tcPr>
            <w:vAlign w:val="center"/>
          </w:tcPr>
          <w:p w:rsidR="00000000" w:rsidDel="00000000" w:rsidP="00000000" w:rsidRDefault="00000000" w:rsidRPr="00000000" w14:paraId="0000007B">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0110</w:t>
            </w:r>
          </w:p>
          <w:p w:rsidR="00000000" w:rsidDel="00000000" w:rsidP="00000000" w:rsidRDefault="00000000" w:rsidRPr="00000000" w14:paraId="0000007C">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(cuarto dígito)</w:t>
            </w:r>
          </w:p>
        </w:tc>
        <w:tc>
          <w:tcPr>
            <w:vAlign w:val="center"/>
          </w:tcPr>
          <w:p w:rsidR="00000000" w:rsidDel="00000000" w:rsidP="00000000" w:rsidRDefault="00000000" w:rsidRPr="00000000" w14:paraId="0000007D">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CAP. III y CAP. IX</w:t>
            </w:r>
          </w:p>
          <w:p w:rsidR="00000000" w:rsidDel="00000000" w:rsidP="00000000" w:rsidRDefault="00000000" w:rsidRPr="00000000" w14:paraId="0000007E">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(primer dígito)</w:t>
            </w:r>
          </w:p>
        </w:tc>
      </w:tr>
    </w:tbl>
    <w:p w:rsidR="00000000" w:rsidDel="00000000" w:rsidP="00000000" w:rsidRDefault="00000000" w:rsidRPr="00000000" w14:paraId="0000007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80">
      <w:pPr>
        <w:numPr>
          <w:ilvl w:val="0"/>
          <w:numId w:val="5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los créditos del Subconcepto 226.02 Publicidad y propaganda, la vinculación se establece en el siguiente nivel:</w:t>
      </w:r>
    </w:p>
    <w:p w:rsidR="00000000" w:rsidDel="00000000" w:rsidP="00000000" w:rsidRDefault="00000000" w:rsidRPr="00000000" w14:paraId="00000081">
      <w:pPr>
        <w:spacing w:before="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before="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before="200" w:line="276" w:lineRule="auto"/>
        <w:jc w:val="both"/>
        <w:rPr>
          <w:rFonts w:ascii="Calibri" w:cs="Calibri" w:eastAsia="Calibri" w:hAnsi="Calibri"/>
        </w:rPr>
      </w:pPr>
      <w:r w:rsidDel="00000000" w:rsidR="00000000" w:rsidRPr="00000000">
        <w:rPr>
          <w:rtl w:val="0"/>
        </w:rPr>
      </w:r>
    </w:p>
    <w:tbl>
      <w:tblPr>
        <w:tblStyle w:val="Table2"/>
        <w:tblW w:w="81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7"/>
        <w:gridCol w:w="2192"/>
        <w:gridCol w:w="2909"/>
        <w:tblGridChange w:id="0">
          <w:tblGrid>
            <w:gridCol w:w="3007"/>
            <w:gridCol w:w="2192"/>
            <w:gridCol w:w="2909"/>
          </w:tblGrid>
        </w:tblGridChange>
      </w:tblGrid>
      <w:tr>
        <w:trPr>
          <w:cantSplit w:val="1"/>
          <w:trHeight w:val="419" w:hRule="atLeast"/>
          <w:tblHeader w:val="0"/>
        </w:trPr>
        <w:tc>
          <w:tcPr>
            <w:vMerge w:val="restart"/>
            <w:vAlign w:val="center"/>
          </w:tcPr>
          <w:p w:rsidR="00000000" w:rsidDel="00000000" w:rsidP="00000000" w:rsidRDefault="00000000" w:rsidRPr="00000000" w14:paraId="00000084">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TIPO DE GASTO</w:t>
            </w:r>
            <w:r w:rsidDel="00000000" w:rsidR="00000000" w:rsidRPr="00000000">
              <w:rPr>
                <w:rtl w:val="0"/>
              </w:rPr>
            </w:r>
          </w:p>
        </w:tc>
        <w:tc>
          <w:tcPr>
            <w:gridSpan w:val="2"/>
            <w:vAlign w:val="center"/>
          </w:tcPr>
          <w:p w:rsidR="00000000" w:rsidDel="00000000" w:rsidP="00000000" w:rsidRDefault="00000000" w:rsidRPr="00000000" w14:paraId="00000085">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VINCULACIÓN DE LA CLASIFICACIÓN</w:t>
            </w:r>
            <w:r w:rsidDel="00000000" w:rsidR="00000000" w:rsidRPr="00000000">
              <w:rPr>
                <w:rtl w:val="0"/>
              </w:rPr>
            </w:r>
          </w:p>
        </w:tc>
      </w:tr>
      <w:tr>
        <w:trPr>
          <w:cantSplit w:val="1"/>
          <w:trHeight w:val="345" w:hRule="atLeast"/>
          <w:tblHeader w:val="0"/>
        </w:trPr>
        <w:tc>
          <w:tcPr>
            <w:vMerge w:val="continue"/>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88">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PROGRAMAS</w:t>
            </w:r>
            <w:r w:rsidDel="00000000" w:rsidR="00000000" w:rsidRPr="00000000">
              <w:rPr>
                <w:rtl w:val="0"/>
              </w:rPr>
            </w:r>
          </w:p>
        </w:tc>
        <w:tc>
          <w:tcPr>
            <w:vAlign w:val="center"/>
          </w:tcPr>
          <w:p w:rsidR="00000000" w:rsidDel="00000000" w:rsidP="00000000" w:rsidRDefault="00000000" w:rsidRPr="00000000" w14:paraId="00000089">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ECONÓMICA</w:t>
            </w:r>
            <w:r w:rsidDel="00000000" w:rsidR="00000000" w:rsidRPr="00000000">
              <w:rPr>
                <w:rtl w:val="0"/>
              </w:rPr>
            </w:r>
          </w:p>
        </w:tc>
      </w:tr>
      <w:tr>
        <w:trPr>
          <w:cantSplit w:val="0"/>
          <w:trHeight w:val="592" w:hRule="atLeast"/>
          <w:tblHeader w:val="0"/>
        </w:trPr>
        <w:tc>
          <w:tcPr>
            <w:vAlign w:val="center"/>
          </w:tcPr>
          <w:p w:rsidR="00000000" w:rsidDel="00000000" w:rsidP="00000000" w:rsidRDefault="00000000" w:rsidRPr="00000000" w14:paraId="0000008A">
            <w:pPr>
              <w:spacing w:before="200" w:line="276" w:lineRule="auto"/>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PUBLICIDAD Y PROPAGANDA</w:t>
            </w:r>
          </w:p>
          <w:p w:rsidR="00000000" w:rsidDel="00000000" w:rsidP="00000000" w:rsidRDefault="00000000" w:rsidRPr="00000000" w14:paraId="0000008B">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SUBCONCEPTO 226.02</w:t>
            </w:r>
            <w:r w:rsidDel="00000000" w:rsidR="00000000" w:rsidRPr="00000000">
              <w:rPr>
                <w:rtl w:val="0"/>
              </w:rPr>
            </w:r>
          </w:p>
        </w:tc>
        <w:tc>
          <w:tcPr>
            <w:vAlign w:val="center"/>
          </w:tcPr>
          <w:p w:rsidR="00000000" w:rsidDel="00000000" w:rsidP="00000000" w:rsidRDefault="00000000" w:rsidRPr="00000000" w14:paraId="0000008C">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PROGRAMA</w:t>
            </w:r>
          </w:p>
          <w:p w:rsidR="00000000" w:rsidDel="00000000" w:rsidP="00000000" w:rsidRDefault="00000000" w:rsidRPr="00000000" w14:paraId="0000008D">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(cuarto dígito)</w:t>
            </w:r>
          </w:p>
        </w:tc>
        <w:tc>
          <w:tcPr>
            <w:vAlign w:val="center"/>
          </w:tcPr>
          <w:p w:rsidR="00000000" w:rsidDel="00000000" w:rsidP="00000000" w:rsidRDefault="00000000" w:rsidRPr="00000000" w14:paraId="0000008E">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SUBCONCEPTO</w:t>
            </w:r>
          </w:p>
          <w:p w:rsidR="00000000" w:rsidDel="00000000" w:rsidP="00000000" w:rsidRDefault="00000000" w:rsidRPr="00000000" w14:paraId="0000008F">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(cuarto dígito)</w:t>
            </w:r>
          </w:p>
        </w:tc>
      </w:tr>
    </w:tbl>
    <w:p w:rsidR="00000000" w:rsidDel="00000000" w:rsidP="00000000" w:rsidRDefault="00000000" w:rsidRPr="00000000" w14:paraId="00000090">
      <w:pPr>
        <w:spacing w:before="200" w:line="276" w:lineRule="auto"/>
        <w:jc w:val="center"/>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91">
      <w:pPr>
        <w:numPr>
          <w:ilvl w:val="0"/>
          <w:numId w:val="5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que se declaren ampliables de acuerdo con lo establecido en la Base Séptima tendrán carácter vinculante al nivel de desagregación con que figuren en el estado de gastos del Presupuesto. </w:t>
      </w:r>
    </w:p>
    <w:p w:rsidR="00000000" w:rsidDel="00000000" w:rsidP="00000000" w:rsidRDefault="00000000" w:rsidRPr="00000000" w14:paraId="00000092">
      <w:pPr>
        <w:numPr>
          <w:ilvl w:val="0"/>
          <w:numId w:val="5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previstos para la concesión de las subvenciones nominativas serán vinculantes en sí mismos, para lo cual se expedirá al momento de la aprobación del Presupuesto documento de reserva de crédito para cada una de las entidades y por el importe previsto en el Anexo de Subvenciones nominativas que se incluye en el expediente del Presupuesto Municipal, sin que dicho crédito pueda destinarse a ninguna otra entidad o finalidad si no se realiza la correspondiente modificación de créditos.</w:t>
      </w:r>
    </w:p>
    <w:p w:rsidR="00000000" w:rsidDel="00000000" w:rsidP="00000000" w:rsidRDefault="00000000" w:rsidRPr="00000000" w14:paraId="00000093">
      <w:pPr>
        <w:numPr>
          <w:ilvl w:val="0"/>
          <w:numId w:val="5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Dentro de cada uno de los niveles de vinculación jurídica establecidos en esta BASE, se podrán abrir, en la medida en que así se requiera, todas las partidas presupuestarias definidas por la conjunción de las referidas clasificaciones por programas y económica, aún cuando no cuenten con dotación presupuestaria, utilizando a tal efecto la codificación y denominación adecuada a la naturaleza del gasto recogida en la Orden de 3 de diciembre de 2008.</w:t>
      </w:r>
    </w:p>
    <w:p w:rsidR="00000000" w:rsidDel="00000000" w:rsidP="00000000" w:rsidRDefault="00000000" w:rsidRPr="00000000" w14:paraId="00000094">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95">
      <w:pPr>
        <w:pStyle w:val="Heading1"/>
        <w:spacing w:before="200" w:line="276" w:lineRule="auto"/>
        <w:jc w:val="center"/>
        <w:rPr/>
      </w:pPr>
      <w:bookmarkStart w:colFirst="0" w:colLast="0" w:name="_9h2clnonsidu" w:id="10"/>
      <w:bookmarkEnd w:id="10"/>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before="200" w:line="276" w:lineRule="auto"/>
        <w:jc w:val="center"/>
        <w:rPr>
          <w:vertAlign w:val="baseline"/>
        </w:rPr>
      </w:pPr>
      <w:bookmarkStart w:colFirst="0" w:colLast="0" w:name="_g7hwejtzifpj" w:id="11"/>
      <w:bookmarkEnd w:id="11"/>
      <w:r w:rsidDel="00000000" w:rsidR="00000000" w:rsidRPr="00000000">
        <w:rPr>
          <w:vertAlign w:val="baseline"/>
          <w:rtl w:val="0"/>
        </w:rPr>
        <w:t xml:space="preserve">CAPÍTULO III.- MODIFICACIONES PRESUPUESTARIAS</w:t>
      </w:r>
    </w:p>
    <w:p w:rsidR="00000000" w:rsidDel="00000000" w:rsidP="00000000" w:rsidRDefault="00000000" w:rsidRPr="00000000" w14:paraId="00000097">
      <w:pPr>
        <w:pStyle w:val="Heading2"/>
        <w:spacing w:before="200" w:line="276" w:lineRule="auto"/>
        <w:jc w:val="both"/>
        <w:rPr>
          <w:vertAlign w:val="baseline"/>
        </w:rPr>
      </w:pPr>
      <w:bookmarkStart w:colFirst="0" w:colLast="0" w:name="_ya0w81ayi0x7" w:id="12"/>
      <w:bookmarkEnd w:id="12"/>
      <w:r w:rsidDel="00000000" w:rsidR="00000000" w:rsidRPr="00000000">
        <w:rPr>
          <w:vertAlign w:val="baseline"/>
          <w:rtl w:val="0"/>
        </w:rPr>
        <w:t xml:space="preserve">BASE 6.- NORMATIVA APLICABLE</w:t>
      </w:r>
    </w:p>
    <w:p w:rsidR="00000000" w:rsidDel="00000000" w:rsidP="00000000" w:rsidRDefault="00000000" w:rsidRPr="00000000" w14:paraId="00000098">
      <w:pPr>
        <w:numPr>
          <w:ilvl w:val="0"/>
          <w:numId w:val="2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sea preciso realizar un gasto para el que la consignación no exista o no sea suficiente y exceda del nivel de vinculación jurídica, se tramitará el expediente de modificación que proceda.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lo referente a los expedientes de modificación de créditos se estará a lo dispuesto en los artículos 178 y siguientes del TRLRHL, y 34 y siguientes del Real Decreto 500/1990, de 20 de abril.</w:t>
      </w:r>
    </w:p>
    <w:p w:rsidR="00000000" w:rsidDel="00000000" w:rsidP="00000000" w:rsidRDefault="00000000" w:rsidRPr="00000000" w14:paraId="00000099">
      <w:pPr>
        <w:numPr>
          <w:ilvl w:val="0"/>
          <w:numId w:val="2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modificaciones que haya que realizar al Plan de Inversiones y su financiación se aprobarán por Decreto de Alcaldía. Asimismo, la aprobación del cambio de finalidad de los préstamos ya concertados y otros ingresos afectados se efectuará asimismo por Decreto.</w:t>
      </w:r>
    </w:p>
    <w:p w:rsidR="00000000" w:rsidDel="00000000" w:rsidP="00000000" w:rsidRDefault="00000000" w:rsidRPr="00000000" w14:paraId="0000009A">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9B">
      <w:pPr>
        <w:pStyle w:val="Heading2"/>
        <w:spacing w:before="200" w:line="276" w:lineRule="auto"/>
        <w:jc w:val="both"/>
        <w:rPr>
          <w:vertAlign w:val="baseline"/>
        </w:rPr>
      </w:pPr>
      <w:bookmarkStart w:colFirst="0" w:colLast="0" w:name="_17rwpb4e6ubd" w:id="13"/>
      <w:bookmarkEnd w:id="13"/>
      <w:r w:rsidDel="00000000" w:rsidR="00000000" w:rsidRPr="00000000">
        <w:rPr>
          <w:vertAlign w:val="baseline"/>
          <w:rtl w:val="0"/>
        </w:rPr>
        <w:t xml:space="preserve">BASE 7.- TRANSFERENCIAS DE CRÉDITO</w:t>
      </w:r>
      <w:r w:rsidDel="00000000" w:rsidR="00000000" w:rsidRPr="00000000">
        <w:rPr>
          <w:rtl w:val="0"/>
        </w:rPr>
      </w:r>
    </w:p>
    <w:p w:rsidR="00000000" w:rsidDel="00000000" w:rsidP="00000000" w:rsidRDefault="00000000" w:rsidRPr="00000000" w14:paraId="0000009C">
      <w:pPr>
        <w:numPr>
          <w:ilvl w:val="0"/>
          <w:numId w:val="4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consideran transferencias de crédito aquellas modificaciones del Presupuesto de Gastos mediante las que, sin alterar la cuantía total del mismo, se imputa el importe total o parcial de un crédito a otras aplicaciones presupuestarias con diferente vinculación jurídica.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Se regirán por lo dispuesto en los Artículos 179 y 180 del TRLRHL y 40, 41 y 42 del Real Decreto 500/1990, de 20 de abril.</w:t>
      </w:r>
    </w:p>
    <w:p w:rsidR="00000000" w:rsidDel="00000000" w:rsidP="00000000" w:rsidRDefault="00000000" w:rsidRPr="00000000" w14:paraId="0000009D">
      <w:pPr>
        <w:numPr>
          <w:ilvl w:val="0"/>
          <w:numId w:val="4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se trate de transferencias de crédito la competencia corresponderá:</w:t>
      </w:r>
    </w:p>
    <w:p w:rsidR="00000000" w:rsidDel="00000000" w:rsidP="00000000" w:rsidRDefault="00000000" w:rsidRPr="00000000" w14:paraId="0000009E">
      <w:pPr>
        <w:numPr>
          <w:ilvl w:val="1"/>
          <w:numId w:val="4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Al Pleno de la Corporación cuando las transferencias de crédito se realicen entre distintas áreas de gasto, salvo cuando las altas y bajas afecten a créditos de personal.</w:t>
      </w:r>
    </w:p>
    <w:p w:rsidR="00000000" w:rsidDel="00000000" w:rsidP="00000000" w:rsidRDefault="00000000" w:rsidRPr="00000000" w14:paraId="0000009F">
      <w:pPr>
        <w:numPr>
          <w:ilvl w:val="1"/>
          <w:numId w:val="4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la Alcaldía en los supuestos en que las bajas y altas afecten a créditos de personal o a las mismas áreas de gasto.</w:t>
      </w:r>
    </w:p>
    <w:p w:rsidR="00000000" w:rsidDel="00000000" w:rsidP="00000000" w:rsidRDefault="00000000" w:rsidRPr="00000000" w14:paraId="000000A0">
      <w:pPr>
        <w:numPr>
          <w:ilvl w:val="0"/>
          <w:numId w:val="4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todos los casos, será preceptivo el informe de la Intervención.</w:t>
      </w:r>
    </w:p>
    <w:p w:rsidR="00000000" w:rsidDel="00000000" w:rsidP="00000000" w:rsidRDefault="00000000" w:rsidRPr="00000000" w14:paraId="000000A1">
      <w:pPr>
        <w:numPr>
          <w:ilvl w:val="0"/>
          <w:numId w:val="49"/>
        </w:numPr>
        <w:spacing w:before="200" w:line="276" w:lineRule="auto"/>
        <w:ind w:left="720" w:hanging="360"/>
        <w:jc w:val="both"/>
        <w:rPr>
          <w:rFonts w:ascii="Calibri" w:cs="Calibri" w:eastAsia="Calibri" w:hAnsi="Calibri"/>
          <w:u w:val="none"/>
          <w:vertAlign w:val="baseline"/>
        </w:rPr>
      </w:pPr>
      <w:r w:rsidDel="00000000" w:rsidR="00000000" w:rsidRPr="00000000">
        <w:rPr>
          <w:rFonts w:ascii="Calibri" w:cs="Calibri" w:eastAsia="Calibri" w:hAnsi="Calibri"/>
          <w:vertAlign w:val="baseline"/>
          <w:rtl w:val="0"/>
        </w:rPr>
        <w:t xml:space="preserve">En todo caso se respetarán las limitaciones que respecto de las transferencias de crédito recoge el Artículo 41 del Real Decreto 500/1990, de 20 de abril</w:t>
      </w:r>
      <w:r w:rsidDel="00000000" w:rsidR="00000000" w:rsidRPr="00000000">
        <w:rPr>
          <w:rFonts w:ascii="Calibri" w:cs="Calibri" w:eastAsia="Calibri" w:hAnsi="Calibri"/>
          <w:b w:val="1"/>
          <w:bCs w:val="1"/>
          <w:vertAlign w:val="baseline"/>
          <w:rtl w:val="0"/>
        </w:rPr>
        <w:t xml:space="preserve">.</w:t>
      </w:r>
      <w:r w:rsidDel="00000000" w:rsidR="00000000" w:rsidRPr="00000000">
        <w:rPr>
          <w:rtl w:val="0"/>
        </w:rPr>
      </w:r>
    </w:p>
    <w:p w:rsidR="00000000" w:rsidDel="00000000" w:rsidP="00000000" w:rsidRDefault="00000000" w:rsidRPr="00000000" w14:paraId="000000A2">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A3">
      <w:pPr>
        <w:pStyle w:val="Heading2"/>
        <w:spacing w:before="200" w:line="276" w:lineRule="auto"/>
        <w:jc w:val="both"/>
        <w:rPr>
          <w:vertAlign w:val="baseline"/>
        </w:rPr>
      </w:pPr>
      <w:bookmarkStart w:colFirst="0" w:colLast="0" w:name="_u565v42pgcn4" w:id="14"/>
      <w:bookmarkEnd w:id="14"/>
      <w:r w:rsidDel="00000000" w:rsidR="00000000" w:rsidRPr="00000000">
        <w:rPr>
          <w:vertAlign w:val="baseline"/>
          <w:rtl w:val="0"/>
        </w:rPr>
        <w:t xml:space="preserve">BASE 8.- AMPLIACIÓN DE CRÉDITO</w:t>
      </w:r>
      <w:r w:rsidDel="00000000" w:rsidR="00000000" w:rsidRPr="00000000">
        <w:rPr>
          <w:rtl w:val="0"/>
        </w:rPr>
      </w:r>
    </w:p>
    <w:p w:rsidR="00000000" w:rsidDel="00000000" w:rsidP="00000000" w:rsidRDefault="00000000" w:rsidRPr="00000000" w14:paraId="000000A4">
      <w:pPr>
        <w:numPr>
          <w:ilvl w:val="0"/>
          <w:numId w:val="5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Sin perjuicio de las limitaciones de las consignaciones del Estado de Gastos, y de conformidad con lo establecido en el artículo 178 del TRLRHL, tendrán la condición de ampliables aquellas partidas de gastos cuya cuantía venga determinado en función del ingreso obtenido por un concepto específico y directamente vinculado a los gastos de aquellas partidas.</w:t>
      </w:r>
    </w:p>
    <w:p w:rsidR="00000000" w:rsidDel="00000000" w:rsidP="00000000" w:rsidRDefault="00000000" w:rsidRPr="00000000" w14:paraId="000000A5">
      <w:pPr>
        <w:numPr>
          <w:ilvl w:val="0"/>
          <w:numId w:val="5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ampliaciones de crédito son la modificación al alza del presupuesto de gastos, que se concreta en el aumento de crédito presupuestario en alguna de las aplicaciones presupuestarias ampliables relacionadas expresa y taxativamente en la presente Base de Ejecución, que son las que a continuación se detallan:</w:t>
      </w:r>
    </w:p>
    <w:p w:rsidR="00000000" w:rsidDel="00000000" w:rsidP="00000000" w:rsidRDefault="00000000" w:rsidRPr="00000000" w14:paraId="000000A6">
      <w:pPr>
        <w:spacing w:before="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before="200" w:line="276" w:lineRule="auto"/>
        <w:jc w:val="both"/>
        <w:rPr>
          <w:rFonts w:ascii="Calibri" w:cs="Calibri" w:eastAsia="Calibri" w:hAnsi="Calibri"/>
        </w:rPr>
      </w:pPr>
      <w:r w:rsidDel="00000000" w:rsidR="00000000" w:rsidRPr="00000000">
        <w:rPr>
          <w:rtl w:val="0"/>
        </w:rPr>
      </w:r>
    </w:p>
    <w:tbl>
      <w:tblPr>
        <w:tblStyle w:val="Table3"/>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3"/>
        <w:gridCol w:w="3233"/>
        <w:gridCol w:w="1276"/>
        <w:gridCol w:w="2724"/>
        <w:tblGridChange w:id="0">
          <w:tblGrid>
            <w:gridCol w:w="1303"/>
            <w:gridCol w:w="3233"/>
            <w:gridCol w:w="1276"/>
            <w:gridCol w:w="2724"/>
          </w:tblGrid>
        </w:tblGridChange>
      </w:tblGrid>
      <w:tr>
        <w:trPr>
          <w:cantSplit w:val="0"/>
          <w:tblHeader w:val="0"/>
        </w:trPr>
        <w:tc>
          <w:tcPr>
            <w:gridSpan w:val="2"/>
            <w:vAlign w:val="top"/>
          </w:tcPr>
          <w:p w:rsidR="00000000" w:rsidDel="00000000" w:rsidP="00000000" w:rsidRDefault="00000000" w:rsidRPr="00000000" w14:paraId="000000A8">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MAYORES DRN S/ INGRESOS PREVISTOS</w:t>
            </w:r>
            <w:r w:rsidDel="00000000" w:rsidR="00000000" w:rsidRPr="00000000">
              <w:rPr>
                <w:rtl w:val="0"/>
              </w:rPr>
            </w:r>
          </w:p>
        </w:tc>
        <w:tc>
          <w:tcPr>
            <w:gridSpan w:val="2"/>
            <w:vAlign w:val="top"/>
          </w:tcPr>
          <w:p w:rsidR="00000000" w:rsidDel="00000000" w:rsidP="00000000" w:rsidRDefault="00000000" w:rsidRPr="00000000" w14:paraId="000000AA">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GASTOS AMPLIABLES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CONCEPTO</w:t>
            </w:r>
            <w:r w:rsidDel="00000000" w:rsidR="00000000" w:rsidRPr="00000000">
              <w:rPr>
                <w:rtl w:val="0"/>
              </w:rPr>
            </w:r>
          </w:p>
        </w:tc>
        <w:tc>
          <w:tcPr>
            <w:vAlign w:val="top"/>
          </w:tcPr>
          <w:p w:rsidR="00000000" w:rsidDel="00000000" w:rsidP="00000000" w:rsidRDefault="00000000" w:rsidRPr="00000000" w14:paraId="000000AD">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DENOMINACIÓN</w:t>
            </w:r>
            <w:r w:rsidDel="00000000" w:rsidR="00000000" w:rsidRPr="00000000">
              <w:rPr>
                <w:rtl w:val="0"/>
              </w:rPr>
            </w:r>
          </w:p>
        </w:tc>
        <w:tc>
          <w:tcPr>
            <w:vAlign w:val="top"/>
          </w:tcPr>
          <w:p w:rsidR="00000000" w:rsidDel="00000000" w:rsidP="00000000" w:rsidRDefault="00000000" w:rsidRPr="00000000" w14:paraId="000000AE">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PARTIDA</w:t>
            </w:r>
            <w:r w:rsidDel="00000000" w:rsidR="00000000" w:rsidRPr="00000000">
              <w:rPr>
                <w:rtl w:val="0"/>
              </w:rPr>
            </w:r>
          </w:p>
        </w:tc>
        <w:tc>
          <w:tcPr>
            <w:vAlign w:val="top"/>
          </w:tcPr>
          <w:p w:rsidR="00000000" w:rsidDel="00000000" w:rsidP="00000000" w:rsidRDefault="00000000" w:rsidRPr="00000000" w14:paraId="000000AF">
            <w:pPr>
              <w:spacing w:before="200" w:line="276" w:lineRule="auto"/>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DENOMINACIÓN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330.00</w:t>
            </w:r>
          </w:p>
        </w:tc>
        <w:tc>
          <w:tcPr>
            <w:vAlign w:val="top"/>
          </w:tcPr>
          <w:p w:rsidR="00000000" w:rsidDel="00000000" w:rsidP="00000000" w:rsidRDefault="00000000" w:rsidRPr="00000000" w14:paraId="000000B1">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TASA DE ESTAC. DE VEHÍCULOS</w:t>
            </w:r>
          </w:p>
        </w:tc>
        <w:tc>
          <w:tcPr>
            <w:vAlign w:val="top"/>
          </w:tcPr>
          <w:p w:rsidR="00000000" w:rsidDel="00000000" w:rsidP="00000000" w:rsidRDefault="00000000" w:rsidRPr="00000000" w14:paraId="000000B2">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1330 227.99</w:t>
            </w:r>
          </w:p>
        </w:tc>
        <w:tc>
          <w:tcPr>
            <w:vAlign w:val="top"/>
          </w:tcPr>
          <w:p w:rsidR="00000000" w:rsidDel="00000000" w:rsidP="00000000" w:rsidRDefault="00000000" w:rsidRPr="00000000" w14:paraId="000000B3">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ORDENAC. TRÁFICO Y  ESTAC.</w:t>
            </w:r>
          </w:p>
        </w:tc>
      </w:tr>
      <w:tr>
        <w:trPr>
          <w:cantSplit w:val="0"/>
          <w:tblHeader w:val="0"/>
        </w:trPr>
        <w:tc>
          <w:tcPr>
            <w:vAlign w:val="top"/>
          </w:tcPr>
          <w:p w:rsidR="00000000" w:rsidDel="00000000" w:rsidP="00000000" w:rsidRDefault="00000000" w:rsidRPr="00000000" w14:paraId="000000B4">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341.00</w:t>
            </w:r>
          </w:p>
          <w:p w:rsidR="00000000" w:rsidDel="00000000" w:rsidP="00000000" w:rsidRDefault="00000000" w:rsidRPr="00000000" w14:paraId="000000B5">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341.02</w:t>
            </w:r>
          </w:p>
          <w:p w:rsidR="00000000" w:rsidDel="00000000" w:rsidP="00000000" w:rsidRDefault="00000000" w:rsidRPr="00000000" w14:paraId="000000B6">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341.03</w:t>
            </w:r>
          </w:p>
        </w:tc>
        <w:tc>
          <w:tcPr>
            <w:vAlign w:val="top"/>
          </w:tcPr>
          <w:p w:rsidR="00000000" w:rsidDel="00000000" w:rsidP="00000000" w:rsidRDefault="00000000" w:rsidRPr="00000000" w14:paraId="000000B7">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PRECIO PBCO. AYUDA A DOMICILIO</w:t>
            </w:r>
          </w:p>
          <w:p w:rsidR="00000000" w:rsidDel="00000000" w:rsidP="00000000" w:rsidRDefault="00000000" w:rsidRPr="00000000" w14:paraId="000000B8">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PRECIO PBCO. SERVICIO COMIDAS</w:t>
            </w:r>
          </w:p>
          <w:p w:rsidR="00000000" w:rsidDel="00000000" w:rsidP="00000000" w:rsidRDefault="00000000" w:rsidRPr="00000000" w14:paraId="000000B9">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PRECIO PBCO. ATENCIÓN PREVENT.</w:t>
            </w:r>
          </w:p>
        </w:tc>
        <w:tc>
          <w:tcPr>
            <w:vAlign w:val="top"/>
          </w:tcPr>
          <w:p w:rsidR="00000000" w:rsidDel="00000000" w:rsidP="00000000" w:rsidRDefault="00000000" w:rsidRPr="00000000" w14:paraId="000000BA">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2330 227.99</w:t>
            </w:r>
          </w:p>
        </w:tc>
        <w:tc>
          <w:tcPr>
            <w:vAlign w:val="top"/>
          </w:tcPr>
          <w:p w:rsidR="00000000" w:rsidDel="00000000" w:rsidP="00000000" w:rsidRDefault="00000000" w:rsidRPr="00000000" w14:paraId="000000BB">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ASISTENC. PERSONAS DEPEND. Y TERCERA EDAD. TRABAJOS OTRAS EMPRESAS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391.30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MULTAS COERCITIVAS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1510 226.99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URBANISMO. GASTOS DIV.</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345.00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1">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PRECIO PBCO. TRANSPORTE URBANO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4411 227.99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TRANSPORTE URBANO. TRABAJOS OTRAS EMPRESAS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520.00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5">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INTERESES DEPÓSITOS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6">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0110 310.00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7">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DEUDA PBCA. INTERESES</w:t>
            </w:r>
          </w:p>
        </w:tc>
      </w:tr>
    </w:tbl>
    <w:p w:rsidR="00000000" w:rsidDel="00000000" w:rsidP="00000000" w:rsidRDefault="00000000" w:rsidRPr="00000000" w14:paraId="000000C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C9">
      <w:pPr>
        <w:numPr>
          <w:ilvl w:val="0"/>
          <w:numId w:val="5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obstante lo anterior, podrán determinarse partidas ampliables en los expedientes de modificación presupuestaria que sean competencia del Pleno de la Corporación, siempre que se relacionen expresa y taxativamente en el expediente, previo cumplimiento de los requisitos exigidos en esta base y en función de la efectividad de recursos afectados no procedentes de operaciones de crédito.</w:t>
      </w:r>
      <w:r w:rsidDel="00000000" w:rsidR="00000000" w:rsidRPr="00000000">
        <w:rPr>
          <w:rtl w:val="0"/>
        </w:rPr>
      </w:r>
    </w:p>
    <w:p w:rsidR="00000000" w:rsidDel="00000000" w:rsidP="00000000" w:rsidRDefault="00000000" w:rsidRPr="00000000" w14:paraId="000000CA">
      <w:pPr>
        <w:numPr>
          <w:ilvl w:val="0"/>
          <w:numId w:val="5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tramitación de los expedientes de ampliación de créditos será la siguiente:</w:t>
      </w:r>
    </w:p>
    <w:p w:rsidR="00000000" w:rsidDel="00000000" w:rsidP="00000000" w:rsidRDefault="00000000" w:rsidRPr="00000000" w14:paraId="000000CB">
      <w:pPr>
        <w:numPr>
          <w:ilvl w:val="0"/>
          <w:numId w:val="43"/>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Propuesta del Concejal Delegado de Hacienda en la que deberá especificarse los medios o recursos definidos en los apartados anteriores, que han de financiar el mayor gasto, extremo que deberá acreditarse con el reconocimiento en firme de mayores derechos sobre los previstos en el presupuesto de ingresos que se encuentren afectados al crédito que se pretende ampliar.</w:t>
      </w:r>
    </w:p>
    <w:p w:rsidR="00000000" w:rsidDel="00000000" w:rsidP="00000000" w:rsidRDefault="00000000" w:rsidRPr="00000000" w14:paraId="000000CC">
      <w:pPr>
        <w:numPr>
          <w:ilvl w:val="0"/>
          <w:numId w:val="43"/>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Informe de la Intervención Municipal.</w:t>
      </w:r>
    </w:p>
    <w:p w:rsidR="00000000" w:rsidDel="00000000" w:rsidP="00000000" w:rsidRDefault="00000000" w:rsidRPr="00000000" w14:paraId="000000CD">
      <w:pPr>
        <w:numPr>
          <w:ilvl w:val="0"/>
          <w:numId w:val="43"/>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Aprobación por la Alcaldía mediante decreto que será ejecutivo desde su aprobación.</w:t>
      </w:r>
    </w:p>
    <w:p w:rsidR="00000000" w:rsidDel="00000000" w:rsidP="00000000" w:rsidRDefault="00000000" w:rsidRPr="00000000" w14:paraId="000000CE">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CF">
      <w:pPr>
        <w:pStyle w:val="Heading2"/>
        <w:spacing w:before="200" w:line="276" w:lineRule="auto"/>
        <w:jc w:val="both"/>
        <w:rPr>
          <w:vertAlign w:val="baseline"/>
        </w:rPr>
      </w:pPr>
      <w:bookmarkStart w:colFirst="0" w:colLast="0" w:name="_dxar0w2ppwpy" w:id="15"/>
      <w:bookmarkEnd w:id="15"/>
      <w:r w:rsidDel="00000000" w:rsidR="00000000" w:rsidRPr="00000000">
        <w:rPr>
          <w:vertAlign w:val="baseline"/>
          <w:rtl w:val="0"/>
        </w:rPr>
        <w:t xml:space="preserve">BASE 9.- GENERACIÓN DE CRÉDITOS</w:t>
      </w:r>
    </w:p>
    <w:p w:rsidR="00000000" w:rsidDel="00000000" w:rsidP="00000000" w:rsidRDefault="00000000" w:rsidRPr="00000000" w14:paraId="000000D0">
      <w:pPr>
        <w:numPr>
          <w:ilvl w:val="0"/>
          <w:numId w:val="5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generación de créditos podrá producirse como consecuencia de los aumentos de ingresos de naturaleza no tributaria derivados de las siguientes operaciones:</w:t>
      </w:r>
      <w:r w:rsidDel="00000000" w:rsidR="00000000" w:rsidRPr="00000000">
        <w:rPr>
          <w:rtl w:val="0"/>
        </w:rPr>
      </w:r>
    </w:p>
    <w:p w:rsidR="00000000" w:rsidDel="00000000" w:rsidP="00000000" w:rsidRDefault="00000000" w:rsidRPr="00000000" w14:paraId="000000D1">
      <w:pPr>
        <w:numPr>
          <w:ilvl w:val="1"/>
          <w:numId w:val="58"/>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Aportaciones o compromisos firmes de aportación, de personas físicas o jurídicas para financiar, juntamente con el Ayuntamiento, gastos que por su naturaleza están comprendidos en los fines u objetivos de las mismas.</w:t>
      </w:r>
      <w:r w:rsidDel="00000000" w:rsidR="00000000" w:rsidRPr="00000000">
        <w:rPr>
          <w:rtl w:val="0"/>
        </w:rPr>
      </w:r>
    </w:p>
    <w:p w:rsidR="00000000" w:rsidDel="00000000" w:rsidP="00000000" w:rsidRDefault="00000000" w:rsidRPr="00000000" w14:paraId="000000D2">
      <w:pPr>
        <w:numPr>
          <w:ilvl w:val="1"/>
          <w:numId w:val="58"/>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 Enajenaciones de bienes.</w:t>
      </w:r>
      <w:r w:rsidDel="00000000" w:rsidR="00000000" w:rsidRPr="00000000">
        <w:rPr>
          <w:rtl w:val="0"/>
        </w:rPr>
      </w:r>
    </w:p>
    <w:p w:rsidR="00000000" w:rsidDel="00000000" w:rsidP="00000000" w:rsidRDefault="00000000" w:rsidRPr="00000000" w14:paraId="000000D3">
      <w:pPr>
        <w:numPr>
          <w:ilvl w:val="1"/>
          <w:numId w:val="58"/>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Prestación de servicios.</w:t>
      </w:r>
      <w:r w:rsidDel="00000000" w:rsidR="00000000" w:rsidRPr="00000000">
        <w:rPr>
          <w:rtl w:val="0"/>
        </w:rPr>
      </w:r>
    </w:p>
    <w:p w:rsidR="00000000" w:rsidDel="00000000" w:rsidP="00000000" w:rsidRDefault="00000000" w:rsidRPr="00000000" w14:paraId="000000D4">
      <w:pPr>
        <w:numPr>
          <w:ilvl w:val="1"/>
          <w:numId w:val="58"/>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Reembolsos de préstamos.</w:t>
      </w:r>
      <w:r w:rsidDel="00000000" w:rsidR="00000000" w:rsidRPr="00000000">
        <w:rPr>
          <w:rtl w:val="0"/>
        </w:rPr>
      </w:r>
    </w:p>
    <w:p w:rsidR="00000000" w:rsidDel="00000000" w:rsidP="00000000" w:rsidRDefault="00000000" w:rsidRPr="00000000" w14:paraId="000000D5">
      <w:pPr>
        <w:numPr>
          <w:ilvl w:val="1"/>
          <w:numId w:val="58"/>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importes procedentes de reintegros de pagos indebidos de presupuestos cerrados.</w:t>
      </w:r>
    </w:p>
    <w:p w:rsidR="00000000" w:rsidDel="00000000" w:rsidP="00000000" w:rsidRDefault="00000000" w:rsidRPr="00000000" w14:paraId="000000D6">
      <w:pPr>
        <w:numPr>
          <w:ilvl w:val="0"/>
          <w:numId w:val="58"/>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evaluará si el crédito disponible en la correspondiente partida del Estado de Gastos es suficiente para financiar la totalidad de los gastos, en cuyo caso no será necesaria la generación de crédito y se considerará un mayor ingreso. </w:t>
      </w:r>
    </w:p>
    <w:p w:rsidR="00000000" w:rsidDel="00000000" w:rsidP="00000000" w:rsidRDefault="00000000" w:rsidRPr="00000000" w14:paraId="000000D7">
      <w:pPr>
        <w:numPr>
          <w:ilvl w:val="0"/>
          <w:numId w:val="58"/>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competencia para la aprobación de los expedientes de generación de crédito corresponde a la Alcaldía</w:t>
      </w:r>
      <w:r w:rsidDel="00000000" w:rsidR="00000000" w:rsidRPr="00000000">
        <w:rPr>
          <w:rFonts w:ascii="Calibri" w:cs="Calibri" w:eastAsia="Calibri" w:hAnsi="Calibri"/>
          <w:i w:val="1"/>
          <w:iCs w:val="1"/>
          <w:vertAlign w:val="baseline"/>
          <w:rtl w:val="0"/>
        </w:rPr>
        <w:t xml:space="preserve">, </w:t>
      </w:r>
      <w:r w:rsidDel="00000000" w:rsidR="00000000" w:rsidRPr="00000000">
        <w:rPr>
          <w:rFonts w:ascii="Calibri" w:cs="Calibri" w:eastAsia="Calibri" w:hAnsi="Calibri"/>
          <w:vertAlign w:val="baseline"/>
          <w:rtl w:val="0"/>
        </w:rPr>
        <w:t xml:space="preserve">previo Informe de Intervención. </w:t>
        <w:br w:type="textWrapping"/>
      </w: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a aprobación se realizará mediante decreto y será ejecutiva desde su aprobación.</w:t>
      </w:r>
    </w:p>
    <w:p w:rsidR="00000000" w:rsidDel="00000000" w:rsidP="00000000" w:rsidRDefault="00000000" w:rsidRPr="00000000" w14:paraId="000000D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D9">
      <w:pPr>
        <w:pStyle w:val="Heading2"/>
        <w:spacing w:before="200" w:line="276" w:lineRule="auto"/>
        <w:jc w:val="both"/>
        <w:rPr>
          <w:vertAlign w:val="baseline"/>
        </w:rPr>
      </w:pPr>
      <w:bookmarkStart w:colFirst="0" w:colLast="0" w:name="_l32ioujvwt8i" w:id="16"/>
      <w:bookmarkEnd w:id="16"/>
      <w:r w:rsidDel="00000000" w:rsidR="00000000" w:rsidRPr="00000000">
        <w:rPr>
          <w:vertAlign w:val="baseline"/>
          <w:rtl w:val="0"/>
        </w:rPr>
        <w:t xml:space="preserve">BASE 10.- INCORPORACIÓN DE REMANENTES</w:t>
      </w:r>
    </w:p>
    <w:p w:rsidR="00000000" w:rsidDel="00000000" w:rsidP="00000000" w:rsidRDefault="00000000" w:rsidRPr="00000000" w14:paraId="000000DA">
      <w:pPr>
        <w:numPr>
          <w:ilvl w:val="0"/>
          <w:numId w:val="6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considera incorporación de remanentes de crédito la modificación al alza del presupuesto de gastos, que consiste en trasladar al mismo, remanentes de crédito del ejercicio inmediato anterior.</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Son remanentes de crédito aquellos que, el último día del ejercicio presupuestario no estén sujetos al cumplimiento de obligaciones reconocidas, es decir, aquellos que no hayan llegado a la fase de reconocimiento de la obligación.</w:t>
      </w:r>
    </w:p>
    <w:p w:rsidR="00000000" w:rsidDel="00000000" w:rsidP="00000000" w:rsidRDefault="00000000" w:rsidRPr="00000000" w14:paraId="000000DB">
      <w:pPr>
        <w:numPr>
          <w:ilvl w:val="0"/>
          <w:numId w:val="6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Podrán ser incorporados, de acuerdo con el Artículo 47 del Real Decreto 500/1990, de 20 de abril, los siguientes remanentes de crédito:</w:t>
      </w:r>
    </w:p>
    <w:p w:rsidR="00000000" w:rsidDel="00000000" w:rsidP="00000000" w:rsidRDefault="00000000" w:rsidRPr="00000000" w14:paraId="000000DC">
      <w:pPr>
        <w:numPr>
          <w:ilvl w:val="1"/>
          <w:numId w:val="6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que se encuentren en la fase de disposición o compromiso (Fase D).</w:t>
      </w:r>
    </w:p>
    <w:p w:rsidR="00000000" w:rsidDel="00000000" w:rsidP="00000000" w:rsidRDefault="00000000" w:rsidRPr="00000000" w14:paraId="000000DD">
      <w:pPr>
        <w:numPr>
          <w:ilvl w:val="1"/>
          <w:numId w:val="6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extraordinarios o suplementos de crédito, así como las transferencias de crédito que hayan sido concedidos o autorizados en el último trimestre.</w:t>
      </w:r>
    </w:p>
    <w:p w:rsidR="00000000" w:rsidDel="00000000" w:rsidP="00000000" w:rsidRDefault="00000000" w:rsidRPr="00000000" w14:paraId="000000DE">
      <w:pPr>
        <w:numPr>
          <w:ilvl w:val="1"/>
          <w:numId w:val="6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autorizados en función de la efectiva recaudación de los ingresos afectados, cuya incorporación es obligatoria, salvo que se desista total o parcialmente de iniciar o continuar la ejecución del gasto.</w:t>
      </w:r>
    </w:p>
    <w:p w:rsidR="00000000" w:rsidDel="00000000" w:rsidP="00000000" w:rsidRDefault="00000000" w:rsidRPr="00000000" w14:paraId="000000DF">
      <w:pPr>
        <w:numPr>
          <w:ilvl w:val="1"/>
          <w:numId w:val="6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relativos a operaciones de capital, correspondientes a los Capítulos VI a IX del Presupuesto de gastos.</w:t>
      </w:r>
      <w:r w:rsidDel="00000000" w:rsidR="00000000" w:rsidRPr="00000000">
        <w:rPr>
          <w:rtl w:val="0"/>
        </w:rPr>
      </w:r>
    </w:p>
    <w:p w:rsidR="00000000" w:rsidDel="00000000" w:rsidP="00000000" w:rsidRDefault="00000000" w:rsidRPr="00000000" w14:paraId="000000E0">
      <w:pPr>
        <w:numPr>
          <w:ilvl w:val="0"/>
          <w:numId w:val="6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serán incorporables los créditos declarados no disponibles, ni los remanentes de créditos ya incorporados en el ejercicio precedente.</w:t>
      </w:r>
      <w:r w:rsidDel="00000000" w:rsidR="00000000" w:rsidRPr="00000000">
        <w:rPr>
          <w:rtl w:val="0"/>
        </w:rPr>
      </w:r>
    </w:p>
    <w:p w:rsidR="00000000" w:rsidDel="00000000" w:rsidP="00000000" w:rsidRDefault="00000000" w:rsidRPr="00000000" w14:paraId="000000E1">
      <w:pPr>
        <w:numPr>
          <w:ilvl w:val="0"/>
          <w:numId w:val="6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incorporación de remanentes quedará supeditada a la existencia de suficientes recursos financieros para ello y se financiará con los medios previstos en el Artículo 48 del Real Decreto 500/1990.</w:t>
      </w:r>
      <w:r w:rsidDel="00000000" w:rsidR="00000000" w:rsidRPr="00000000">
        <w:rPr>
          <w:rtl w:val="0"/>
        </w:rPr>
      </w:r>
    </w:p>
    <w:p w:rsidR="00000000" w:rsidDel="00000000" w:rsidP="00000000" w:rsidRDefault="00000000" w:rsidRPr="00000000" w14:paraId="000000E2">
      <w:pPr>
        <w:numPr>
          <w:ilvl w:val="0"/>
          <w:numId w:val="6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incorporación podrá realizarse a partidas presupuestarias distinta de la originaria, pero siempre dentro de la bolsa de vinculación jurídica a la que ésta pertenezca.</w:t>
      </w:r>
      <w:r w:rsidDel="00000000" w:rsidR="00000000" w:rsidRPr="00000000">
        <w:rPr>
          <w:rtl w:val="0"/>
        </w:rPr>
      </w:r>
    </w:p>
    <w:p w:rsidR="00000000" w:rsidDel="00000000" w:rsidP="00000000" w:rsidRDefault="00000000" w:rsidRPr="00000000" w14:paraId="000000E3">
      <w:pPr>
        <w:numPr>
          <w:ilvl w:val="0"/>
          <w:numId w:val="6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incorporación de los Remanentes de Crédito determinará los ingresos que los financian. En el caso de financiarse con Préstamos pendientes de disponer o existencia en la Tesorería por ingresos de los mismos, podrán aplicarse al nivel de vinculación de los remanentes incorporados, aunque fueran solicitados en su momento para otras finalidades.</w:t>
      </w:r>
      <w:r w:rsidDel="00000000" w:rsidR="00000000" w:rsidRPr="00000000">
        <w:rPr>
          <w:rtl w:val="0"/>
        </w:rPr>
      </w:r>
    </w:p>
    <w:p w:rsidR="00000000" w:rsidDel="00000000" w:rsidP="00000000" w:rsidRDefault="00000000" w:rsidRPr="00000000" w14:paraId="000000E4">
      <w:pPr>
        <w:numPr>
          <w:ilvl w:val="0"/>
          <w:numId w:val="6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competencia para la aprobación de los expedientes de incorporación de remanentes de crédito corresponde a la Alcaldía</w:t>
      </w:r>
      <w:r w:rsidDel="00000000" w:rsidR="00000000" w:rsidRPr="00000000">
        <w:rPr>
          <w:rFonts w:ascii="Calibri" w:cs="Calibri" w:eastAsia="Calibri" w:hAnsi="Calibri"/>
          <w:i w:val="1"/>
          <w:iCs w:val="1"/>
          <w:vertAlign w:val="baseline"/>
          <w:rtl w:val="0"/>
        </w:rPr>
        <w:t xml:space="preserve">, </w:t>
      </w:r>
      <w:r w:rsidDel="00000000" w:rsidR="00000000" w:rsidRPr="00000000">
        <w:rPr>
          <w:rFonts w:ascii="Calibri" w:cs="Calibri" w:eastAsia="Calibri" w:hAnsi="Calibri"/>
          <w:vertAlign w:val="baseline"/>
          <w:rtl w:val="0"/>
        </w:rPr>
        <w:t xml:space="preserve">previo Informe de Intervención. La aprobación se realizará mediante decreto y será ejecutiva desde su aprobación.</w:t>
      </w:r>
      <w:r w:rsidDel="00000000" w:rsidR="00000000" w:rsidRPr="00000000">
        <w:rPr>
          <w:rtl w:val="0"/>
        </w:rPr>
      </w:r>
    </w:p>
    <w:p w:rsidR="00000000" w:rsidDel="00000000" w:rsidP="00000000" w:rsidRDefault="00000000" w:rsidRPr="00000000" w14:paraId="000000E5">
      <w:pPr>
        <w:numPr>
          <w:ilvl w:val="0"/>
          <w:numId w:val="6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ejecutado el gasto objeto de la incorporación </w:t>
      </w:r>
      <w:r w:rsidDel="00000000" w:rsidR="00000000" w:rsidRPr="00000000">
        <w:rPr>
          <w:rFonts w:ascii="Calibri" w:cs="Calibri" w:eastAsia="Calibri" w:hAnsi="Calibri"/>
          <w:rtl w:val="0"/>
        </w:rPr>
        <w:t xml:space="preserve">quedará</w:t>
      </w:r>
      <w:r w:rsidDel="00000000" w:rsidR="00000000" w:rsidRPr="00000000">
        <w:rPr>
          <w:rFonts w:ascii="Calibri" w:cs="Calibri" w:eastAsia="Calibri" w:hAnsi="Calibri"/>
          <w:vertAlign w:val="baseline"/>
          <w:rtl w:val="0"/>
        </w:rPr>
        <w:t xml:space="preserve"> crédito disponible podrá ser destinado en el mismo ejercicio presupuestario a la realización de otros gastos imputables a la partida en la que se incorporó el crédito o a las que pertenezcan a su bolsa de vinculación.</w:t>
      </w:r>
      <w:r w:rsidDel="00000000" w:rsidR="00000000" w:rsidRPr="00000000">
        <w:rPr>
          <w:rtl w:val="0"/>
        </w:rPr>
      </w:r>
    </w:p>
    <w:p w:rsidR="00000000" w:rsidDel="00000000" w:rsidP="00000000" w:rsidRDefault="00000000" w:rsidRPr="00000000" w14:paraId="000000E6">
      <w:pPr>
        <w:numPr>
          <w:ilvl w:val="0"/>
          <w:numId w:val="6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Con carácter general, la liquidación del Presupuesto precederá a la incorporación de remanentes. No obstante, dicha modificación podrá aprobarse antes que la liquidación del Presupuesto cuando se trate de créditos para gastos financiados con ingresos afectados.</w:t>
      </w:r>
    </w:p>
    <w:p w:rsidR="00000000" w:rsidDel="00000000" w:rsidP="00000000" w:rsidRDefault="00000000" w:rsidRPr="00000000" w14:paraId="000000E7">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E8">
      <w:pPr>
        <w:pStyle w:val="Heading2"/>
        <w:spacing w:before="200" w:line="276" w:lineRule="auto"/>
        <w:jc w:val="both"/>
        <w:rPr>
          <w:vertAlign w:val="baseline"/>
        </w:rPr>
      </w:pPr>
      <w:bookmarkStart w:colFirst="0" w:colLast="0" w:name="_5szj67f5w12j" w:id="17"/>
      <w:bookmarkEnd w:id="17"/>
      <w:r w:rsidDel="00000000" w:rsidR="00000000" w:rsidRPr="00000000">
        <w:rPr>
          <w:vertAlign w:val="baseline"/>
          <w:rtl w:val="0"/>
        </w:rPr>
        <w:t xml:space="preserve">BASE 11.- BAJAS POR ANULACIÓN</w:t>
      </w:r>
    </w:p>
    <w:p w:rsidR="00000000" w:rsidDel="00000000" w:rsidP="00000000" w:rsidRDefault="00000000" w:rsidRPr="00000000" w14:paraId="000000E9">
      <w:pPr>
        <w:numPr>
          <w:ilvl w:val="0"/>
          <w:numId w:val="2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Bajas por anulación es la modificación del presupuesto de gastos que supone una disminución total o parcial en el crédito asignado a una aplicación presupuestaria. Puede darse de baja por anulación cualquier crédito del presupuesto de gastos hasta la cuantía correspondiente al saldo de crédito siempre que dicha dotación se estime reducible o anulable sin la perturbación del respectivo servicio, previo informe del Jefe del mismo.</w:t>
      </w:r>
    </w:p>
    <w:p w:rsidR="00000000" w:rsidDel="00000000" w:rsidP="00000000" w:rsidRDefault="00000000" w:rsidRPr="00000000" w14:paraId="000000EA">
      <w:pPr>
        <w:numPr>
          <w:ilvl w:val="0"/>
          <w:numId w:val="2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P</w:t>
      </w:r>
      <w:r w:rsidDel="00000000" w:rsidR="00000000" w:rsidRPr="00000000">
        <w:rPr>
          <w:rFonts w:ascii="Calibri" w:cs="Calibri" w:eastAsia="Calibri" w:hAnsi="Calibri"/>
          <w:vertAlign w:val="baseline"/>
          <w:rtl w:val="0"/>
        </w:rPr>
        <w:t xml:space="preserve">odrán dar lugar a bajas de crédito:</w:t>
      </w:r>
      <w:r w:rsidDel="00000000" w:rsidR="00000000" w:rsidRPr="00000000">
        <w:rPr>
          <w:rtl w:val="0"/>
        </w:rPr>
      </w:r>
    </w:p>
    <w:p w:rsidR="00000000" w:rsidDel="00000000" w:rsidP="00000000" w:rsidRDefault="00000000" w:rsidRPr="00000000" w14:paraId="000000EB">
      <w:pPr>
        <w:numPr>
          <w:ilvl w:val="1"/>
          <w:numId w:val="2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financiación de remanentes de tesorería negativos.</w:t>
      </w:r>
      <w:r w:rsidDel="00000000" w:rsidR="00000000" w:rsidRPr="00000000">
        <w:rPr>
          <w:rtl w:val="0"/>
        </w:rPr>
      </w:r>
    </w:p>
    <w:p w:rsidR="00000000" w:rsidDel="00000000" w:rsidP="00000000" w:rsidRDefault="00000000" w:rsidRPr="00000000" w14:paraId="000000EC">
      <w:pPr>
        <w:numPr>
          <w:ilvl w:val="1"/>
          <w:numId w:val="2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financiación de créditos extraordinarios y suplementos de crédito.</w:t>
      </w:r>
      <w:r w:rsidDel="00000000" w:rsidR="00000000" w:rsidRPr="00000000">
        <w:rPr>
          <w:rtl w:val="0"/>
        </w:rPr>
      </w:r>
    </w:p>
    <w:p w:rsidR="00000000" w:rsidDel="00000000" w:rsidP="00000000" w:rsidRDefault="00000000" w:rsidRPr="00000000" w14:paraId="000000ED">
      <w:pPr>
        <w:numPr>
          <w:ilvl w:val="1"/>
          <w:numId w:val="29"/>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ejecución de otros acuerdos del Pleno de la Entidad local.</w:t>
      </w:r>
      <w:r w:rsidDel="00000000" w:rsidR="00000000" w:rsidRPr="00000000">
        <w:rPr>
          <w:rtl w:val="0"/>
        </w:rPr>
      </w:r>
    </w:p>
    <w:p w:rsidR="00000000" w:rsidDel="00000000" w:rsidP="00000000" w:rsidRDefault="00000000" w:rsidRPr="00000000" w14:paraId="000000EE">
      <w:pPr>
        <w:numPr>
          <w:ilvl w:val="0"/>
          <w:numId w:val="2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Alcaldía, de acuerdo con lo establecido en los Artículos 49 y 50 del Real Decreto 500/1990, de 20 de abril, podrá ordenar la incoación de un expediente de baja y la correspondiente retención de créditos cuando se estime que el saldo de su crédito es deducible o anulable sin perturbación del servicio.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Dicho expediente será elevado al Pleno para su aprobación, si procede.</w:t>
      </w:r>
    </w:p>
    <w:p w:rsidR="00000000" w:rsidDel="00000000" w:rsidP="00000000" w:rsidRDefault="00000000" w:rsidRPr="00000000" w14:paraId="000000E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F0">
      <w:pPr>
        <w:pStyle w:val="Heading2"/>
        <w:spacing w:before="200" w:line="276" w:lineRule="auto"/>
        <w:jc w:val="both"/>
        <w:rPr>
          <w:vertAlign w:val="baseline"/>
        </w:rPr>
      </w:pPr>
      <w:bookmarkStart w:colFirst="0" w:colLast="0" w:name="_674gie28msmv" w:id="18"/>
      <w:bookmarkEnd w:id="18"/>
      <w:r w:rsidDel="00000000" w:rsidR="00000000" w:rsidRPr="00000000">
        <w:rPr>
          <w:vertAlign w:val="baseline"/>
          <w:rtl w:val="0"/>
        </w:rPr>
        <w:t xml:space="preserve">BASE 12.- TRAMITACIÓN DE LOS EXPEDIENTES DE MODIFICACIÓN PRESUPUESTARIA</w:t>
      </w:r>
    </w:p>
    <w:p w:rsidR="00000000" w:rsidDel="00000000" w:rsidP="00000000" w:rsidRDefault="00000000" w:rsidRPr="00000000" w14:paraId="000000F1">
      <w:pPr>
        <w:numPr>
          <w:ilvl w:val="0"/>
          <w:numId w:val="5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expediente de modificación presupuestaria lo iniciará la Concejalía responsable del área de gasto mediante propuesta de modificación, apoyándose en una memoria razonada de las variaciones, en la que se especificará el destino y contenido de la dotación planteada, justificándose la necesidad y urgencia de su tramitación.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No obstante, si el Concejal Delegado de Hacienda detecta la necesidad de modificación de créditos en cualquier aplicación presupuestaria, podrá iniciar el correspondiente expediente y proponer, previo los trámites indicados para cada modalidad de modificación, la propuesta que considere necesaria para su elevación al órgano competente para su aprobación.</w:t>
      </w:r>
    </w:p>
    <w:p w:rsidR="00000000" w:rsidDel="00000000" w:rsidP="00000000" w:rsidRDefault="00000000" w:rsidRPr="00000000" w14:paraId="000000F2">
      <w:pPr>
        <w:numPr>
          <w:ilvl w:val="0"/>
          <w:numId w:val="5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propuestas serán remitidas a la Intervención de Fondos para su análisis, tramitación e informe.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Cuando, las modificaciones propuestas supongan minoraciones de créditos, será indispensable el informe previo del Jefe de Servicio afectado por la minoración que determine si ésta es posible sin afectar al normal desenvolvimiento del servicio.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Asimismo, será necesaria la previa certificación de la Intervención de Fondos, de la existencia de crédito suficiente en la partida presupuestaria que deba ceder crédito. La mencionada certificación, junto con el informe de la Intervención, se integrará en el expediente.</w:t>
      </w:r>
      <w:r w:rsidDel="00000000" w:rsidR="00000000" w:rsidRPr="00000000">
        <w:rPr>
          <w:rtl w:val="0"/>
        </w:rPr>
      </w:r>
    </w:p>
    <w:p w:rsidR="00000000" w:rsidDel="00000000" w:rsidP="00000000" w:rsidRDefault="00000000" w:rsidRPr="00000000" w14:paraId="000000F3">
      <w:pPr>
        <w:numPr>
          <w:ilvl w:val="0"/>
          <w:numId w:val="5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aquellas modificaciones propuestas cuya aprobación corresponda al Pleno, créditos extraordinarios, suplementos de crédito y transferencias entre distintos grupos de función, salvo cuando afecten a créditos de personal, se dará cuenta a la Comisión Informativa de Hacienda. El dictamen y propuesta, en su caso, de dicha Comisión, junto con la documentación del expediente se someterá por la Alcaldía a la aprobación del Pleno de la Corporación.</w:t>
      </w:r>
      <w:r w:rsidDel="00000000" w:rsidR="00000000" w:rsidRPr="00000000">
        <w:rPr>
          <w:rtl w:val="0"/>
        </w:rPr>
      </w:r>
    </w:p>
    <w:p w:rsidR="00000000" w:rsidDel="00000000" w:rsidP="00000000" w:rsidRDefault="00000000" w:rsidRPr="00000000" w14:paraId="000000F4">
      <w:pPr>
        <w:numPr>
          <w:ilvl w:val="0"/>
          <w:numId w:val="5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será necesario dar cuenta a la Comisión Informativa de Hacienda de las propuestas de modificación de créditos cuya resolución es competencia de la Alcaldía.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Estas modificaciones son las siguientes:</w:t>
      </w:r>
      <w:r w:rsidDel="00000000" w:rsidR="00000000" w:rsidRPr="00000000">
        <w:rPr>
          <w:rtl w:val="0"/>
        </w:rPr>
      </w:r>
    </w:p>
    <w:p w:rsidR="00000000" w:rsidDel="00000000" w:rsidP="00000000" w:rsidRDefault="00000000" w:rsidRPr="00000000" w14:paraId="000000F5">
      <w:pPr>
        <w:numPr>
          <w:ilvl w:val="1"/>
          <w:numId w:val="5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Ampliaciones de créditos.</w:t>
      </w:r>
      <w:r w:rsidDel="00000000" w:rsidR="00000000" w:rsidRPr="00000000">
        <w:rPr>
          <w:rtl w:val="0"/>
        </w:rPr>
      </w:r>
    </w:p>
    <w:p w:rsidR="00000000" w:rsidDel="00000000" w:rsidP="00000000" w:rsidRDefault="00000000" w:rsidRPr="00000000" w14:paraId="000000F6">
      <w:pPr>
        <w:numPr>
          <w:ilvl w:val="1"/>
          <w:numId w:val="5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Generaciones de créditos.</w:t>
      </w:r>
      <w:r w:rsidDel="00000000" w:rsidR="00000000" w:rsidRPr="00000000">
        <w:rPr>
          <w:rtl w:val="0"/>
        </w:rPr>
      </w:r>
    </w:p>
    <w:p w:rsidR="00000000" w:rsidDel="00000000" w:rsidP="00000000" w:rsidRDefault="00000000" w:rsidRPr="00000000" w14:paraId="000000F7">
      <w:pPr>
        <w:numPr>
          <w:ilvl w:val="1"/>
          <w:numId w:val="5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Transferencias entre distintos conceptos dentro de la misma área de gasto.</w:t>
      </w:r>
      <w:r w:rsidDel="00000000" w:rsidR="00000000" w:rsidRPr="00000000">
        <w:rPr>
          <w:rtl w:val="0"/>
        </w:rPr>
      </w:r>
    </w:p>
    <w:p w:rsidR="00000000" w:rsidDel="00000000" w:rsidP="00000000" w:rsidRDefault="00000000" w:rsidRPr="00000000" w14:paraId="000000F8">
      <w:pPr>
        <w:numPr>
          <w:ilvl w:val="1"/>
          <w:numId w:val="5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Transferencias entre distintas áreas de gasto relativas al capítulo de personal.</w:t>
      </w:r>
      <w:r w:rsidDel="00000000" w:rsidR="00000000" w:rsidRPr="00000000">
        <w:rPr>
          <w:rtl w:val="0"/>
        </w:rPr>
      </w:r>
    </w:p>
    <w:p w:rsidR="00000000" w:rsidDel="00000000" w:rsidP="00000000" w:rsidRDefault="00000000" w:rsidRPr="00000000" w14:paraId="000000F9">
      <w:pPr>
        <w:numPr>
          <w:ilvl w:val="1"/>
          <w:numId w:val="51"/>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Incorporación de remanentes.</w:t>
      </w:r>
    </w:p>
    <w:p w:rsidR="00000000" w:rsidDel="00000000" w:rsidP="00000000" w:rsidRDefault="00000000" w:rsidRPr="00000000" w14:paraId="000000FA">
      <w:pPr>
        <w:numPr>
          <w:ilvl w:val="0"/>
          <w:numId w:val="5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competencias de la Alcaldía en materia de aprobación de modificaciones presupuestarias podrán ser delegadas, en todo o en parte, según los términos del decreto en que así se resuelva.</w: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before="200" w:line="276" w:lineRule="auto"/>
        <w:jc w:val="center"/>
        <w:rPr>
          <w:vertAlign w:val="baseline"/>
        </w:rPr>
      </w:pPr>
      <w:bookmarkStart w:colFirst="0" w:colLast="0" w:name="_72lyqgw5615w" w:id="19"/>
      <w:bookmarkEnd w:id="19"/>
      <w:r w:rsidDel="00000000" w:rsidR="00000000" w:rsidRPr="00000000">
        <w:rPr>
          <w:vertAlign w:val="baseline"/>
          <w:rtl w:val="0"/>
        </w:rPr>
        <w:t xml:space="preserve">CAPÍTULO IV</w:t>
      </w:r>
      <w:r w:rsidDel="00000000" w:rsidR="00000000" w:rsidRPr="00000000">
        <w:rPr>
          <w:rtl w:val="0"/>
        </w:rPr>
        <w:t xml:space="preserve">.-</w:t>
      </w:r>
      <w:r w:rsidDel="00000000" w:rsidR="00000000" w:rsidRPr="00000000">
        <w:rPr>
          <w:vertAlign w:val="baseline"/>
          <w:rtl w:val="0"/>
        </w:rPr>
        <w:t xml:space="preserve"> GESTIÓN DE LOS GASTOS</w:t>
      </w:r>
    </w:p>
    <w:p w:rsidR="00000000" w:rsidDel="00000000" w:rsidP="00000000" w:rsidRDefault="00000000" w:rsidRPr="00000000" w14:paraId="000000FC">
      <w:pPr>
        <w:pStyle w:val="Heading2"/>
        <w:spacing w:before="200" w:line="276" w:lineRule="auto"/>
        <w:jc w:val="both"/>
        <w:rPr>
          <w:vertAlign w:val="baseline"/>
        </w:rPr>
      </w:pPr>
      <w:bookmarkStart w:colFirst="0" w:colLast="0" w:name="_qt5kzd5muika" w:id="20"/>
      <w:bookmarkEnd w:id="20"/>
      <w:r w:rsidDel="00000000" w:rsidR="00000000" w:rsidRPr="00000000">
        <w:rPr>
          <w:vertAlign w:val="baseline"/>
          <w:rtl w:val="0"/>
        </w:rPr>
        <w:t xml:space="preserve">BASE 13.- FASES DEL GASTO Y DOCUMENTOS CONTABLES</w:t>
      </w:r>
    </w:p>
    <w:p w:rsidR="00000000" w:rsidDel="00000000" w:rsidP="00000000" w:rsidRDefault="00000000" w:rsidRPr="00000000" w14:paraId="000000FD">
      <w:pPr>
        <w:numPr>
          <w:ilvl w:val="0"/>
          <w:numId w:val="1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acuerdo con lo establecido en el Artículo 173 del TRLRHL la disponibilidad de los créditos presupuestarios, quedará condicionada, en todo caso a:</w:t>
      </w:r>
    </w:p>
    <w:p w:rsidR="00000000" w:rsidDel="00000000" w:rsidP="00000000" w:rsidRDefault="00000000" w:rsidRPr="00000000" w14:paraId="000000FE">
      <w:pPr>
        <w:numPr>
          <w:ilvl w:val="1"/>
          <w:numId w:val="17"/>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existencia de documentos fehacientes que acrediten compromisos firmes de aportación en caso de ayudas, subvenciones, donaciones u otras formas de cesión de recursos por terceros, tenidos en cuenta en las previsiones iniciales del Presupuesto.</w:t>
      </w:r>
    </w:p>
    <w:p w:rsidR="00000000" w:rsidDel="00000000" w:rsidP="00000000" w:rsidRDefault="00000000" w:rsidRPr="00000000" w14:paraId="000000FF">
      <w:pPr>
        <w:numPr>
          <w:ilvl w:val="1"/>
          <w:numId w:val="17"/>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firma de los correspondientes contratos de préstamo o crédito, en caso de que existan previsiones iniciales dentro del Capítulo IX del Estado de Ingresos.</w:t>
      </w:r>
    </w:p>
    <w:p w:rsidR="00000000" w:rsidDel="00000000" w:rsidP="00000000" w:rsidRDefault="00000000" w:rsidRPr="00000000" w14:paraId="00000100">
      <w:pPr>
        <w:numPr>
          <w:ilvl w:val="1"/>
          <w:numId w:val="17"/>
        </w:numPr>
        <w:spacing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formalización del correspondiente contrato, cuando los créditos se encuentren financiados por ingresos derivados de la enajenación de inversiones dentro del Capítulo VI del Estado de Ingresos.</w:t>
      </w:r>
    </w:p>
    <w:p w:rsidR="00000000" w:rsidDel="00000000" w:rsidP="00000000" w:rsidRDefault="00000000" w:rsidRPr="00000000" w14:paraId="00000101">
      <w:pPr>
        <w:spacing w:before="200" w:line="276" w:lineRule="auto"/>
        <w:ind w:left="708.6614173228347"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asegurar el control del gasto en las partidas presupuestarias cuya disponibilidad se encuentra condicionada, se entenderá declarada por el Pleno la no disponibilidad de los créditos afectados con la aprobación definitiva del Presupuesto General, practicándose retenciones de crédito por no disponibilidad en cada una de ellas y por los importes condicionados, que se anularán en la medida en que se vayan cumpliendo las correspondientes condiciones, sin necesidad de nueva declaración por el Pleno de la Corporación.</w:t>
      </w:r>
    </w:p>
    <w:p w:rsidR="00000000" w:rsidDel="00000000" w:rsidP="00000000" w:rsidRDefault="00000000" w:rsidRPr="00000000" w14:paraId="00000102">
      <w:pPr>
        <w:numPr>
          <w:ilvl w:val="0"/>
          <w:numId w:val="1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a gestión de los créditos incluidos en los Estados de Gastos del Presupuesto, se realizará a través de las siguientes fases:</w:t>
      </w:r>
    </w:p>
    <w:p w:rsidR="00000000" w:rsidDel="00000000" w:rsidP="00000000" w:rsidRDefault="00000000" w:rsidRPr="00000000" w14:paraId="00000103">
      <w:pPr>
        <w:numPr>
          <w:ilvl w:val="0"/>
          <w:numId w:val="4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Retención de crédito (RC) es el documento que expedido por la Intervención certifica de la existencia de saldo suficiente respecto de una partida presupuestaria, para la posterior autorización del gasto o transferencia de crédito, produciéndose la retención en cuantía determinada para el gasto o transferencia.</w:t>
      </w:r>
    </w:p>
    <w:p w:rsidR="00000000" w:rsidDel="00000000" w:rsidP="00000000" w:rsidRDefault="00000000" w:rsidRPr="00000000" w14:paraId="00000104">
      <w:pPr>
        <w:numPr>
          <w:ilvl w:val="0"/>
          <w:numId w:val="4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Autorización del Gasto (A) es el acto mediante el cual el órgano competente acuerda la realización de un gasto, por una cuantía cierta o aproximada reservando a tal fin la totalidad o parte de un crédito presupuestario. Mediante este acto se da comienzo al procedimiento de ejecución del gasto, no implicando relación con terceros ajenos al Ayuntamiento. </w:t>
      </w:r>
    </w:p>
    <w:p w:rsidR="00000000" w:rsidDel="00000000" w:rsidP="00000000" w:rsidRDefault="00000000" w:rsidRPr="00000000" w14:paraId="00000105">
      <w:pPr>
        <w:spacing w:before="200" w:line="276" w:lineRule="auto"/>
        <w:ind w:left="1440"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Serán nulos de pleno derecho los acuerdos, resoluciones y actos administrativos en general que se adopten careciendo de crédito suficiente para la finalidad específica de que se trate, sin perjuicio de las responsabilidades civiles, penales o administrativas a que haya lugar. </w:t>
      </w:r>
    </w:p>
    <w:p w:rsidR="00000000" w:rsidDel="00000000" w:rsidP="00000000" w:rsidRDefault="00000000" w:rsidRPr="00000000" w14:paraId="00000106">
      <w:pPr>
        <w:numPr>
          <w:ilvl w:val="0"/>
          <w:numId w:val="4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Disposición o compromiso del gasto (D), es el acto mediante el cual se acuerda, tras el cumplimiento de los trámites establecidos, la realización de gastos previamente autorizados, por un importe exactamente determinado. Es un acto con relevancia jurídica para terceros vinculando a la Entidad Local a la realización de un gasto concreto y determinado tanto en su cuantía como en las condiciones de ejecución. </w:t>
      </w:r>
    </w:p>
    <w:p w:rsidR="00000000" w:rsidDel="00000000" w:rsidP="00000000" w:rsidRDefault="00000000" w:rsidRPr="00000000" w14:paraId="00000107">
      <w:pPr>
        <w:numPr>
          <w:ilvl w:val="0"/>
          <w:numId w:val="4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Reconocimiento y liquidación de la obligación (O). Es el acto mediante el cual se declara la existencia de un crédito exigible contra la Entidad derivado de un gasto autorizado y comprometido. El reconocimiento y liquidación corresponderá a la Alcaldía, excepto en el caso de los expedientes de reconocimiento extrajudicial de créditos cuya aprobación corresponde al Pleno de la Corporación.</w:t>
      </w:r>
      <w:r w:rsidDel="00000000" w:rsidR="00000000" w:rsidRPr="00000000">
        <w:rPr>
          <w:rtl w:val="0"/>
        </w:rPr>
      </w:r>
    </w:p>
    <w:p w:rsidR="00000000" w:rsidDel="00000000" w:rsidP="00000000" w:rsidRDefault="00000000" w:rsidRPr="00000000" w14:paraId="00000108">
      <w:pPr>
        <w:numPr>
          <w:ilvl w:val="0"/>
          <w:numId w:val="4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Ordenación de pagos (P). Es el acto mediante el cual el Ordenador de Pagos, en base a una obligación reconocida y liquidada, expide la correspondiente Orden de Pago contra la Tesorería de la Entidad, con el fin de solventar la deuda contraída. La ordenación de pagos corresponderá a la Alcaldía.</w:t>
      </w:r>
    </w:p>
    <w:p w:rsidR="00000000" w:rsidDel="00000000" w:rsidP="00000000" w:rsidRDefault="00000000" w:rsidRPr="00000000" w14:paraId="00000109">
      <w:pPr>
        <w:numPr>
          <w:ilvl w:val="0"/>
          <w:numId w:val="12"/>
        </w:numPr>
        <w:spacing w:before="200" w:line="276" w:lineRule="auto"/>
        <w:ind w:left="720" w:hanging="360"/>
        <w:jc w:val="both"/>
        <w:rPr>
          <w:rFonts w:ascii="Calibri" w:cs="Calibri" w:eastAsia="Calibri" w:hAnsi="Calibri"/>
          <w:u w:val="none"/>
          <w:vertAlign w:val="baseline"/>
        </w:rPr>
      </w:pPr>
      <w:r w:rsidDel="00000000" w:rsidR="00000000" w:rsidRPr="00000000">
        <w:rPr>
          <w:rFonts w:ascii="Calibri" w:cs="Calibri" w:eastAsia="Calibri" w:hAnsi="Calibri"/>
          <w:vertAlign w:val="baseline"/>
          <w:rtl w:val="0"/>
        </w:rPr>
        <w:t xml:space="preserve">OPERACIONES MIXTAS:</w:t>
      </w: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vertAlign w:val="baseline"/>
          <w:rtl w:val="0"/>
        </w:rPr>
        <w:t xml:space="preserve">Son aquellas que contienen más de una fase de ejecución de gasto en un solo acto administrativo. Pueden ser las siguientes:</w:t>
      </w:r>
    </w:p>
    <w:p w:rsidR="00000000" w:rsidDel="00000000" w:rsidP="00000000" w:rsidRDefault="00000000" w:rsidRPr="00000000" w14:paraId="0000010A">
      <w:pPr>
        <w:spacing w:before="200" w:line="276" w:lineRule="auto"/>
        <w:ind w:left="720" w:firstLine="0"/>
        <w:jc w:val="both"/>
        <w:rPr>
          <w:rFonts w:ascii="Calibri" w:cs="Calibri" w:eastAsia="Calibri" w:hAnsi="Calibri"/>
          <w:vertAlign w:val="baseline"/>
        </w:rPr>
      </w:pPr>
      <w:r w:rsidDel="00000000" w:rsidR="00000000" w:rsidRPr="00000000">
        <w:rPr>
          <w:rFonts w:ascii="Calibri" w:cs="Calibri" w:eastAsia="Calibri" w:hAnsi="Calibri"/>
          <w:u w:val="single"/>
          <w:vertAlign w:val="baseline"/>
          <w:rtl w:val="0"/>
        </w:rPr>
        <w:t xml:space="preserve">- Operación mixta AD</w:t>
      </w:r>
      <w:r w:rsidDel="00000000" w:rsidR="00000000" w:rsidRPr="00000000">
        <w:rPr>
          <w:rFonts w:ascii="Calibri" w:cs="Calibri" w:eastAsia="Calibri" w:hAnsi="Calibri"/>
          <w:vertAlign w:val="baseline"/>
          <w:rtl w:val="0"/>
        </w:rPr>
        <w:t xml:space="preserve">: Se producirá cuando al inicio del expediente del gasto se conozca la cuantía exacta y el nombre del perceptor. Este documento no tendrá validez si no viene acompañado del correspondiente acuerdo o resolución del órgano competente. Se podrá tramitar directamente documento AD en los siguientes casos:</w:t>
      </w:r>
    </w:p>
    <w:p w:rsidR="00000000" w:rsidDel="00000000" w:rsidP="00000000" w:rsidRDefault="00000000" w:rsidRPr="00000000" w14:paraId="0000010B">
      <w:pPr>
        <w:numPr>
          <w:ilvl w:val="0"/>
          <w:numId w:val="26"/>
        </w:numPr>
        <w:spacing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las subvenciones otorgadas mediante un procedimiento de concesión directa previo acuerdo del órgano competente o Decreto de Alcaldía, y transferencias corrientes o de capital, previo acto administrativo correspondiente.</w:t>
      </w:r>
    </w:p>
    <w:p w:rsidR="00000000" w:rsidDel="00000000" w:rsidP="00000000" w:rsidRDefault="00000000" w:rsidRPr="00000000" w14:paraId="0000010C">
      <w:pPr>
        <w:numPr>
          <w:ilvl w:val="0"/>
          <w:numId w:val="26"/>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 adjudicación de gastos del Capítulo II, en los que no se requiera la tramitación de expediente de contratación (contratos menores de cuantía inferior o igual a 3.000,00 € iva excluido o contratos menores superiores a esa cuantía para los que se justifique y motive adecuadamente la imposibilidad o no procedencia de pedir tres presupuestos).</w:t>
      </w:r>
    </w:p>
    <w:p w:rsidR="00000000" w:rsidDel="00000000" w:rsidP="00000000" w:rsidRDefault="00000000" w:rsidRPr="00000000" w14:paraId="0000010D">
      <w:pPr>
        <w:numPr>
          <w:ilvl w:val="0"/>
          <w:numId w:val="26"/>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Personal, Capítulo I.</w:t>
      </w:r>
    </w:p>
    <w:p w:rsidR="00000000" w:rsidDel="00000000" w:rsidP="00000000" w:rsidRDefault="00000000" w:rsidRPr="00000000" w14:paraId="0000010E">
      <w:pPr>
        <w:numPr>
          <w:ilvl w:val="0"/>
          <w:numId w:val="26"/>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derivados de la modificación de contratos de obra siempre que la modificación implique, únicamente aumento o reducción de las unidades de obra, y previa acreditación del cumplimiento del procedimiento establecido por el artículo 242 de la Ley 9/2017, de 8 de noviembre, de Contratos del Sector Público (en adelante LCSP).</w:t>
      </w:r>
    </w:p>
    <w:p w:rsidR="00000000" w:rsidDel="00000000" w:rsidP="00000000" w:rsidRDefault="00000000" w:rsidRPr="00000000" w14:paraId="0000010F">
      <w:pPr>
        <w:numPr>
          <w:ilvl w:val="0"/>
          <w:numId w:val="26"/>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revisión de precios de los contratos siempre que se den los requisitos previstos en el artículo 103 de la LCSP y no esté prohibida expresamente en el pliego de cláusulas administrativas Particulares.</w:t>
      </w:r>
    </w:p>
    <w:p w:rsidR="00000000" w:rsidDel="00000000" w:rsidP="00000000" w:rsidRDefault="00000000" w:rsidRPr="00000000" w14:paraId="00000110">
      <w:pPr>
        <w:numPr>
          <w:ilvl w:val="0"/>
          <w:numId w:val="26"/>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os derivados de prórrogas y actualizaciones de precios de contratos de arrendamiento.</w:t>
      </w:r>
    </w:p>
    <w:p w:rsidR="00000000" w:rsidDel="00000000" w:rsidP="00000000" w:rsidRDefault="00000000" w:rsidRPr="00000000" w14:paraId="00000111">
      <w:pPr>
        <w:numPr>
          <w:ilvl w:val="0"/>
          <w:numId w:val="26"/>
        </w:numPr>
        <w:spacing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derivados de modificaciones y prórrogas del resto de tipo de contratos siempre que se hayan tramitado conforme a lo dispuesto en la normativa sobre contratos del sector público.</w:t>
      </w:r>
    </w:p>
    <w:p w:rsidR="00000000" w:rsidDel="00000000" w:rsidP="00000000" w:rsidRDefault="00000000" w:rsidRPr="00000000" w14:paraId="00000112">
      <w:pPr>
        <w:spacing w:before="200" w:line="276" w:lineRule="auto"/>
        <w:ind w:left="720" w:firstLine="0"/>
        <w:jc w:val="both"/>
        <w:rPr>
          <w:rFonts w:ascii="Calibri" w:cs="Calibri" w:eastAsia="Calibri" w:hAnsi="Calibri"/>
          <w:vertAlign w:val="baseline"/>
        </w:rPr>
      </w:pPr>
      <w:r w:rsidDel="00000000" w:rsidR="00000000" w:rsidRPr="00000000">
        <w:rPr>
          <w:rFonts w:ascii="Calibri" w:cs="Calibri" w:eastAsia="Calibri" w:hAnsi="Calibri"/>
          <w:u w:val="single"/>
          <w:vertAlign w:val="baseline"/>
          <w:rtl w:val="0"/>
        </w:rPr>
        <w:t xml:space="preserve">- Operación mixta ADO</w:t>
      </w:r>
      <w:r w:rsidDel="00000000" w:rsidR="00000000" w:rsidRPr="00000000">
        <w:rPr>
          <w:rFonts w:ascii="Calibri" w:cs="Calibri" w:eastAsia="Calibri" w:hAnsi="Calibri"/>
          <w:vertAlign w:val="baseline"/>
          <w:rtl w:val="0"/>
        </w:rPr>
        <w:t xml:space="preserve">: Combina las fases de autorización, compromiso y reconocimiento de la obligación. Se podrá tramitar directamente la fase ADO en los siguientes gastos:</w:t>
      </w:r>
    </w:p>
    <w:p w:rsidR="00000000" w:rsidDel="00000000" w:rsidP="00000000" w:rsidRDefault="00000000" w:rsidRPr="00000000" w14:paraId="00000113">
      <w:pPr>
        <w:numPr>
          <w:ilvl w:val="0"/>
          <w:numId w:val="60"/>
        </w:numPr>
        <w:spacing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funcionamiento (Capítulo II), teléfono, electricidad, combustibles, agua, suministros diversos, etc., o cuando la contraprestación del servicio recibido tenga la naturaleza jurídica de tasa o precio público.</w:t>
      </w:r>
    </w:p>
    <w:p w:rsidR="00000000" w:rsidDel="00000000" w:rsidP="00000000" w:rsidRDefault="00000000" w:rsidRPr="00000000" w14:paraId="00000114">
      <w:pPr>
        <w:numPr>
          <w:ilvl w:val="0"/>
          <w:numId w:val="60"/>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os Gastos de Personal (Capítulo I).</w:t>
      </w:r>
    </w:p>
    <w:p w:rsidR="00000000" w:rsidDel="00000000" w:rsidP="00000000" w:rsidRDefault="00000000" w:rsidRPr="00000000" w14:paraId="00000115">
      <w:pPr>
        <w:numPr>
          <w:ilvl w:val="0"/>
          <w:numId w:val="60"/>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Gastos de intereses y amortizaciones de préstamos (Capítulo III y Capítulo IX).</w:t>
      </w:r>
    </w:p>
    <w:p w:rsidR="00000000" w:rsidDel="00000000" w:rsidP="00000000" w:rsidRDefault="00000000" w:rsidRPr="00000000" w14:paraId="00000116">
      <w:pPr>
        <w:numPr>
          <w:ilvl w:val="0"/>
          <w:numId w:val="60"/>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tributos estatales, autonómicos y locales.</w:t>
      </w:r>
    </w:p>
    <w:p w:rsidR="00000000" w:rsidDel="00000000" w:rsidP="00000000" w:rsidRDefault="00000000" w:rsidRPr="00000000" w14:paraId="00000117">
      <w:pPr>
        <w:numPr>
          <w:ilvl w:val="0"/>
          <w:numId w:val="60"/>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derivados de gastos postales y telegráficos.</w:t>
      </w:r>
    </w:p>
    <w:p w:rsidR="00000000" w:rsidDel="00000000" w:rsidP="00000000" w:rsidRDefault="00000000" w:rsidRPr="00000000" w14:paraId="00000118">
      <w:pPr>
        <w:numPr>
          <w:ilvl w:val="0"/>
          <w:numId w:val="60"/>
        </w:numPr>
        <w:spacing w:after="0"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as atenciones protocolarias y representativas.</w:t>
      </w:r>
    </w:p>
    <w:p w:rsidR="00000000" w:rsidDel="00000000" w:rsidP="00000000" w:rsidRDefault="00000000" w:rsidRPr="00000000" w14:paraId="00000119">
      <w:pPr>
        <w:numPr>
          <w:ilvl w:val="0"/>
          <w:numId w:val="60"/>
        </w:numPr>
        <w:spacing w:before="20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indemnizaciones por razón del servicio.</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143" w:firstLine="0"/>
        <w:jc w:val="both"/>
        <w:rPr>
          <w:rFonts w:ascii="Calibri" w:cs="Calibri" w:eastAsia="Calibri" w:hAnsi="Calibri"/>
          <w:i w:val="0"/>
          <w:iCs w:val="0"/>
          <w:smallCaps w:val="0"/>
          <w:strike w:val="0"/>
          <w:color w:val="000000"/>
          <w:u w:val="none"/>
          <w:vertAlign w:val="baseline"/>
        </w:rPr>
      </w:pPr>
      <w:r w:rsidDel="00000000" w:rsidR="00000000" w:rsidRPr="00000000">
        <w:rPr>
          <w:rFonts w:ascii="Calibri" w:cs="Calibri" w:eastAsia="Calibri" w:hAnsi="Calibri"/>
          <w:i w:val="0"/>
          <w:iCs w:val="0"/>
          <w:smallCaps w:val="0"/>
          <w:strike w:val="0"/>
          <w:color w:val="000000"/>
          <w:u w:val="single"/>
          <w:vertAlign w:val="baseline"/>
          <w:rtl w:val="0"/>
        </w:rPr>
        <w:t xml:space="preserve">- Operación mixta ADOP</w:t>
      </w:r>
      <w:r w:rsidDel="00000000" w:rsidR="00000000" w:rsidRPr="00000000">
        <w:rPr>
          <w:rFonts w:ascii="Calibri" w:cs="Calibri" w:eastAsia="Calibri" w:hAnsi="Calibri"/>
          <w:i w:val="0"/>
          <w:iCs w:val="0"/>
          <w:smallCaps w:val="0"/>
          <w:strike w:val="0"/>
          <w:color w:val="000000"/>
          <w:u w:val="none"/>
          <w:vertAlign w:val="baseline"/>
          <w:rtl w:val="0"/>
        </w:rPr>
        <w:t xml:space="preserve">: Combina las fases de autorización, compromiso, reconocimiento de la obligación. Se podrá tramitar directamente la fase ADOP para los gastos autorizados mediante cargo en cuenta, tales como las cuotas de intereses y amortización de los préstamos.</w:t>
      </w:r>
      <w:r w:rsidDel="00000000" w:rsidR="00000000" w:rsidRPr="00000000">
        <w:rPr>
          <w:rtl w:val="0"/>
        </w:rPr>
      </w:r>
    </w:p>
    <w:p w:rsidR="00000000" w:rsidDel="00000000" w:rsidP="00000000" w:rsidRDefault="00000000" w:rsidRPr="00000000" w14:paraId="0000011B">
      <w:pPr>
        <w:spacing w:before="200" w:line="276" w:lineRule="auto"/>
        <w:jc w:val="both"/>
        <w:rPr>
          <w:rFonts w:ascii="Calibri" w:cs="Calibri" w:eastAsia="Calibri" w:hAnsi="Calibri"/>
          <w:u w:val="single"/>
          <w:vertAlign w:val="baseline"/>
        </w:rPr>
      </w:pPr>
      <w:r w:rsidDel="00000000" w:rsidR="00000000" w:rsidRPr="00000000">
        <w:rPr>
          <w:rtl w:val="0"/>
        </w:rPr>
      </w:r>
    </w:p>
    <w:p w:rsidR="00000000" w:rsidDel="00000000" w:rsidP="00000000" w:rsidRDefault="00000000" w:rsidRPr="00000000" w14:paraId="0000011C">
      <w:pPr>
        <w:pStyle w:val="Heading2"/>
        <w:spacing w:before="200" w:line="276" w:lineRule="auto"/>
        <w:jc w:val="both"/>
        <w:rPr>
          <w:vertAlign w:val="baseline"/>
        </w:rPr>
      </w:pPr>
      <w:bookmarkStart w:colFirst="0" w:colLast="0" w:name="_fi3omw3at45k" w:id="21"/>
      <w:bookmarkEnd w:id="21"/>
      <w:r w:rsidDel="00000000" w:rsidR="00000000" w:rsidRPr="00000000">
        <w:rPr>
          <w:vertAlign w:val="baseline"/>
          <w:rtl w:val="0"/>
        </w:rPr>
        <w:t xml:space="preserve">BASE 14.- GESTIÓN DEL GASTO</w:t>
      </w:r>
    </w:p>
    <w:p w:rsidR="00000000" w:rsidDel="00000000" w:rsidP="00000000" w:rsidRDefault="00000000" w:rsidRPr="00000000" w14:paraId="0000011D">
      <w:pPr>
        <w:pStyle w:val="Heading3"/>
        <w:spacing w:before="200" w:lineRule="auto"/>
        <w:jc w:val="both"/>
        <w:rPr>
          <w:vertAlign w:val="baseline"/>
        </w:rPr>
      </w:pPr>
      <w:bookmarkStart w:colFirst="0" w:colLast="0" w:name="_jbclka2vdln6" w:id="22"/>
      <w:bookmarkEnd w:id="22"/>
      <w:r w:rsidDel="00000000" w:rsidR="00000000" w:rsidRPr="00000000">
        <w:rPr>
          <w:rtl w:val="0"/>
        </w:rPr>
        <w:t xml:space="preserve">14.1 </w:t>
      </w:r>
      <w:r w:rsidDel="00000000" w:rsidR="00000000" w:rsidRPr="00000000">
        <w:rPr>
          <w:vertAlign w:val="baseline"/>
          <w:rtl w:val="0"/>
        </w:rPr>
        <w:t xml:space="preserve">GASTOS DEL CAPÍTULO II Y VI: GASTOS CORRIENTES EN BIENES Y SERVICIOS E INVERSIONES REALES</w:t>
      </w:r>
    </w:p>
    <w:p w:rsidR="00000000" w:rsidDel="00000000" w:rsidP="00000000" w:rsidRDefault="00000000" w:rsidRPr="00000000" w14:paraId="0000011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este apartado se regula el procedimiento a seguir en la tramitación de aquellos gastos que se ejecuten con cargo a los créditos aprobados en los capítulos segundo y sexto del Presupuesto del Estado de Gastos.</w:t>
      </w:r>
    </w:p>
    <w:p w:rsidR="00000000" w:rsidDel="00000000" w:rsidP="00000000" w:rsidRDefault="00000000" w:rsidRPr="00000000" w14:paraId="0000011F">
      <w:pPr>
        <w:pStyle w:val="Heading4"/>
        <w:spacing w:before="200" w:lineRule="auto"/>
        <w:ind w:left="0"/>
        <w:jc w:val="both"/>
        <w:rPr>
          <w:vertAlign w:val="baseline"/>
        </w:rPr>
      </w:pPr>
      <w:bookmarkStart w:colFirst="0" w:colLast="0" w:name="_1134hmp7a8bk" w:id="23"/>
      <w:bookmarkEnd w:id="23"/>
      <w:r w:rsidDel="00000000" w:rsidR="00000000" w:rsidRPr="00000000">
        <w:rPr>
          <w:rtl w:val="0"/>
        </w:rPr>
        <w:t xml:space="preserve">14.1.1 </w:t>
      </w:r>
      <w:r w:rsidDel="00000000" w:rsidR="00000000" w:rsidRPr="00000000">
        <w:rPr>
          <w:vertAlign w:val="baseline"/>
          <w:rtl w:val="0"/>
        </w:rPr>
        <w:t xml:space="preserve">CONTRATOS MENORES</w:t>
      </w:r>
    </w:p>
    <w:p w:rsidR="00000000" w:rsidDel="00000000" w:rsidP="00000000" w:rsidRDefault="00000000" w:rsidRPr="00000000" w14:paraId="0000012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considerarán contratos menores los que lo sean en cada momento de conformidad con la normativa en materia de contratos del sector público.</w:t>
      </w:r>
    </w:p>
    <w:p w:rsidR="00000000" w:rsidDel="00000000" w:rsidP="00000000" w:rsidRDefault="00000000" w:rsidRPr="00000000" w14:paraId="0000012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200" w:line="276" w:lineRule="auto"/>
        <w:ind w:left="720" w:right="-1" w:hanging="360"/>
        <w:jc w:val="both"/>
        <w:rPr>
          <w:rFonts w:ascii="Calibri" w:cs="Calibri" w:eastAsia="Calibri" w:hAnsi="Calibri"/>
          <w:b w:val="1"/>
          <w:bCs w:val="1"/>
          <w:i w:val="0"/>
          <w:iCs w:val="0"/>
          <w:smallCaps w:val="0"/>
          <w:strike w:val="0"/>
          <w:color w:val="000000"/>
          <w:shd w:fill="auto" w:val="clear"/>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CONTRATOS MENORES IGUALES O INFERIORES A 3.000,00 €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Los Jefes de Servicio o de Sección podrán contratar directamente, sin necesidad de solicitar tres presupuestos, las obras, servicios o suministros necesarios, iguales o inferiores a 3.000,00 € (IVA excluido).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tal efecto expedirán informe justificativo sobre los siguientes extremos: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Descripción detallada del suministro, obra o servicio.</w:t>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Justificación de la necesidad del gasto.</w:t>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Aplicación presupuestaria.</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Identificación del contratista: CIF/NIF, domicilio fiscal, número de cuenta.</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Importe.</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Fecha de la ejecución de la obra, prestación del servicio o entrega del suministro.</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Declaración del empleado firmante de que no existe fraccionamiento del contrato, ni de que se está alterando su objeto, con el fin de evitar los umbrales descritos en el apartado 1 del artículo 118 de la Ley 9/2017 de Contratos del Sector Público, modificados por la Disposición final primera del RDL 3/2020.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Declaración de ausencia de conflicto de intereses.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1" w:hanging="360"/>
        <w:jc w:val="both"/>
        <w:rPr>
          <w:rFonts w:ascii="Calibri" w:cs="Calibri" w:eastAsia="Calibri" w:hAnsi="Calibri"/>
          <w:i w:val="0"/>
          <w:iCs w:val="0"/>
          <w:smallCaps w:val="0"/>
          <w:strike w:val="0"/>
          <w:color w:val="000000"/>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La factura o relación de facturas emitidas por el contratista serán registradas en el Registro Contable de facturas y remitidas al Servicio correspondiente para que sean conformadas por el Jefe de Servicio o de Sección, siendo requisito imprescindible para su aprobación por la Alcaldía que vengan acompañadas del informe referido en el apartado anterior.</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1" w:hanging="360"/>
        <w:jc w:val="both"/>
        <w:rPr>
          <w:rFonts w:ascii="Calibri" w:cs="Calibri" w:eastAsia="Calibri" w:hAnsi="Calibri"/>
          <w:i w:val="0"/>
          <w:iCs w:val="0"/>
          <w:smallCaps w:val="0"/>
          <w:strike w:val="0"/>
          <w:color w:val="000000"/>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Al objeto de que los gastos efectuados dispongan de la debida consignación presupuestaria, los Jefes de Servicio o de Sección podrán solicitar a la Intervención Municipal la correspondiente retención de crédito. En caso de no solicitarla, se abstendrán de realizar estos gastos sin asegurarse previamente de la existencia de tal consignación, para lo cual deberán hacer seguimiento del estado de ejecución de cada programa y de la bolsa de vinculación correspondiente.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beforeAutospacing="0" w:line="276" w:lineRule="auto"/>
        <w:ind w:left="1440" w:right="-1" w:hanging="360"/>
        <w:jc w:val="both"/>
        <w:rPr>
          <w:rFonts w:ascii="Calibri" w:cs="Calibri" w:eastAsia="Calibri" w:hAnsi="Calibri"/>
          <w:i w:val="0"/>
          <w:iCs w:val="0"/>
          <w:smallCaps w:val="0"/>
          <w:strike w:val="0"/>
          <w:color w:val="000000"/>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Al objeto de realizar la publicación prevista en el art. 63.4 de la Ley 9/2017 de Contratos del Sector Público, el Área de Facturación y Contabilidad remitirá al Área de Contratación con periodicidad de trimestre natural relación de todos los contratos menores realizados en el correspondiente trimestre por importe igual o inferior a 3.000,00 €.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1"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200" w:line="276" w:lineRule="auto"/>
        <w:ind w:left="720" w:right="-1" w:hanging="360"/>
        <w:jc w:val="both"/>
        <w:rPr>
          <w:rFonts w:ascii="Calibri" w:cs="Calibri" w:eastAsia="Calibri" w:hAnsi="Calibri"/>
          <w:b w:val="1"/>
          <w:bCs w:val="1"/>
          <w:i w:val="0"/>
          <w:iCs w:val="0"/>
          <w:smallCaps w:val="0"/>
          <w:strike w:val="0"/>
          <w:color w:val="000000"/>
          <w:shd w:fill="auto" w:val="clear"/>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CONTRATOS MENORES SUPERIORES A 3.000,00 € (IVA EXCLUIDO) E INFERIORES O IGUALES AL IMPORTE MÁXIMO QUE LA LEGISLACIÓN VIGENTE ESTABLEZCA PARA LOS CONTRATOS MENORES</w:t>
      </w:r>
    </w:p>
    <w:p w:rsidR="00000000" w:rsidDel="00000000" w:rsidP="00000000" w:rsidRDefault="00000000" w:rsidRPr="00000000" w14:paraId="00000130">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No podrán ser objeto de este tipo de contratos aquellas prestaciones que tengan carácter recurrente de forma que año tras año respondan a una misma necesidad para el Ayuntamiento dando lugar a múltiples contratos periódicos. Para evitar esta situación se deberá planificar su contratación y tramitarse la misma por los procedimientos ordinarios.</w:t>
      </w:r>
    </w:p>
    <w:p w:rsidR="00000000" w:rsidDel="00000000" w:rsidP="00000000" w:rsidRDefault="00000000" w:rsidRPr="00000000" w14:paraId="00000131">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En los contratos menores se establecerá un único criterio de adjudicación que será la oferta económica o precio.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Cuando en una licitación tenga un valor estimado dentro de los umbrales del apartado 1 del artículo 118 de la Ley 9/2017 de Contratos del Sector Público, modificados por la Disposición final primera del RDL 3/2020, y el Servicio crea adecuado establecer criterios distintos del precio o abrir un procedimiento con libre concurrencia, la licitación no se tramitará como contrato menor, sino como procedimiento abierto simplificado sumario o meramente simplificado si pretende establecer criterios sometidos a juicio de valor.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La tramitación de estos contratos requiere de la apertura de expediente electrónico en el módulo procedimientos de contratación-contratos menores 2.0- que seguirá la tramitación que a continuación se detalla:</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18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Providencia de inicio, con indicación del valor estimado del contrato previsto, debidamente firmada.</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18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Será necesario además, la oportuna obtención de la Retención de Crédito emitida por la Intervención municipal, debidamente firmada, que se concederá a la vista de la Providencia de inicio.</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18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Declaración de los intervinientes en el expediente, según modelo obrante en la aplicación, de no existir conflicto de intereses.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 w:hanging="18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Será necesario que incluya una memoria justificativa que incluirá los siguientes extremos: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Necesidad a satisfacer</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Justificación de la no alteración del objeto del contrato</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Insuficiencia de medios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Objeto del contrato</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Análisis técnico donde consten las obligaciones de la prestación y en su caso presupuesto económico desglosado por partidas.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Análisis </w:t>
      </w:r>
      <w:r w:rsidDel="00000000" w:rsidR="00000000" w:rsidRPr="00000000">
        <w:rPr>
          <w:rFonts w:ascii="Calibri" w:cs="Calibri" w:eastAsia="Calibri" w:hAnsi="Calibri"/>
          <w:rtl w:val="0"/>
        </w:rPr>
        <w:t xml:space="preserve">económico</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con determinación de valor estimado del contrato, así como el importe total del mismo.</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Análisis del procedimiento, con la justificación y su calificación.</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Declaración de imposibilidad de licitar por lotes.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Forma de presentación de ofertas.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Los tres empresarios a los que se remite la invitación a presentar presupuesto.</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En el supuesto de que existan circunstancias excepcionales que no permitan o no aconsejen la solicitud de las tres ofertas mínimas indicadas, el responsable de la propuesta deberá justificar adecuada y motivadamente esta circunstancia.</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before="0" w:beforeAutospacing="0" w:line="276" w:lineRule="auto"/>
        <w:ind w:left="288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Indicar si este contrato está financiado con fondos UE</w:t>
      </w:r>
      <w:r w:rsidDel="00000000" w:rsidR="00000000" w:rsidRPr="00000000">
        <w:rPr>
          <w:rtl w:val="0"/>
        </w:rPr>
      </w:r>
    </w:p>
    <w:tbl>
      <w:tblPr>
        <w:tblStyle w:val="Table4"/>
        <w:tblW w:w="98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5"/>
        <w:tblGridChange w:id="0">
          <w:tblGrid>
            <w:gridCol w:w="9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before="200" w:lineRule="auto"/>
              <w:ind w:left="897" w:right="-1" w:firstLine="708"/>
              <w:jc w:val="both"/>
              <w:rPr>
                <w:rFonts w:ascii="Calibri" w:cs="Calibri" w:eastAsia="Calibri" w:hAnsi="Calibri"/>
              </w:rPr>
            </w:pPr>
            <w:r w:rsidDel="00000000" w:rsidR="00000000" w:rsidRPr="00000000">
              <w:rPr>
                <w:rFonts w:ascii="Calibri" w:cs="Calibri" w:eastAsia="Calibri" w:hAnsi="Calibri"/>
                <w:rtl w:val="0"/>
              </w:rPr>
              <w:t xml:space="preserve">NO</w:t>
              <w:tab/>
              <w:t xml:space="preserve">☐ </w:t>
            </w:r>
          </w:p>
          <w:p w:rsidR="00000000" w:rsidDel="00000000" w:rsidP="00000000" w:rsidRDefault="00000000" w:rsidRPr="00000000" w14:paraId="00000144">
            <w:pPr>
              <w:spacing w:before="200" w:lineRule="auto"/>
              <w:ind w:left="897" w:right="-1" w:firstLine="708"/>
              <w:jc w:val="both"/>
              <w:rPr>
                <w:rFonts w:ascii="Calibri" w:cs="Calibri" w:eastAsia="Calibri" w:hAnsi="Calibri"/>
              </w:rPr>
            </w:pPr>
            <w:r w:rsidDel="00000000" w:rsidR="00000000" w:rsidRPr="00000000">
              <w:rPr>
                <w:rFonts w:ascii="Calibri" w:cs="Calibri" w:eastAsia="Calibri" w:hAnsi="Calibri"/>
                <w:rtl w:val="0"/>
              </w:rPr>
              <w:t xml:space="preserve">SÍ</w:t>
              <w:tab/>
              <w:t xml:space="preserve">☐  → (En caso de ser afirmativo, indique cuál)</w:t>
            </w:r>
          </w:p>
          <w:p w:rsidR="00000000" w:rsidDel="00000000" w:rsidP="00000000" w:rsidRDefault="00000000" w:rsidRPr="00000000" w14:paraId="00000145">
            <w:pPr>
              <w:spacing w:before="200" w:lineRule="auto"/>
              <w:ind w:left="2148" w:right="-1" w:firstLine="708.0000000000001"/>
              <w:jc w:val="both"/>
              <w:rPr>
                <w:rFonts w:ascii="Calibri" w:cs="Calibri" w:eastAsia="Calibri" w:hAnsi="Calibri"/>
              </w:rPr>
            </w:pPr>
            <w:r w:rsidDel="00000000" w:rsidR="00000000" w:rsidRPr="00000000">
              <w:rPr>
                <w:rFonts w:ascii="Calibri" w:cs="Calibri" w:eastAsia="Calibri" w:hAnsi="Calibri"/>
                <w:rtl w:val="0"/>
              </w:rPr>
              <w:t xml:space="preserve">☐ Asociado al Plan de Recuperación, Transformación y Resiliencia</w:t>
            </w:r>
          </w:p>
          <w:p w:rsidR="00000000" w:rsidDel="00000000" w:rsidP="00000000" w:rsidRDefault="00000000" w:rsidRPr="00000000" w14:paraId="00000146">
            <w:pPr>
              <w:spacing w:before="200" w:lineRule="auto"/>
              <w:ind w:left="2148" w:right="-1" w:firstLine="708.0000000000001"/>
              <w:jc w:val="both"/>
              <w:rPr>
                <w:rFonts w:ascii="Calibri" w:cs="Calibri" w:eastAsia="Calibri" w:hAnsi="Calibri"/>
              </w:rPr>
            </w:pPr>
            <w:r w:rsidDel="00000000" w:rsidR="00000000" w:rsidRPr="00000000">
              <w:rPr>
                <w:rFonts w:ascii="Calibri" w:cs="Calibri" w:eastAsia="Calibri" w:hAnsi="Calibri"/>
                <w:rtl w:val="0"/>
              </w:rPr>
              <w:t xml:space="preserve">☐ Ayuda a la Recuperación para la Cohesión y los territorios de Europa</w:t>
            </w:r>
          </w:p>
          <w:p w:rsidR="00000000" w:rsidDel="00000000" w:rsidP="00000000" w:rsidRDefault="00000000" w:rsidRPr="00000000" w14:paraId="00000147">
            <w:pPr>
              <w:spacing w:before="200" w:lineRule="auto"/>
              <w:ind w:left="2148" w:right="-1" w:firstLine="708.0000000000001"/>
              <w:jc w:val="both"/>
              <w:rPr>
                <w:rFonts w:ascii="Calibri" w:cs="Calibri" w:eastAsia="Calibri" w:hAnsi="Calibri"/>
              </w:rPr>
            </w:pPr>
            <w:r w:rsidDel="00000000" w:rsidR="00000000" w:rsidRPr="00000000">
              <w:rPr>
                <w:rFonts w:ascii="Calibri" w:cs="Calibri" w:eastAsia="Calibri" w:hAnsi="Calibri"/>
                <w:rtl w:val="0"/>
              </w:rPr>
              <w:t xml:space="preserve">☐ Fondo Europeo Agrícola del Desarrollo Rural</w:t>
            </w:r>
          </w:p>
          <w:p w:rsidR="00000000" w:rsidDel="00000000" w:rsidP="00000000" w:rsidRDefault="00000000" w:rsidRPr="00000000" w14:paraId="00000148">
            <w:pPr>
              <w:spacing w:before="200" w:lineRule="auto"/>
              <w:ind w:left="2148" w:right="-1" w:firstLine="708.0000000000001"/>
              <w:jc w:val="both"/>
              <w:rPr>
                <w:rFonts w:ascii="Calibri" w:cs="Calibri" w:eastAsia="Calibri" w:hAnsi="Calibri"/>
              </w:rPr>
            </w:pPr>
            <w:r w:rsidDel="00000000" w:rsidR="00000000" w:rsidRPr="00000000">
              <w:rPr>
                <w:rFonts w:ascii="Calibri" w:cs="Calibri" w:eastAsia="Calibri" w:hAnsi="Calibri"/>
                <w:rtl w:val="0"/>
              </w:rPr>
              <w:t xml:space="preserve">☐ Fondo Europeo de Desarrollo Regional</w:t>
            </w:r>
          </w:p>
          <w:p w:rsidR="00000000" w:rsidDel="00000000" w:rsidP="00000000" w:rsidRDefault="00000000" w:rsidRPr="00000000" w14:paraId="00000149">
            <w:pPr>
              <w:spacing w:before="200" w:lineRule="auto"/>
              <w:ind w:left="2148" w:right="-1" w:firstLine="708.0000000000001"/>
              <w:jc w:val="both"/>
              <w:rPr>
                <w:rFonts w:ascii="Calibri" w:cs="Calibri" w:eastAsia="Calibri" w:hAnsi="Calibri"/>
              </w:rPr>
            </w:pPr>
            <w:r w:rsidDel="00000000" w:rsidR="00000000" w:rsidRPr="00000000">
              <w:rPr>
                <w:rFonts w:ascii="Calibri" w:cs="Calibri" w:eastAsia="Calibri" w:hAnsi="Calibri"/>
                <w:rtl w:val="0"/>
              </w:rPr>
              <w:t xml:space="preserve">☐ Fondo Europeo Marítimo y de Pesca</w:t>
            </w:r>
          </w:p>
          <w:p w:rsidR="00000000" w:rsidDel="00000000" w:rsidP="00000000" w:rsidRDefault="00000000" w:rsidRPr="00000000" w14:paraId="0000014A">
            <w:pPr>
              <w:spacing w:before="200" w:lineRule="auto"/>
              <w:ind w:left="2148" w:right="-1" w:firstLine="708.0000000000001"/>
              <w:jc w:val="both"/>
              <w:rPr>
                <w:rFonts w:ascii="Calibri" w:cs="Calibri" w:eastAsia="Calibri" w:hAnsi="Calibri"/>
              </w:rPr>
            </w:pPr>
            <w:r w:rsidDel="00000000" w:rsidR="00000000" w:rsidRPr="00000000">
              <w:rPr>
                <w:rFonts w:ascii="Calibri" w:cs="Calibri" w:eastAsia="Calibri" w:hAnsi="Calibri"/>
                <w:rtl w:val="0"/>
              </w:rPr>
              <w:t xml:space="preserve">☐ Fondo Social Europeo Plus</w:t>
            </w:r>
          </w:p>
          <w:p w:rsidR="00000000" w:rsidDel="00000000" w:rsidP="00000000" w:rsidRDefault="00000000" w:rsidRPr="00000000" w14:paraId="0000014B">
            <w:pPr>
              <w:spacing w:before="200" w:lineRule="auto"/>
              <w:ind w:left="2148" w:right="-1" w:firstLine="708.0000000000001"/>
              <w:jc w:val="both"/>
              <w:rPr>
                <w:rFonts w:ascii="Calibri" w:cs="Calibri" w:eastAsia="Calibri" w:hAnsi="Calibri"/>
              </w:rPr>
            </w:pPr>
            <w:r w:rsidDel="00000000" w:rsidR="00000000" w:rsidRPr="00000000">
              <w:rPr>
                <w:rFonts w:ascii="Calibri" w:cs="Calibri" w:eastAsia="Calibri" w:hAnsi="Calibri"/>
                <w:rtl w:val="0"/>
              </w:rPr>
              <w:t xml:space="preserve">☐ Otros Fondos Europeos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200" w:line="276" w:lineRule="auto"/>
        <w:ind w:left="2160" w:right="-1" w:hanging="18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Informe favorable de la Secretaria.</w:t>
      </w:r>
    </w:p>
    <w:p w:rsidR="00000000" w:rsidDel="00000000" w:rsidP="00000000" w:rsidRDefault="00000000" w:rsidRPr="00000000" w14:paraId="0000014E">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200" w:line="276" w:lineRule="auto"/>
        <w:ind w:left="2160" w:right="-1"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Petición de ofertas a los licitadores reflejados en la memoria a través del módulo de contrato menor, que habrá de ser suficiente para la confección del presupuesto u oferta, cuyo plazo de presentación será, como mínimo, de 2 días hábiles contados a partir del siguiente a la fecha de la petición de ofertas. En el supuesto de que circunstancias excepcionales no permitan o no aconsejen la solicitud de tres presupuestos, este plazo podrá verse reducido.</w:t>
      </w:r>
    </w:p>
    <w:p w:rsidR="00000000" w:rsidDel="00000000" w:rsidP="00000000" w:rsidRDefault="00000000" w:rsidRPr="00000000" w14:paraId="0000014F">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200" w:line="276" w:lineRule="auto"/>
        <w:ind w:left="2160" w:right="-1"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Junto con la oferta económica (Anexo I) deberá presentar el licitador los tres Anexos que figuran en el trámite que, para la presentación de ofertas en el contrato menor, existe en la sede electrónica municipal bajo la denominación “Presentación oferta contrato menor”:</w:t>
      </w:r>
    </w:p>
    <w:p w:rsidR="00000000" w:rsidDel="00000000" w:rsidP="00000000" w:rsidRDefault="00000000" w:rsidRPr="00000000" w14:paraId="000001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00" w:line="276" w:lineRule="auto"/>
        <w:ind w:left="2685" w:right="-1"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Anexo II: Declaración responsable con la advertencia de que cualquier falsedad en que se concurra con su cumplimentación será causa de prohibición de contratar con las administraciones públicas.</w:t>
      </w:r>
    </w:p>
    <w:p w:rsidR="00000000" w:rsidDel="00000000" w:rsidP="00000000" w:rsidRDefault="00000000" w:rsidRPr="00000000" w14:paraId="000001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00" w:line="276" w:lineRule="auto"/>
        <w:ind w:left="2685" w:right="-1"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Anexo III: Datos de la empresa a efectos de notificación.</w:t>
      </w:r>
    </w:p>
    <w:p w:rsidR="00000000" w:rsidDel="00000000" w:rsidP="00000000" w:rsidRDefault="00000000" w:rsidRPr="00000000" w14:paraId="000001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00" w:line="276" w:lineRule="auto"/>
        <w:ind w:left="2685" w:right="-1" w:hanging="36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Anexo IV: Declaración de ausencia de conflicto de intereses (DACI).</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2148" w:right="-1"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Cada licitador presentará una única oferta. En caso de presentación de varias, solo se admitirá la primera. </w:t>
      </w:r>
    </w:p>
    <w:p w:rsidR="00000000" w:rsidDel="00000000" w:rsidP="00000000" w:rsidRDefault="00000000" w:rsidRPr="00000000" w14:paraId="00000154">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200" w:line="276" w:lineRule="auto"/>
        <w:ind w:left="2160" w:right="-1" w:hanging="180"/>
        <w:jc w:val="both"/>
        <w:rPr>
          <w:rFonts w:ascii="Calibri" w:cs="Calibri" w:eastAsia="Calibri" w:hAnsi="Calibri"/>
          <w:i w:val="0"/>
          <w:iCs w:val="0"/>
          <w:smallCaps w:val="0"/>
          <w:strike w:val="0"/>
          <w:color w:val="000000"/>
          <w:shd w:fill="auto" w:val="clear"/>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Se procederá a la apertura de las ofertas presentadas por el responsable del Servicio que haya tramitado el expediente, quien emitirá UN INFORME DE VALORACIÓN proponiendo el adjudicatario que haya realizado la mejor oferta y elevando la propuesta suficientemente motivada y con el visado de la Secretaria al órgano de contratación.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En caso de empate entre las ofertas presentadas, se resolverá mediante sorteo público.</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1440" w:right="-1"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Una vez realizados los anteriores trámites se procederá por la Alcaldía a la adjudicación del contrato y sustanciación de las fases acumuladas A y D de ejecución del gasto presupuestario, para lo cual, una vez adoptado el acuerdo de adjudicación, el Servicio responsable dará “toma de razón” del mismo al Área de Facturación y Contabilidad de la Intervención Municipal y asimismo dará “toma de razón” al Área de Contratación para proceder a la publicación de la adjudicación en PLACSP.</w:t>
      </w:r>
    </w:p>
    <w:p w:rsidR="00000000" w:rsidDel="00000000" w:rsidP="00000000" w:rsidRDefault="00000000" w:rsidRPr="00000000" w14:paraId="00000156">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57">
      <w:pPr>
        <w:pStyle w:val="Heading4"/>
        <w:spacing w:before="200" w:lineRule="auto"/>
        <w:jc w:val="both"/>
        <w:rPr>
          <w:vertAlign w:val="baseline"/>
        </w:rPr>
      </w:pPr>
      <w:bookmarkStart w:colFirst="0" w:colLast="0" w:name="_l8r9upkagsa" w:id="24"/>
      <w:bookmarkEnd w:id="24"/>
      <w:r w:rsidDel="00000000" w:rsidR="00000000" w:rsidRPr="00000000">
        <w:rPr>
          <w:vertAlign w:val="baseline"/>
          <w:rtl w:val="0"/>
        </w:rPr>
        <w:t xml:space="preserve">14.1.2 CONTRATOS QUE NO SE CONSIDERAN CONTRATO MENOR </w:t>
      </w:r>
    </w:p>
    <w:p w:rsidR="00000000" w:rsidDel="00000000" w:rsidP="00000000" w:rsidRDefault="00000000" w:rsidRPr="00000000" w14:paraId="0000015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el resto de contratos se tramitará el procedimiento que corresponda de acuerdo con lo dispuesto en cada caso por la normativa en materia de contratos del sector público vigente en cada momento, de acuerdo con las instrucciones y modelos que establezca la Sección de Contratación.</w:t>
      </w:r>
    </w:p>
    <w:p w:rsidR="00000000" w:rsidDel="00000000" w:rsidP="00000000" w:rsidRDefault="00000000" w:rsidRPr="00000000" w14:paraId="00000159">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Completado el expediente de contratación por el Servicio Técnico municipal correspondiente, elaborado por la Sección de Contratación el pliego de cláusulas administrativas particulares y emitido por la Secretaría el informe jurídico a que se refiere el apartado 8 de la Disposición Adicional Tercera de la LCSP, el expediente se remitirá a la Intervención Municipal para que emita el informe de fiscalización previa.</w:t>
      </w:r>
    </w:p>
    <w:p w:rsidR="00000000" w:rsidDel="00000000" w:rsidP="00000000" w:rsidRDefault="00000000" w:rsidRPr="00000000" w14:paraId="0000015A">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efectos del ejercicio de la fiscalización preceptiva, se deberá enviar a la Intervención Municipal el expediente completo con todos los documentos que deben integrarlo.</w:t>
      </w:r>
    </w:p>
    <w:p w:rsidR="00000000" w:rsidDel="00000000" w:rsidP="00000000" w:rsidRDefault="00000000" w:rsidRPr="00000000" w14:paraId="0000015B">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efectos de un más rápido funcionamiento del proceso de gestión del gasto, se cuidará que los expedientes estén a disposición de la Intervención Municipal con la antelación prevista en la Ley 39/2015, de 1 de octubre, del Procedimiento Administrativo Común de las Administraciones Públicas (arts. 79 y 80).</w:t>
      </w:r>
    </w:p>
    <w:p w:rsidR="00000000" w:rsidDel="00000000" w:rsidP="00000000" w:rsidRDefault="00000000" w:rsidRPr="00000000" w14:paraId="0000015C">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5D">
      <w:pPr>
        <w:pStyle w:val="Heading3"/>
        <w:spacing w:before="200" w:lineRule="auto"/>
        <w:rPr>
          <w:vertAlign w:val="baseline"/>
        </w:rPr>
      </w:pPr>
      <w:bookmarkStart w:colFirst="0" w:colLast="0" w:name="_c2kx8fw88jdv" w:id="25"/>
      <w:bookmarkEnd w:id="25"/>
      <w:r w:rsidDel="00000000" w:rsidR="00000000" w:rsidRPr="00000000">
        <w:rPr>
          <w:vertAlign w:val="baseline"/>
          <w:rtl w:val="0"/>
        </w:rPr>
        <w:t xml:space="preserve">14.2 GASTOS DE LOS CAPÍTULOS IV Y VII: TRANSFERENCIAS CORRIENTES Y DE CAPITAL.</w:t>
      </w:r>
    </w:p>
    <w:p w:rsidR="00000000" w:rsidDel="00000000" w:rsidP="00000000" w:rsidRDefault="00000000" w:rsidRPr="00000000" w14:paraId="0000015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tramitará fase A o AD mediante decreto o resolución del órgano competente. </w:t>
      </w:r>
    </w:p>
    <w:p w:rsidR="00000000" w:rsidDel="00000000" w:rsidP="00000000" w:rsidRDefault="00000000" w:rsidRPr="00000000" w14:paraId="0000015F">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se proceda a la justificación, se tramitará el reconocimiento de la obligación, una vez aprobada la correspondiente justificación mediante la adopción del decreto o resolución que corresponda por el órgano competente.</w:t>
      </w:r>
    </w:p>
    <w:p w:rsidR="00000000" w:rsidDel="00000000" w:rsidP="00000000" w:rsidRDefault="00000000" w:rsidRPr="00000000" w14:paraId="00000160">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61">
      <w:pPr>
        <w:pStyle w:val="Heading3"/>
        <w:spacing w:before="200" w:lineRule="auto"/>
        <w:rPr>
          <w:vertAlign w:val="baseline"/>
        </w:rPr>
      </w:pPr>
      <w:bookmarkStart w:colFirst="0" w:colLast="0" w:name="_8h6zex12m7mv" w:id="26"/>
      <w:bookmarkEnd w:id="26"/>
      <w:r w:rsidDel="00000000" w:rsidR="00000000" w:rsidRPr="00000000">
        <w:rPr>
          <w:vertAlign w:val="baseline"/>
          <w:rtl w:val="0"/>
        </w:rPr>
        <w:t xml:space="preserve">14.3 GASTOS DE LOS CAPÍTULOS III Y IX: INTERESES Y AMORTIZACIONES.</w:t>
      </w:r>
      <w:r w:rsidDel="00000000" w:rsidR="00000000" w:rsidRPr="00000000">
        <w:rPr>
          <w:rtl w:val="0"/>
        </w:rPr>
      </w:r>
    </w:p>
    <w:p w:rsidR="00000000" w:rsidDel="00000000" w:rsidP="00000000" w:rsidRDefault="00000000" w:rsidRPr="00000000" w14:paraId="0000016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tramitará la fase ADO por los gastos de intereses y amortizaciones de los préstamos, para los cuales se permitirá el cargo en cuenta.</w:t>
      </w:r>
    </w:p>
    <w:p w:rsidR="00000000" w:rsidDel="00000000" w:rsidP="00000000" w:rsidRDefault="00000000" w:rsidRPr="00000000" w14:paraId="00000163">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64">
      <w:pPr>
        <w:pStyle w:val="Heading2"/>
        <w:spacing w:before="200" w:line="276" w:lineRule="auto"/>
        <w:jc w:val="both"/>
        <w:rPr>
          <w:vertAlign w:val="baseline"/>
        </w:rPr>
      </w:pPr>
      <w:bookmarkStart w:colFirst="0" w:colLast="0" w:name="_qq1zd217pllj" w:id="27"/>
      <w:bookmarkEnd w:id="27"/>
      <w:r w:rsidDel="00000000" w:rsidR="00000000" w:rsidRPr="00000000">
        <w:rPr>
          <w:vertAlign w:val="baseline"/>
          <w:rtl w:val="0"/>
        </w:rPr>
        <w:t xml:space="preserve">BASE 15.- RECONOCIMIENTO-LIQUIDACIÓN Y ORDENACIÓN DEL PAGO.</w:t>
      </w:r>
    </w:p>
    <w:p w:rsidR="00000000" w:rsidDel="00000000" w:rsidP="00000000" w:rsidRDefault="00000000" w:rsidRPr="00000000" w14:paraId="00000165">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competencia para aprobar estas fases de ejecución del presupuesto corresponde al Alcalde, excepto en el supuesto de reconocimiento extrajudicial de créditos que corresponde al Pleno de la Corporación.</w:t>
      </w:r>
    </w:p>
    <w:p w:rsidR="00000000" w:rsidDel="00000000" w:rsidP="00000000" w:rsidRDefault="00000000" w:rsidRPr="00000000" w14:paraId="00000166">
      <w:pPr>
        <w:pStyle w:val="Heading3"/>
        <w:spacing w:before="200" w:lineRule="auto"/>
        <w:jc w:val="both"/>
        <w:rPr>
          <w:vertAlign w:val="baseline"/>
        </w:rPr>
      </w:pPr>
      <w:bookmarkStart w:colFirst="0" w:colLast="0" w:name="_dcj12o8tth2m" w:id="28"/>
      <w:bookmarkEnd w:id="28"/>
      <w:r w:rsidDel="00000000" w:rsidR="00000000" w:rsidRPr="00000000">
        <w:rPr>
          <w:vertAlign w:val="baseline"/>
          <w:rtl w:val="0"/>
        </w:rPr>
        <w:t xml:space="preserve">A)- RECONOCIMIENTO DE OBLIGACIONES</w:t>
      </w:r>
    </w:p>
    <w:p w:rsidR="00000000" w:rsidDel="00000000" w:rsidP="00000000" w:rsidRDefault="00000000" w:rsidRPr="00000000" w14:paraId="00000167">
      <w:pPr>
        <w:pStyle w:val="Heading4"/>
        <w:spacing w:before="200" w:lineRule="auto"/>
        <w:ind w:left="0"/>
        <w:jc w:val="both"/>
        <w:rPr>
          <w:vertAlign w:val="baseline"/>
        </w:rPr>
      </w:pPr>
      <w:bookmarkStart w:colFirst="0" w:colLast="0" w:name="_3fbcx220q2cx" w:id="29"/>
      <w:bookmarkEnd w:id="29"/>
      <w:r w:rsidDel="00000000" w:rsidR="00000000" w:rsidRPr="00000000">
        <w:rPr>
          <w:rtl w:val="0"/>
        </w:rPr>
        <w:t xml:space="preserve">1.  </w:t>
      </w:r>
      <w:r w:rsidDel="00000000" w:rsidR="00000000" w:rsidRPr="00000000">
        <w:rPr>
          <w:vertAlign w:val="baseline"/>
          <w:rtl w:val="0"/>
        </w:rPr>
        <w:t xml:space="preserve">GASTOS DE PERSONAL</w:t>
      </w:r>
    </w:p>
    <w:p w:rsidR="00000000" w:rsidDel="00000000" w:rsidP="00000000" w:rsidRDefault="00000000" w:rsidRPr="00000000" w14:paraId="00000168">
      <w:pPr>
        <w:numPr>
          <w:ilvl w:val="0"/>
          <w:numId w:val="45"/>
        </w:numPr>
        <w:spacing w:after="0" w:afterAutospacing="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gasto correspondiente a las retribuciones del personal municipal queda autorizado con la aprobación de la plantilla, el anexo de personal y la relación de puestos de trabajo y su reconocimiento se manifiesta con la aprobación del expediente de nómina mensual que cumple la función de documento ADO.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nóminas se entienden firmadas por el Administrativo responsable de su confección con la firma del informe-propuesta que eleva a la Alcaldía en el correspondiente expediente para su aprobación y ordenación de pago. Una vez aprobada, se contabilizará en el Presupuesto con la carga del fichero enviado por la Sección de Personal.</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cuotas mensuales de Seguridad Social darán lugar a los correspondientes documentos ADO, que al igual que la nómina, se contabilizarán tras el envío del fichero por la Sección de Personal.</w:t>
      </w:r>
      <w:r w:rsidDel="00000000" w:rsidR="00000000" w:rsidRPr="00000000">
        <w:rPr>
          <w:rtl w:val="0"/>
        </w:rPr>
      </w:r>
    </w:p>
    <w:p w:rsidR="00000000" w:rsidDel="00000000" w:rsidP="00000000" w:rsidRDefault="00000000" w:rsidRPr="00000000" w14:paraId="00000169">
      <w:pPr>
        <w:numPr>
          <w:ilvl w:val="0"/>
          <w:numId w:val="45"/>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gratificaciones por servicios especiales o extraordinarios, así como el abono de horas extras requerirán de la previa autorización por el Alcalde o Concejal en quién delegue y su reconocimiento en la nómina mensual requerirá la incorporación al expediente de la nómina de documento o parte acreditativo con la firma del responsable del Servicio o Sección, Concejal Delegado correspondiente y Concejal de Personal</w:t>
      </w:r>
      <w:r w:rsidDel="00000000" w:rsidR="00000000" w:rsidRPr="00000000">
        <w:rPr>
          <w:rFonts w:ascii="Calibri" w:cs="Calibri" w:eastAsia="Calibri" w:hAnsi="Calibri"/>
          <w:rtl w:val="0"/>
        </w:rPr>
        <w:t xml:space="preserve">.</w:t>
      </w:r>
    </w:p>
    <w:p w:rsidR="00000000" w:rsidDel="00000000" w:rsidP="00000000" w:rsidRDefault="00000000" w:rsidRPr="00000000" w14:paraId="0000016A">
      <w:pPr>
        <w:numPr>
          <w:ilvl w:val="0"/>
          <w:numId w:val="45"/>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asistencias a órganos de selección y órganos colegiados se devengarán en los términos establecidos en el RD 462/2002, de 24 de mayo, sobre indemnizaciones por razón del servicio, debiendo constar en el expediente certificado del Secretario del Tribunal u órgano colegiado acreditativo de las asistencias a reconocer. </w:t>
      </w:r>
      <w:r w:rsidDel="00000000" w:rsidR="00000000" w:rsidRPr="00000000">
        <w:rPr>
          <w:rtl w:val="0"/>
        </w:rPr>
      </w:r>
    </w:p>
    <w:p w:rsidR="00000000" w:rsidDel="00000000" w:rsidP="00000000" w:rsidRDefault="00000000" w:rsidRPr="00000000" w14:paraId="0000016B">
      <w:pPr>
        <w:numPr>
          <w:ilvl w:val="0"/>
          <w:numId w:val="45"/>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Cualquier alta en la nómina se justificará mediante el correspondiente contrato, así como la resolución o acuerdo en el que apruebe el nombramiento o la selección del personal contratado.</w:t>
      </w:r>
      <w:r w:rsidDel="00000000" w:rsidR="00000000" w:rsidRPr="00000000">
        <w:rPr>
          <w:rtl w:val="0"/>
        </w:rPr>
      </w:r>
    </w:p>
    <w:p w:rsidR="00000000" w:rsidDel="00000000" w:rsidP="00000000" w:rsidRDefault="00000000" w:rsidRPr="00000000" w14:paraId="0000016C">
      <w:pPr>
        <w:numPr>
          <w:ilvl w:val="0"/>
          <w:numId w:val="45"/>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haberes de los Corporativos con dedicación exclusiva, serán los que acuerde el Pleno de la Corporación, debiendo incluirse en la primera nómina mensual a reconocer el acuerdo plenario que acredite la dedicación aprobada y la retribución que corresponda según la cuantía prevista en las presentes Bases.</w:t>
      </w:r>
      <w:r w:rsidDel="00000000" w:rsidR="00000000" w:rsidRPr="00000000">
        <w:rPr>
          <w:rtl w:val="0"/>
        </w:rPr>
      </w:r>
    </w:p>
    <w:p w:rsidR="00000000" w:rsidDel="00000000" w:rsidP="00000000" w:rsidRDefault="00000000" w:rsidRPr="00000000" w14:paraId="0000016D">
      <w:pPr>
        <w:numPr>
          <w:ilvl w:val="0"/>
          <w:numId w:val="45"/>
        </w:numPr>
        <w:spacing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acción social que se reconozcan en la nómina mensual deberán acreditarse con la documentación prevista en el convenio de personal aplicable y la solicitud del empleado municipal.</w:t>
      </w:r>
    </w:p>
    <w:p w:rsidR="00000000" w:rsidDel="00000000" w:rsidP="00000000" w:rsidRDefault="00000000" w:rsidRPr="00000000" w14:paraId="0000016E">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6F">
      <w:pPr>
        <w:pStyle w:val="Heading4"/>
        <w:spacing w:before="200" w:lineRule="auto"/>
        <w:ind w:left="0"/>
        <w:jc w:val="both"/>
        <w:rPr>
          <w:vertAlign w:val="baseline"/>
        </w:rPr>
      </w:pPr>
      <w:bookmarkStart w:colFirst="0" w:colLast="0" w:name="_s9u76ks31i4f" w:id="30"/>
      <w:bookmarkEnd w:id="30"/>
      <w:r w:rsidDel="00000000" w:rsidR="00000000" w:rsidRPr="00000000">
        <w:rPr>
          <w:rtl w:val="0"/>
        </w:rPr>
        <w:t xml:space="preserve">2. </w:t>
      </w:r>
      <w:r w:rsidDel="00000000" w:rsidR="00000000" w:rsidRPr="00000000">
        <w:rPr>
          <w:vertAlign w:val="baseline"/>
          <w:rtl w:val="0"/>
        </w:rPr>
        <w:t xml:space="preserve">COMPRA DE BIENES CORRIENTES Y SERVICIOS</w:t>
      </w:r>
    </w:p>
    <w:p w:rsidR="00000000" w:rsidDel="00000000" w:rsidP="00000000" w:rsidRDefault="00000000" w:rsidRPr="00000000" w14:paraId="00000170">
      <w:pPr>
        <w:numPr>
          <w:ilvl w:val="0"/>
          <w:numId w:val="55"/>
        </w:numPr>
        <w:spacing w:after="0" w:afterAutospacing="0" w:before="200" w:line="276" w:lineRule="auto"/>
        <w:ind w:left="720" w:hanging="436.53543307086625"/>
        <w:jc w:val="both"/>
        <w:rPr>
          <w:rFonts w:ascii="Calibri" w:cs="Calibri" w:eastAsia="Calibri" w:hAnsi="Calibri"/>
          <w:u w:val="none"/>
          <w:vertAlign w:val="baseline"/>
        </w:rPr>
      </w:pP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vertAlign w:val="baseline"/>
          <w:rtl w:val="0"/>
        </w:rPr>
        <w:t xml:space="preserve">Los gastos del Capítulo II, compra de bienes corrientes y servicios, serán reconocidos siempre que se haya entregado el suministro o prestado el servicio y haya sido presentada la factura correspondiente, con la conformidad sobre la misma del Jefe del Servicio o personal municipal responsable de la contratación, con lo cual se entenderá acreditado documentalmente el cumplimiento del contrato o de las condiciones establecidas en la fase de disposición de gasto.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tramitación de la factura para su reconocimiento y pago requerirá también que la misma se haga llegar a la Intervención Municipal acompañada del documento que acredite la autorización y disposición del gasto, sea acuerdo plenario, de junta de gobierno local o decreto de Alcaldía.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el caso de contratos menores iguales o inferiores a 3.000,00 € (iva excluido), salvo que se haya tramitado expediente para su contratación con la petición de tres presupuestos, bastará que se adjunte el informe justificativo a que se refiere la BASE 14.1.1.A.</w:t>
      </w:r>
    </w:p>
    <w:p w:rsidR="00000000" w:rsidDel="00000000" w:rsidP="00000000" w:rsidRDefault="00000000" w:rsidRPr="00000000" w14:paraId="00000171">
      <w:pPr>
        <w:numPr>
          <w:ilvl w:val="0"/>
          <w:numId w:val="55"/>
        </w:numPr>
        <w:shd w:fill="ffffff" w:val="clear"/>
        <w:spacing w:after="0" w:afterAutospacing="0" w:before="0" w:beforeAutospacing="0" w:line="276" w:lineRule="auto"/>
        <w:ind w:left="720" w:hanging="436.53543307086625"/>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sujetos obligados a presentar factura electrónica según el art. 4 de la Ley 25/2013, de 27 de diciembre, de impulso de la factura electrónica y creación del registro contable de las facturas en el Sector Público, remitirán las facturas a través de la plataforma FACe, punto general de entrada de facturas electrónicas de la Administración General del Estado, a la que el Ayuntamiento de Aranda de Duero se ha adherido para la recepción y registro de facturas electrónicas, excepto las facturas de hasta 5.000,00 € que, a criterio del proveedor correspondiente, podrán ser expedidas y remitidas al registro contable de facturas de la Intervención Municipal a través de la sede electrónica del Ayuntamiento</w:t>
      </w:r>
      <w:r w:rsidDel="00000000" w:rsidR="00000000" w:rsidRPr="00000000">
        <w:rPr>
          <w:rFonts w:ascii="Calibri" w:cs="Calibri" w:eastAsia="Calibri" w:hAnsi="Calibri"/>
          <w:rtl w:val="0"/>
        </w:rPr>
        <w:t xml:space="preserve"> en</w:t>
      </w:r>
      <w:r w:rsidDel="00000000" w:rsidR="00000000" w:rsidRPr="00000000">
        <w:rPr>
          <w:rFonts w:ascii="Calibri" w:cs="Calibri" w:eastAsia="Calibri" w:hAnsi="Calibri"/>
          <w:vertAlign w:val="baseline"/>
          <w:rtl w:val="0"/>
        </w:rPr>
        <w:t xml:space="preserve"> </w:t>
      </w:r>
      <w:hyperlink r:id="rId6">
        <w:r w:rsidDel="00000000" w:rsidR="00000000" w:rsidRPr="00000000">
          <w:rPr>
            <w:rFonts w:ascii="Calibri" w:cs="Calibri" w:eastAsia="Calibri" w:hAnsi="Calibri"/>
            <w:color w:val="1155cc"/>
            <w:u w:val="single"/>
            <w:vertAlign w:val="baseline"/>
            <w:rtl w:val="0"/>
          </w:rPr>
          <w:t xml:space="preserve">https://sede.arandadeduero.es</w:t>
        </w:r>
      </w:hyperlink>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Los proveedores no obligados a presentar factura electrónica y aquéllos no obligados a relacionarse electrónicamente con la administración, podrán expedir y remitir las facturas al Registro Contable de Facturas de la Intervención Municipal, bien personalmente o a través de su presentación en la sede electrónica del Ayuntamiento </w:t>
      </w:r>
      <w:r w:rsidDel="00000000" w:rsidR="00000000" w:rsidRPr="00000000">
        <w:rPr>
          <w:rFonts w:ascii="Calibri" w:cs="Calibri" w:eastAsia="Calibri" w:hAnsi="Calibri"/>
          <w:rtl w:val="0"/>
        </w:rPr>
        <w:t xml:space="preserve">en </w:t>
      </w:r>
      <w:hyperlink r:id="rId7">
        <w:r w:rsidDel="00000000" w:rsidR="00000000" w:rsidRPr="00000000">
          <w:rPr>
            <w:rFonts w:ascii="Calibri" w:cs="Calibri" w:eastAsia="Calibri" w:hAnsi="Calibri"/>
            <w:color w:val="1155cc"/>
            <w:u w:val="single"/>
            <w:vertAlign w:val="baseline"/>
            <w:rtl w:val="0"/>
          </w:rPr>
          <w:t xml:space="preserve">https://sede.arandadeduero.es</w:t>
        </w:r>
      </w:hyperlink>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facturas deberán expedirse con el contenido que exige el Real Decreto 1619/2012, de 30 de noviembre, por el que se aprueba el Reglamento por el que se regulan las obligaciones de facturación:</w:t>
      </w:r>
    </w:p>
    <w:p w:rsidR="00000000" w:rsidDel="00000000" w:rsidP="00000000" w:rsidRDefault="00000000" w:rsidRPr="00000000" w14:paraId="00000172">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Número y, en su caso, serie,</w:t>
      </w:r>
    </w:p>
    <w:p w:rsidR="00000000" w:rsidDel="00000000" w:rsidP="00000000" w:rsidRDefault="00000000" w:rsidRPr="00000000" w14:paraId="00000173">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Fecha de su expedición.</w:t>
      </w:r>
    </w:p>
    <w:p w:rsidR="00000000" w:rsidDel="00000000" w:rsidP="00000000" w:rsidRDefault="00000000" w:rsidRPr="00000000" w14:paraId="00000174">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Nombre, apellidos razón o denominación social completa, tanto del obligado a expedir factura como del destinatario de las operaciones</w:t>
      </w:r>
    </w:p>
    <w:p w:rsidR="00000000" w:rsidDel="00000000" w:rsidP="00000000" w:rsidRDefault="00000000" w:rsidRPr="00000000" w14:paraId="00000175">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Número de identificación fiscal.</w:t>
      </w:r>
    </w:p>
    <w:p w:rsidR="00000000" w:rsidDel="00000000" w:rsidP="00000000" w:rsidRDefault="00000000" w:rsidRPr="00000000" w14:paraId="00000176">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Domicilio, tanto del obligado a expedir la factura como del destinatario de las operaciones.</w:t>
      </w:r>
    </w:p>
    <w:p w:rsidR="00000000" w:rsidDel="00000000" w:rsidP="00000000" w:rsidRDefault="00000000" w:rsidRPr="00000000" w14:paraId="00000177">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Descripción de las operaciones.</w:t>
      </w:r>
    </w:p>
    <w:p w:rsidR="00000000" w:rsidDel="00000000" w:rsidP="00000000" w:rsidRDefault="00000000" w:rsidRPr="00000000" w14:paraId="00000178">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Tipo impositivo aplicado a las operaciones.</w:t>
      </w:r>
    </w:p>
    <w:p w:rsidR="00000000" w:rsidDel="00000000" w:rsidP="00000000" w:rsidRDefault="00000000" w:rsidRPr="00000000" w14:paraId="00000179">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Cuota tributaria.</w:t>
      </w:r>
    </w:p>
    <w:p w:rsidR="00000000" w:rsidDel="00000000" w:rsidP="00000000" w:rsidRDefault="00000000" w:rsidRPr="00000000" w14:paraId="0000017A">
      <w:pPr>
        <w:numPr>
          <w:ilvl w:val="1"/>
          <w:numId w:val="55"/>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vertAlign w:val="baseline"/>
          <w:rtl w:val="0"/>
        </w:rPr>
        <w:t xml:space="preserve">echa en la que se hayan efectuado las operaciones que se documentan, o en la que en su caso se haya recibido el pago anticipado siempre que se trate de una fecha distinta de la expedición de la factura.</w:t>
      </w:r>
    </w:p>
    <w:p w:rsidR="00000000" w:rsidDel="00000000" w:rsidP="00000000" w:rsidRDefault="00000000" w:rsidRPr="00000000" w14:paraId="0000017B">
      <w:pPr>
        <w:numPr>
          <w:ilvl w:val="0"/>
          <w:numId w:val="55"/>
        </w:numPr>
        <w:spacing w:after="0" w:afterAutospacing="0" w:before="0" w:beforeAutospacing="0" w:line="276" w:lineRule="auto"/>
        <w:ind w:left="720" w:hanging="436.53543307086625"/>
        <w:jc w:val="both"/>
        <w:rPr>
          <w:rFonts w:ascii="Calibri" w:cs="Calibri" w:eastAsia="Calibri" w:hAnsi="Calibri"/>
          <w:u w:val="none"/>
        </w:rPr>
      </w:pPr>
      <w:r w:rsidDel="00000000" w:rsidR="00000000" w:rsidRPr="00000000">
        <w:rPr>
          <w:rFonts w:ascii="Calibri" w:cs="Calibri" w:eastAsia="Calibri" w:hAnsi="Calibri"/>
          <w:b w:val="1"/>
          <w:bCs w:val="1"/>
          <w:u w:val="single"/>
          <w:vertAlign w:val="baseline"/>
          <w:rtl w:val="0"/>
        </w:rPr>
        <w:t xml:space="preserve">En el caso de contratos de obra</w:t>
      </w:r>
      <w:r w:rsidDel="00000000" w:rsidR="00000000" w:rsidRPr="00000000">
        <w:rPr>
          <w:rFonts w:ascii="Calibri" w:cs="Calibri" w:eastAsia="Calibri" w:hAnsi="Calibri"/>
          <w:vertAlign w:val="baseline"/>
          <w:rtl w:val="0"/>
        </w:rPr>
        <w:t xml:space="preserve">, será necesaria la certificación de obra expedida por el Director Facultativo de las obras, que vendrá justificada con la correspondiente relación valorada, que tendrá la misma estructura que el presupuesto de la obra y expresará la correspondencia entre las partidas detalladas en uno y otro documento</w:t>
      </w:r>
      <w:r w:rsidDel="00000000" w:rsidR="00000000" w:rsidRPr="00000000">
        <w:rPr>
          <w:rFonts w:ascii="Calibri" w:cs="Calibri" w:eastAsia="Calibri" w:hAnsi="Calibri"/>
          <w:rtl w:val="0"/>
        </w:rPr>
        <w:t xml:space="preserve">.</w:t>
        <w:br w:type="textWrapping"/>
        <w:t xml:space="preserve">L</w:t>
      </w:r>
      <w:r w:rsidDel="00000000" w:rsidR="00000000" w:rsidRPr="00000000">
        <w:rPr>
          <w:rFonts w:ascii="Calibri" w:cs="Calibri" w:eastAsia="Calibri" w:hAnsi="Calibri"/>
          <w:vertAlign w:val="baseline"/>
          <w:rtl w:val="0"/>
        </w:rPr>
        <w:t xml:space="preserve">as certificaciones de obra serán expedidas mensualmente por el Director Facultativo y firmadas por el contratista. En ningún caso incluirán unidades, modificaciones o revisiones de precios que no hayan sido acordadas previamente. Serán visadas por los Servicios Técnicos Municipales antes de su aprobación, siendo el director facultativo responsable de las anomalías o desajustes sobre la realidad ejecutada que se certifiquen.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facturas que se acompañen vendrán firmadas por el contratista y sobre las mismas deberá constar la conformidad del responsable del contrato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certificaciones de obra serán documentos suficientes para acceder al registro de facturas y para el reconocimiento y liquidación de la obligación. En todo caso, una vez abonada la certificación el contratista deberá emitir la factura correspondiente.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El día inicial para el cómputo del plazo establecido en el apartado 4 del artículo 198 de la Ley de Contratos del Sector Público, en relación con el artículo 33 del Real Decreto-ley 4/2013, de 22 de febrero, por el que se modifica la Ley 3/2004, de 29 de diciembre, por la que se establecen medidas de lucha contra la morosidad en las operaciones comerciales, para el pago del precio al contratista sin incurrir en intereses de demora, será la del reconocimiento de la obligación en contabilidad. En el caso en que se haya pactado con el contratista un plazo para el pago de las facturas, será éste el que compute para el citado plazo. El límite máximo total será de 60 días.</w:t>
      </w:r>
      <w:r w:rsidDel="00000000" w:rsidR="00000000" w:rsidRPr="00000000">
        <w:rPr>
          <w:rtl w:val="0"/>
        </w:rPr>
      </w:r>
    </w:p>
    <w:p w:rsidR="00000000" w:rsidDel="00000000" w:rsidP="00000000" w:rsidRDefault="00000000" w:rsidRPr="00000000" w14:paraId="0000017C">
      <w:pPr>
        <w:numPr>
          <w:ilvl w:val="0"/>
          <w:numId w:val="55"/>
        </w:numPr>
        <w:spacing w:after="0" w:afterAutospacing="0" w:before="0" w:beforeAutospacing="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Recibidas las facturas en el Registro de Facturas obrante en la Intervención Municipal, se trasladan al centro gestor en el plazo máximo de tres días a contar desde el siguiente a la entrada en el Registro, al objeto de que puedan ser conformadas por el Jefe del Servicio o el personal municipal responsable de la contratación de la obra, servicio o suministro objeto de la factura, implicando dicho acto que la prestación se ha efectuado de acuerdo con las condiciones contractuales.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Conformadas dichas facturas, se trasladarán a la Intervención de Fondos en el plazo máximo de cinco días, a contar desde el siguiente a la recepción de la factura en el Servicio correspondiente, a efectos de su fiscalización y contabilización, elaborándose semanalmente por la Intervención relación que será presentada a la Alcaldía para su aprobación.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Respecto a las certificaciones de obra, el órgano gestor deberá abrir expediente en el que el responsable del contrato formalizará propuesta a la Alcaldía para su aprobación, junto con la correspondiente factura, si ésta hubiera sido ya presentada por el contratista.</w:t>
      </w:r>
      <w:r w:rsidDel="00000000" w:rsidR="00000000" w:rsidRPr="00000000">
        <w:rPr>
          <w:rtl w:val="0"/>
        </w:rPr>
      </w:r>
    </w:p>
    <w:p w:rsidR="00000000" w:rsidDel="00000000" w:rsidP="00000000" w:rsidRDefault="00000000" w:rsidRPr="00000000" w14:paraId="0000017D">
      <w:pPr>
        <w:numPr>
          <w:ilvl w:val="0"/>
          <w:numId w:val="55"/>
        </w:numPr>
        <w:spacing w:after="0" w:afterAutospacing="0" w:before="0" w:beforeAutospacing="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Las facturas relativas a contratos menores por importe inferior o igual a 3.000,00 € (IVA excluido) requieren para su reconocimiento que sean previamente conformadas por el personal responsable de su contratación sean remitidas a la Intervención Municipal acompañadas del informe justificativo referido en la Base 14.1.1.A. </w:t>
      </w:r>
      <w:r w:rsidDel="00000000" w:rsidR="00000000" w:rsidRPr="00000000">
        <w:rPr>
          <w:rtl w:val="0"/>
        </w:rPr>
      </w:r>
    </w:p>
    <w:p w:rsidR="00000000" w:rsidDel="00000000" w:rsidP="00000000" w:rsidRDefault="00000000" w:rsidRPr="00000000" w14:paraId="0000017E">
      <w:pPr>
        <w:numPr>
          <w:ilvl w:val="0"/>
          <w:numId w:val="55"/>
        </w:numPr>
        <w:spacing w:after="0" w:afterAutospacing="0" w:before="0" w:beforeAutospacing="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Las facturas que correspondan a suministros de gas, electricidad, gasoil, teléfono y otros, sujetos a precios autorizados, podrán ser conformadas periódicamente cuando se estime necesario por la Intervención de Fondos, mediante informe de los Servicios correspondientes sobre los consumos periódicos.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Igualmente, se practicará con las facturas que correspondan a arrendamientos de locales, maquinaria y otros de tracto sucesivo</w:t>
      </w:r>
      <w:r w:rsidDel="00000000" w:rsidR="00000000" w:rsidRPr="00000000">
        <w:rPr>
          <w:rFonts w:ascii="Calibri" w:cs="Calibri" w:eastAsia="Calibri" w:hAnsi="Calibri"/>
          <w:rtl w:val="0"/>
        </w:rPr>
        <w:t xml:space="preserve">.</w:t>
      </w:r>
    </w:p>
    <w:p w:rsidR="00000000" w:rsidDel="00000000" w:rsidP="00000000" w:rsidRDefault="00000000" w:rsidRPr="00000000" w14:paraId="0000017F">
      <w:pPr>
        <w:numPr>
          <w:ilvl w:val="0"/>
          <w:numId w:val="55"/>
        </w:numPr>
        <w:spacing w:after="0" w:afterAutospacing="0" w:before="0" w:beforeAutospacing="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Como regla general, las facturas correspondientes al gasto efectuado en el ejercicio deberán quedar anotadas antes de la finalización del mismo en el punto general de entrada de facturas electrónicas FACe. Al objeto de que se respete el principio de anualidad presupuestaria, para las facturas emitidas por consumos o servicios imputables al ejercicio cuyo reconocimiento no haya llegado a formalizarse a 31 de diciembre o tengan entrada en FACe con posterioridad a dicha fecha, se ampliará el plazo para su reconocimiento con efectos de 31 de diciembre hasta el 31 de enero del año siguiente.</w:t>
      </w:r>
      <w:r w:rsidDel="00000000" w:rsidR="00000000" w:rsidRPr="00000000">
        <w:rPr>
          <w:rtl w:val="0"/>
        </w:rPr>
      </w:r>
    </w:p>
    <w:p w:rsidR="00000000" w:rsidDel="00000000" w:rsidP="00000000" w:rsidRDefault="00000000" w:rsidRPr="00000000" w14:paraId="00000180">
      <w:pPr>
        <w:numPr>
          <w:ilvl w:val="0"/>
          <w:numId w:val="55"/>
        </w:numPr>
        <w:spacing w:after="0" w:afterAutospacing="0" w:before="0" w:beforeAutospacing="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Los gastos de dietas y locomoción de los corporativos, que serán resarcidos por el importe de los gastos ocasionados, se justificarán mediante la presentación de las facturas acreditativas de los gastos, así como memoria descriptiva de la actuación realizada y su directa relación con el interés general del municipio.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memoria detallará el motivo de cada uno de los gastos realizados y la factura o facturas justificativas que se relacionan con cada uno de ellos. Para los gastos de desplazamiento, en caso de utilización de vehículo propio, se deberá indicar el recorrido y el kilometraje realizado.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todo caso, deberá presentarse la resolución o acuerdo que autorice la correspondiente comisión de servicios.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Respecto de los gastos de atenciones protocolarias y de representación, se justificarán con facturas originales que se acompañarán de memoria suscrita por el corporativo en la que se especifiquen los motivos que justifican la realización de los gastos, su directa relación con el interés general del municipio y las personas destinatarias de los mismos.</w:t>
      </w:r>
      <w:r w:rsidDel="00000000" w:rsidR="00000000" w:rsidRPr="00000000">
        <w:rPr>
          <w:rtl w:val="0"/>
        </w:rPr>
      </w:r>
    </w:p>
    <w:p w:rsidR="00000000" w:rsidDel="00000000" w:rsidP="00000000" w:rsidRDefault="00000000" w:rsidRPr="00000000" w14:paraId="00000181">
      <w:pPr>
        <w:numPr>
          <w:ilvl w:val="0"/>
          <w:numId w:val="55"/>
        </w:numPr>
        <w:spacing w:before="0" w:beforeAutospacing="0" w:line="276" w:lineRule="auto"/>
        <w:ind w:left="720" w:hanging="436.53543307086625"/>
        <w:jc w:val="both"/>
        <w:rPr>
          <w:rFonts w:ascii="Calibri" w:cs="Calibri" w:eastAsia="Calibri" w:hAnsi="Calibri"/>
        </w:rPr>
      </w:pPr>
      <w:r w:rsidDel="00000000" w:rsidR="00000000" w:rsidRPr="00000000">
        <w:rPr>
          <w:rFonts w:ascii="Calibri" w:cs="Calibri" w:eastAsia="Calibri" w:hAnsi="Calibri"/>
          <w:vertAlign w:val="baseline"/>
          <w:rtl w:val="0"/>
        </w:rPr>
        <w:t xml:space="preserve">Las dietas y gastos de locomoción del personal municipal, funcionario o laboral, que serán los que en cada momento reflejen los respectivos convenios, se justificarán mediante el modelo habilitado al efecto por la Sección de Recursos Humanos, en el que como mínimo se deberá detallar el motivo de la comisión de servicios, duración, hora de salida y de regreso y, en su caso, las facturas justificativas de los gastos (billetes de viaje, alojamiento). Para los gastos de desplazamiento, en caso de utilización de vehículo propio, se deberá indicar el recorrido y el kilometraje realizado.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todo caso, deberá presentarse la resolución o acuerdo que autorice la correspondiente comisión de servicios.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Con carácter general, los gastos así justificados serán incluidos en el expediente de nómina que corresponda y quedarán reconocidos con la aprobación de la misma.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Solamente en casos excepcionales, cuando un empleado municipal acompañe a un corporativo para asesorar en eventos fuera de la localidad o acuda a alguna actividad o evento en nombre o por mandato de un corporativo y, por razones debidamente justificadas, no sea posible conseguir un alojamiento acorde con la dieta que le corresponda, se podrá autorizar una comisión de servicios que habilite una elevación de dieta para equipararla al coste del aojamiento que tuviera que ocupar. </w:t>
      </w:r>
    </w:p>
    <w:p w:rsidR="00000000" w:rsidDel="00000000" w:rsidP="00000000" w:rsidRDefault="00000000" w:rsidRPr="00000000" w14:paraId="00000182">
      <w:pPr>
        <w:tabs>
          <w:tab w:val="left" w:leader="none" w:pos="1792"/>
        </w:tabs>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83">
      <w:pPr>
        <w:pStyle w:val="Heading4"/>
        <w:spacing w:before="200" w:lineRule="auto"/>
        <w:ind w:left="0"/>
        <w:jc w:val="both"/>
        <w:rPr>
          <w:vertAlign w:val="baseline"/>
        </w:rPr>
      </w:pPr>
      <w:bookmarkStart w:colFirst="0" w:colLast="0" w:name="_cf1dz6q9z4zu" w:id="31"/>
      <w:bookmarkEnd w:id="31"/>
      <w:r w:rsidDel="00000000" w:rsidR="00000000" w:rsidRPr="00000000">
        <w:rPr>
          <w:rtl w:val="0"/>
        </w:rPr>
        <w:t xml:space="preserve">3. </w:t>
      </w:r>
      <w:r w:rsidDel="00000000" w:rsidR="00000000" w:rsidRPr="00000000">
        <w:rPr>
          <w:vertAlign w:val="baseline"/>
          <w:rtl w:val="0"/>
        </w:rPr>
        <w:t xml:space="preserve">GASTOS CAPÍTULOS III, GASTOS FINANCIEROS Y IX, PASIVOS FINANCIEROS</w:t>
      </w:r>
    </w:p>
    <w:p w:rsidR="00000000" w:rsidDel="00000000" w:rsidP="00000000" w:rsidRDefault="00000000" w:rsidRPr="00000000" w14:paraId="00000184">
      <w:pPr>
        <w:numPr>
          <w:ilvl w:val="0"/>
          <w:numId w:val="14"/>
        </w:numPr>
        <w:spacing w:after="0" w:afterAutospacing="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Respecto de los gastos por comisiones, intereses y amortización cargados directamente en cuenta bancaria se justificará por el Tesorero Municipal que se ajustan al cuadro de financiación del contrato de préstamo suscrito en su día mediante firma sobre el cargo bancario que será remitido a la Intervención Municipal para la contabilización del documento ADO.</w:t>
      </w:r>
    </w:p>
    <w:p w:rsidR="00000000" w:rsidDel="00000000" w:rsidP="00000000" w:rsidRDefault="00000000" w:rsidRPr="00000000" w14:paraId="00000185">
      <w:pPr>
        <w:numPr>
          <w:ilvl w:val="0"/>
          <w:numId w:val="14"/>
        </w:numPr>
        <w:spacing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Respecto de otros gastos financieros (comisiones de mantenimiento, gestión de cobro, devoluciones de recibos, intereses de demora….) se operará del mismo modo, pero en este caso se acompañará el extracto bancario del cargo en cuenta o, en su caso, la correspondiente factura.</w:t>
      </w:r>
    </w:p>
    <w:p w:rsidR="00000000" w:rsidDel="00000000" w:rsidP="00000000" w:rsidRDefault="00000000" w:rsidRPr="00000000" w14:paraId="00000186">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87">
      <w:pPr>
        <w:pStyle w:val="Heading4"/>
        <w:spacing w:before="200" w:lineRule="auto"/>
        <w:ind w:left="0" w:firstLine="0"/>
        <w:jc w:val="both"/>
        <w:rPr>
          <w:vertAlign w:val="baseline"/>
        </w:rPr>
      </w:pPr>
      <w:bookmarkStart w:colFirst="0" w:colLast="0" w:name="_134y4bodj986" w:id="32"/>
      <w:bookmarkEnd w:id="32"/>
      <w:r w:rsidDel="00000000" w:rsidR="00000000" w:rsidRPr="00000000">
        <w:rPr>
          <w:rtl w:val="0"/>
        </w:rPr>
        <w:t xml:space="preserve">4. </w:t>
      </w:r>
      <w:r w:rsidDel="00000000" w:rsidR="00000000" w:rsidRPr="00000000">
        <w:rPr>
          <w:vertAlign w:val="baseline"/>
          <w:rtl w:val="0"/>
        </w:rPr>
        <w:t xml:space="preserve">TRANSFERENCIAS CORRIENTES Y DE CAPITAL</w:t>
      </w:r>
    </w:p>
    <w:p w:rsidR="00000000" w:rsidDel="00000000" w:rsidP="00000000" w:rsidRDefault="00000000" w:rsidRPr="00000000" w14:paraId="00000188">
      <w:pPr>
        <w:numPr>
          <w:ilvl w:val="0"/>
          <w:numId w:val="45"/>
        </w:numPr>
        <w:spacing w:after="0" w:afterAutospacing="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 Para las subvenciones que el Ayuntamiento haya de reconocer se tramitará documento “O” de acuerdo con lo dispuesto en la Ordenanza General de Subvenciones.</w:t>
      </w:r>
      <w:r w:rsidDel="00000000" w:rsidR="00000000" w:rsidRPr="00000000">
        <w:rPr>
          <w:rtl w:val="0"/>
        </w:rPr>
      </w:r>
    </w:p>
    <w:p w:rsidR="00000000" w:rsidDel="00000000" w:rsidP="00000000" w:rsidRDefault="00000000" w:rsidRPr="00000000" w14:paraId="00000189">
      <w:pPr>
        <w:numPr>
          <w:ilvl w:val="0"/>
          <w:numId w:val="45"/>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caso de subvenciones prepagables, el reconocimiento de la obligación se contabilizará en el momento de la concesión por el importe total concedido y se pagará exclusivamente el importe que las bases reguladoras determinen como anticipo. Si finalizado el procedimiento el beneficiario hubiera incumplido en todo o en parte las condiciones impuestas y pierde el derecho que en su día se le concedió, sin perjuicio del reintegro que en su caso proceda, la anulación de la obligación reconocida se efectuará con el acuerdo de cancelación de la subvención. </w:t>
      </w:r>
    </w:p>
    <w:p w:rsidR="00000000" w:rsidDel="00000000" w:rsidP="00000000" w:rsidRDefault="00000000" w:rsidRPr="00000000" w14:paraId="0000018A">
      <w:pPr>
        <w:numPr>
          <w:ilvl w:val="0"/>
          <w:numId w:val="45"/>
        </w:numPr>
        <w:spacing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 En el caso de transferencias a la entidad local menor de la Aguilera, se expedirá el documento contable acumulado ADO con cada libramiento trimestral que resulte a cuenta de la liquidación anual aprobada. </w:t>
      </w:r>
    </w:p>
    <w:p w:rsidR="00000000" w:rsidDel="00000000" w:rsidP="00000000" w:rsidRDefault="00000000" w:rsidRPr="00000000" w14:paraId="0000018B">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8C">
      <w:pPr>
        <w:pStyle w:val="Heading3"/>
        <w:spacing w:before="200" w:lineRule="auto"/>
        <w:jc w:val="both"/>
        <w:rPr>
          <w:vertAlign w:val="baseline"/>
        </w:rPr>
      </w:pPr>
      <w:bookmarkStart w:colFirst="0" w:colLast="0" w:name="_3x8fljbj0pxq" w:id="33"/>
      <w:bookmarkEnd w:id="33"/>
      <w:r w:rsidDel="00000000" w:rsidR="00000000" w:rsidRPr="00000000">
        <w:rPr>
          <w:vertAlign w:val="baseline"/>
          <w:rtl w:val="0"/>
        </w:rPr>
        <w:t xml:space="preserve">B)- ORDENACIÓN DEL PAGO </w:t>
      </w:r>
      <w:r w:rsidDel="00000000" w:rsidR="00000000" w:rsidRPr="00000000">
        <w:rPr>
          <w:rtl w:val="0"/>
        </w:rPr>
      </w:r>
    </w:p>
    <w:p w:rsidR="00000000" w:rsidDel="00000000" w:rsidP="00000000" w:rsidRDefault="00000000" w:rsidRPr="00000000" w14:paraId="0000018D">
      <w:pPr>
        <w:numPr>
          <w:ilvl w:val="0"/>
          <w:numId w:val="20"/>
        </w:numPr>
        <w:spacing w:after="0" w:afterAutospacing="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Realizada la gestión de las fases anteriores, se ordenarán los pagos por la Alcaldía, para lo cual se elaborarán por la Tesorería Municipal relaciones de órdenes de pago que deberán ser ordenadas por la Alcaldía en el plazo máximo de 5 días a contar desde el siguiente al reconocimiento de la obligación. </w:t>
      </w:r>
    </w:p>
    <w:p w:rsidR="00000000" w:rsidDel="00000000" w:rsidP="00000000" w:rsidRDefault="00000000" w:rsidRPr="00000000" w14:paraId="0000018E">
      <w:pPr>
        <w:numPr>
          <w:ilvl w:val="0"/>
          <w:numId w:val="20"/>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expedición de las órdenes de pago se acomodará al plan de disposición de fondos elaborado por la Tesorería. Dicho plan habrá de respetar, en todo caso, el orden de prelación de pagos en los gastos de personal y en las obligaciones reconocidas y no liquidadas de ejercicios anteriores.</w:t>
      </w:r>
    </w:p>
    <w:p w:rsidR="00000000" w:rsidDel="00000000" w:rsidP="00000000" w:rsidRDefault="00000000" w:rsidRPr="00000000" w14:paraId="0000018F">
      <w:pPr>
        <w:numPr>
          <w:ilvl w:val="0"/>
          <w:numId w:val="20"/>
        </w:numPr>
        <w:spacing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materialización del acto administrativo de la ordenación del pago se concretará en un documento individualizado o colectivo respecto de obligaciones específicas y determinadas en el que se recogerá como mínimo el importe bruto y líquido, la identificación del acreedor y a la aplicación presupuestaria a que se impute la operación, así como el NIF o CIF del perceptor o endosatario.</w:t>
      </w:r>
    </w:p>
    <w:p w:rsidR="00000000" w:rsidDel="00000000" w:rsidP="00000000" w:rsidRDefault="00000000" w:rsidRPr="00000000" w14:paraId="00000190">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91">
      <w:pPr>
        <w:pStyle w:val="Heading3"/>
        <w:spacing w:before="200" w:lineRule="auto"/>
        <w:jc w:val="both"/>
        <w:rPr>
          <w:vertAlign w:val="baseline"/>
        </w:rPr>
      </w:pPr>
      <w:bookmarkStart w:colFirst="0" w:colLast="0" w:name="_v5id4fyh28wt" w:id="34"/>
      <w:bookmarkEnd w:id="34"/>
      <w:r w:rsidDel="00000000" w:rsidR="00000000" w:rsidRPr="00000000">
        <w:rPr>
          <w:vertAlign w:val="baseline"/>
          <w:rtl w:val="0"/>
        </w:rPr>
        <w:t xml:space="preserve">C)- CUMPLIMIENTO DE PLAZOS EN LA TRAMITACIÓN DE LAS FACTURAS</w:t>
      </w:r>
      <w:r w:rsidDel="00000000" w:rsidR="00000000" w:rsidRPr="00000000">
        <w:rPr>
          <w:rtl w:val="0"/>
        </w:rPr>
      </w:r>
    </w:p>
    <w:p w:rsidR="00000000" w:rsidDel="00000000" w:rsidP="00000000" w:rsidRDefault="00000000" w:rsidRPr="00000000" w14:paraId="0000019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personal municipal responsable de la tramitación de las facturas en cada una de sus fases, desde la recepción hasta el pago material de las mismas, cuidará especialmente de cumplir los plazos correspondientes, haciéndose efectiva su responsabilidad personal, salvo causa debidamente justificada, en el caso de que surja la obligación de pago de intereses de demora como consecuencia del retraso en la tramitación indicada en los puntos A) y B) anteriores y en el pago material de las obligaciones.</w:t>
      </w:r>
    </w:p>
    <w:p w:rsidR="00000000" w:rsidDel="00000000" w:rsidP="00000000" w:rsidRDefault="00000000" w:rsidRPr="00000000" w14:paraId="00000193">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94">
      <w:pPr>
        <w:pStyle w:val="Heading2"/>
        <w:spacing w:before="200" w:line="276" w:lineRule="auto"/>
        <w:rPr>
          <w:vertAlign w:val="baseline"/>
        </w:rPr>
      </w:pPr>
      <w:bookmarkStart w:colFirst="0" w:colLast="0" w:name="_9v927lctjpws" w:id="35"/>
      <w:bookmarkEnd w:id="35"/>
      <w:r w:rsidDel="00000000" w:rsidR="00000000" w:rsidRPr="00000000">
        <w:rPr>
          <w:vertAlign w:val="baseline"/>
          <w:rtl w:val="0"/>
        </w:rPr>
        <w:t xml:space="preserve">BASE 16.- ANULACIÓN DE OPERACIONES. RESTITUCIÓN DE CRÉDITO A DISPONIBLE</w:t>
      </w:r>
    </w:p>
    <w:p w:rsidR="00000000" w:rsidDel="00000000" w:rsidP="00000000" w:rsidRDefault="00000000" w:rsidRPr="00000000" w14:paraId="00000195">
      <w:pPr>
        <w:numPr>
          <w:ilvl w:val="0"/>
          <w:numId w:val="7"/>
        </w:numPr>
        <w:spacing w:after="0" w:afterAutospacing="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retenciones de crédito solicitadas y de cuya utilización se desista, así como los sobrantes de las mismas, se anularán a petición del órgano gestor solicitante.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retenciones de créditos realizadas por la Sección de Contabilidad al inicio del ejercicio, calculadas de forma estimada en función de los gastos de años anteriores (gas, electricidad, telefonía, servicios postales….), podrán ser modificadas a lo largo del ejercicio si se detecta variación entre la previsión reservada y la ejecución real del gasto de que se trate. </w:t>
      </w:r>
    </w:p>
    <w:p w:rsidR="00000000" w:rsidDel="00000000" w:rsidP="00000000" w:rsidRDefault="00000000" w:rsidRPr="00000000" w14:paraId="00000196">
      <w:pPr>
        <w:numPr>
          <w:ilvl w:val="0"/>
          <w:numId w:val="7"/>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se realicen operaciones A o AD contra previa RC, se procederá simultáneamente a la baja del RC sobrante.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Como regla general, si es necesaria la anulación de una propuesta de gasto aprobada, tal anulación deberá ser acordada por el mismo órgano que aprobó la propuesta.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Sin perjuicio de lo que disponen los artículos 182 del TRLRHL y 47 del RD 500/1990 y demás disposiciones aplicables, los créditos que no hubieran llegado a fase “O” al finalizar el ejercicio serán anulados. </w:t>
      </w:r>
    </w:p>
    <w:p w:rsidR="00000000" w:rsidDel="00000000" w:rsidP="00000000" w:rsidRDefault="00000000" w:rsidRPr="00000000" w14:paraId="00000197">
      <w:pPr>
        <w:numPr>
          <w:ilvl w:val="0"/>
          <w:numId w:val="7"/>
        </w:numPr>
        <w:spacing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caso de AD por importe inferior a su A, o cuando se efectúe un reconocimiento de obligaciones “O” por importe inferior a su adjudicación D o AD, con carácter general no procederá directamente la restitución de ese crédito a disponible hasta que no esté completamente finalizado el expediente y así lo manifieste el órgano gestor correspondiente. </w:t>
      </w:r>
    </w:p>
    <w:p w:rsidR="00000000" w:rsidDel="00000000" w:rsidP="00000000" w:rsidRDefault="00000000" w:rsidRPr="00000000" w14:paraId="00000198">
      <w:pPr>
        <w:spacing w:before="200" w:line="276" w:lineRule="auto"/>
        <w:ind w:left="0" w:firstLine="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99">
      <w:pPr>
        <w:pStyle w:val="Heading2"/>
        <w:spacing w:before="200" w:line="276" w:lineRule="auto"/>
        <w:jc w:val="both"/>
        <w:rPr>
          <w:vertAlign w:val="baseline"/>
        </w:rPr>
      </w:pPr>
      <w:bookmarkStart w:colFirst="0" w:colLast="0" w:name="_ybr6z68ay7wc" w:id="36"/>
      <w:bookmarkEnd w:id="36"/>
      <w:r w:rsidDel="00000000" w:rsidR="00000000" w:rsidRPr="00000000">
        <w:rPr>
          <w:vertAlign w:val="baseline"/>
          <w:rtl w:val="0"/>
        </w:rPr>
        <w:t xml:space="preserve">BASE 17.- PLAZOS PARA LA GESTIÓN DE LOS GASTOS Y EXPEDICIÓN DE DOCUMENTOS CONTABLES</w:t>
      </w:r>
    </w:p>
    <w:p w:rsidR="00000000" w:rsidDel="00000000" w:rsidP="00000000" w:rsidRDefault="00000000" w:rsidRPr="00000000" w14:paraId="0000019A">
      <w:pPr>
        <w:numPr>
          <w:ilvl w:val="0"/>
          <w:numId w:val="30"/>
        </w:numPr>
        <w:spacing w:after="0" w:afterAutospacing="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propuestas de aprobación de gasto imputables al presupuesto corriente tendrán entrada en la Intervención, como fecha límite, el 15 de diciembre.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propuestas de gasto que se aprueben con posterioridad a esta fecha se considerarán como gastos de tramitación anticipada imputables al presupuesto del siguiente ejercicio, salvo que se financien con recursos afectados.</w:t>
      </w:r>
    </w:p>
    <w:p w:rsidR="00000000" w:rsidDel="00000000" w:rsidP="00000000" w:rsidRDefault="00000000" w:rsidRPr="00000000" w14:paraId="0000019B">
      <w:pPr>
        <w:numPr>
          <w:ilvl w:val="0"/>
          <w:numId w:val="30"/>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fecha de entrada en la Intervención de las propuestas de adjudicación (documentos de gestión contable “AD” y “D)” imputables al presupuesto corriente, será, como fecha límite, el día 20 de diciembre.</w:t>
      </w:r>
      <w:r w:rsidDel="00000000" w:rsidR="00000000" w:rsidRPr="00000000">
        <w:rPr>
          <w:rtl w:val="0"/>
        </w:rPr>
      </w:r>
    </w:p>
    <w:p w:rsidR="00000000" w:rsidDel="00000000" w:rsidP="00000000" w:rsidRDefault="00000000" w:rsidRPr="00000000" w14:paraId="0000019C">
      <w:pPr>
        <w:numPr>
          <w:ilvl w:val="0"/>
          <w:numId w:val="30"/>
        </w:numPr>
        <w:spacing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propuestas de documentos del </w:t>
      </w:r>
      <w:r w:rsidDel="00000000" w:rsidR="00000000" w:rsidRPr="00000000">
        <w:rPr>
          <w:rFonts w:ascii="Calibri" w:cs="Calibri" w:eastAsia="Calibri" w:hAnsi="Calibri"/>
          <w:rtl w:val="0"/>
        </w:rPr>
        <w:t xml:space="preserve">capítulo</w:t>
      </w:r>
      <w:r w:rsidDel="00000000" w:rsidR="00000000" w:rsidRPr="00000000">
        <w:rPr>
          <w:rFonts w:ascii="Calibri" w:cs="Calibri" w:eastAsia="Calibri" w:hAnsi="Calibri"/>
          <w:vertAlign w:val="baseline"/>
          <w:rtl w:val="0"/>
        </w:rPr>
        <w:t xml:space="preserve"> I, las que amparen gastos en unidad de acto “ADO”, las propuestas de documentos “O” y “P”, así como las propuestas de los documentos relativos a expedientes de tramitación anticipada tendrán, como fecha límite de entrada, el 30 de diciembre.</w:t>
      </w:r>
    </w:p>
    <w:p w:rsidR="00000000" w:rsidDel="00000000" w:rsidP="00000000" w:rsidRDefault="00000000" w:rsidRPr="00000000" w14:paraId="0000019D">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9E">
      <w:pPr>
        <w:pStyle w:val="Heading2"/>
        <w:spacing w:before="200" w:line="276" w:lineRule="auto"/>
        <w:jc w:val="both"/>
        <w:rPr>
          <w:vertAlign w:val="baseline"/>
        </w:rPr>
      </w:pPr>
      <w:bookmarkStart w:colFirst="0" w:colLast="0" w:name="_8fjc3yodo4eb" w:id="37"/>
      <w:bookmarkEnd w:id="37"/>
      <w:r w:rsidDel="00000000" w:rsidR="00000000" w:rsidRPr="00000000">
        <w:rPr>
          <w:vertAlign w:val="baseline"/>
          <w:rtl w:val="0"/>
        </w:rPr>
        <w:t xml:space="preserve">BASE 18.- TRAMITACIÓN ANTICIPADA DEL GASTO</w:t>
      </w:r>
      <w:r w:rsidDel="00000000" w:rsidR="00000000" w:rsidRPr="00000000">
        <w:rPr>
          <w:rtl w:val="0"/>
        </w:rPr>
      </w:r>
    </w:p>
    <w:p w:rsidR="00000000" w:rsidDel="00000000" w:rsidP="00000000" w:rsidRDefault="00000000" w:rsidRPr="00000000" w14:paraId="0000019F">
      <w:pPr>
        <w:numPr>
          <w:ilvl w:val="0"/>
          <w:numId w:val="4"/>
        </w:numPr>
        <w:spacing w:after="0" w:afterAutospacing="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vertAlign w:val="baseline"/>
          <w:rtl w:val="0"/>
        </w:rPr>
        <w:t xml:space="preserve">os expedientes de gasto podrán ser objeto de tramitación anticipada en el ejercicio anterior a aquel en que se adquiera el compromiso de gastos y tenga lugar su ejecución, siempre que se produzca alguna de las siguientes circunstancias:</w:t>
      </w:r>
    </w:p>
    <w:p w:rsidR="00000000" w:rsidDel="00000000" w:rsidP="00000000" w:rsidRDefault="00000000" w:rsidRPr="00000000" w14:paraId="000001A0">
      <w:pPr>
        <w:numPr>
          <w:ilvl w:val="1"/>
          <w:numId w:val="4"/>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Que normalmente exista crédito adecuado y suficiente para la cobertura presupuestaria del gasto de que se trate en el Presupuesto General del Ayuntamiento.</w:t>
      </w:r>
    </w:p>
    <w:p w:rsidR="00000000" w:rsidDel="00000000" w:rsidP="00000000" w:rsidRDefault="00000000" w:rsidRPr="00000000" w14:paraId="000001A1">
      <w:pPr>
        <w:numPr>
          <w:ilvl w:val="1"/>
          <w:numId w:val="4"/>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Que exista crédito adecuado y suficiente en el proyecto de Presupuesto General del Ayuntamiento.</w:t>
      </w:r>
    </w:p>
    <w:p w:rsidR="00000000" w:rsidDel="00000000" w:rsidP="00000000" w:rsidRDefault="00000000" w:rsidRPr="00000000" w14:paraId="000001A2">
      <w:pPr>
        <w:numPr>
          <w:ilvl w:val="0"/>
          <w:numId w:val="4"/>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aplicarán las normas sobre tramitación anticipada siempre y cuando se llegue al momento anterior a la adjudicación del gasto y por tanto del compromiso del gasto.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Cuando se llegue al compromiso del gasto, el expediente deberá tramitarse con arreglo al procedimiento establecido para los gastos plurianuales, debiendo calcularse por tanto los porcentajes y computarse los límites temporales establecidos en el TRLRHL, con referencia al crédito inicial el presupuesto del ejercicio en que se efectúa la adjudicación.</w:t>
      </w:r>
    </w:p>
    <w:p w:rsidR="00000000" w:rsidDel="00000000" w:rsidP="00000000" w:rsidRDefault="00000000" w:rsidRPr="00000000" w14:paraId="000001A3">
      <w:pPr>
        <w:numPr>
          <w:ilvl w:val="0"/>
          <w:numId w:val="4"/>
        </w:numPr>
        <w:spacing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haya de realizarse algún gasto para el que no exista crédito adecuado o suficiente, se podrá realizar la tramitación anticipada del expediente siempre y cuando se haya iniciado el oportuno expediente de modificación de créditos, si bien la adjudicación del contrato quedará condicionada a la incorporación en el expediente del preceptivo certificado de existencia de crédito, sin cuya existencia no se podrá acordar la adjudicación.</w:t>
      </w:r>
    </w:p>
    <w:p w:rsidR="00000000" w:rsidDel="00000000" w:rsidP="00000000" w:rsidRDefault="00000000" w:rsidRPr="00000000" w14:paraId="000001A4">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A5">
      <w:pPr>
        <w:pStyle w:val="Heading2"/>
        <w:spacing w:before="200" w:line="276" w:lineRule="auto"/>
        <w:jc w:val="both"/>
        <w:rPr>
          <w:vertAlign w:val="baseline"/>
        </w:rPr>
      </w:pPr>
      <w:bookmarkStart w:colFirst="0" w:colLast="0" w:name="_ori6n6edqen" w:id="38"/>
      <w:bookmarkEnd w:id="38"/>
      <w:r w:rsidDel="00000000" w:rsidR="00000000" w:rsidRPr="00000000">
        <w:rPr>
          <w:vertAlign w:val="baseline"/>
          <w:rtl w:val="0"/>
        </w:rPr>
        <w:t xml:space="preserve">BASE 19.- RECONOCIMIENTO EXTRAJUDICIAL DE CRÉDITOS</w:t>
      </w:r>
    </w:p>
    <w:p w:rsidR="00000000" w:rsidDel="00000000" w:rsidP="00000000" w:rsidRDefault="00000000" w:rsidRPr="00000000" w14:paraId="000001A6">
      <w:pPr>
        <w:numPr>
          <w:ilvl w:val="0"/>
          <w:numId w:val="47"/>
        </w:numPr>
        <w:spacing w:after="0" w:afterAutospacing="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supuesto de facturas de fechas correspondientes a ejercicios anteriores, que hayan sido objeto de tramitación conforme las directrices que establecen estas Bases de Ejecución y se puedan imputar a aplicaciones presupuestarias, respecto de las que exista consignación presupuestaria en el ejercicio en curso, su aprobación y aplicación a los créditos del ejercicio en curso se efectuará por decreto de Alcaldía y no serán objeto de reconocimiento extrajudicial de créditos.</w:t>
      </w:r>
    </w:p>
    <w:p w:rsidR="00000000" w:rsidDel="00000000" w:rsidP="00000000" w:rsidRDefault="00000000" w:rsidRPr="00000000" w14:paraId="000001A7">
      <w:pPr>
        <w:numPr>
          <w:ilvl w:val="0"/>
          <w:numId w:val="47"/>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Igualmente, en el caso de resolución de concesiones de ayudas correspondientes a convocatorias del ejercicio anterior, previa justificación por el órgano gestor de las circunstancias excepcionales que han motivado la demora en tal resolución y siempre que se puedan imputar a las aplicaciones presupuestarias correspondientes en las que exista consignación presupuestaria en el ejercicio en curso, su aprobación y aplicación se realizará contra dicho crédito por acuerdo del órgano competente para la resolución de concesión y no serán objeto de reconocimiento extrajudicial de créditos.</w:t>
      </w:r>
    </w:p>
    <w:p w:rsidR="00000000" w:rsidDel="00000000" w:rsidP="00000000" w:rsidRDefault="00000000" w:rsidRPr="00000000" w14:paraId="000001A8">
      <w:pPr>
        <w:numPr>
          <w:ilvl w:val="0"/>
          <w:numId w:val="47"/>
        </w:numPr>
        <w:spacing w:after="0" w:afterAutospacing="0" w:before="0" w:beforeAutospacing="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reconocimiento extrajudicial de crédito se tramitará para la imputación al presupuesto de obligaciones que, en origen, fueron indebidamente comprometidas y den lugar a un supuesto de nulidad de pleno derecho y se tramitará de acuerdo con los requisitos y procedimiento que a continuación se exponen: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El reconocimiento extrajudicial de créditos exige:</w:t>
      </w:r>
    </w:p>
    <w:p w:rsidR="00000000" w:rsidDel="00000000" w:rsidP="00000000" w:rsidRDefault="00000000" w:rsidRPr="00000000" w14:paraId="000001A9">
      <w:pPr>
        <w:numPr>
          <w:ilvl w:val="1"/>
          <w:numId w:val="47"/>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reconocimiento de la obligación mediante la exposición de todos los condicionamientos que han originado la actuación irregular, motivando la necesidad de proponer una indemnización sustitutiva a favor del tercero interesado, para evitar un enriquecimiento injusto por parte de la Hacienda Municipal.</w:t>
      </w:r>
    </w:p>
    <w:p w:rsidR="00000000" w:rsidDel="00000000" w:rsidP="00000000" w:rsidRDefault="00000000" w:rsidRPr="00000000" w14:paraId="000001AA">
      <w:pPr>
        <w:numPr>
          <w:ilvl w:val="1"/>
          <w:numId w:val="47"/>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existencia de dotación presupuestaria específica, adecuada y suficiente para la imputación del respectivo gasto. La dotación presupuestaria, de existir en el Presupuesto inicial, requerirá informe del órgano de gestión competente acreditando la posible imputación del gasto sin que se produzca perjuicio ni limitación alguna para la realización de todas las atenciones del ejercicio corriente en la consiguiente partida presupuestaria, habida cuenta que se limitará la posibilidad de suplementar la misma hasta el cierre del ejercicio.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De no existir dotación presupuestaria en el Presupuesto inicial se requerirá su habilitación mediante el oportuno expediente de modificación de créditos, que podrá ser previo o simultáneo al acuerdo sobre reconocimiento de la obligación. En este último caso, el reconocimiento que se apruebe queda supeditado a la aprobación definitiva y entrada en vigor de la modificación de créditos necesaria.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modificaciones de créditos presupuestarios para habilitar partida adecuada y suficiente para la imputación del gasto deberán concretar de modo singular, específico y con todo detalle, el motivo, la naturaleza y el montante del referido gasto.</w:t>
      </w:r>
    </w:p>
    <w:p w:rsidR="00000000" w:rsidDel="00000000" w:rsidP="00000000" w:rsidRDefault="00000000" w:rsidRPr="00000000" w14:paraId="000001AB">
      <w:pPr>
        <w:numPr>
          <w:ilvl w:val="1"/>
          <w:numId w:val="47"/>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competencia para el reconocimiento de la obligación por reconocimiento extrajudicial de créditos corresponde al Alcalde, salvo en el caso de omisión de la fiscalización previa referido a obligaciones o gastos cuya competencia sea de Pleno, en cuyo caso el Alcalde deberá someter a decisión del Pleno si </w:t>
      </w:r>
      <w:r w:rsidDel="00000000" w:rsidR="00000000" w:rsidRPr="00000000">
        <w:rPr>
          <w:rFonts w:ascii="Calibri" w:cs="Calibri" w:eastAsia="Calibri" w:hAnsi="Calibri"/>
          <w:rtl w:val="0"/>
        </w:rPr>
        <w:t xml:space="preserve">continúa</w:t>
      </w:r>
      <w:r w:rsidDel="00000000" w:rsidR="00000000" w:rsidRPr="00000000">
        <w:rPr>
          <w:rFonts w:ascii="Calibri" w:cs="Calibri" w:eastAsia="Calibri" w:hAnsi="Calibri"/>
          <w:vertAlign w:val="baseline"/>
          <w:rtl w:val="0"/>
        </w:rPr>
        <w:t xml:space="preserve"> el procedimiento y las demás actuaciones que, en su caso, procedan.</w:t>
      </w:r>
    </w:p>
    <w:p w:rsidR="00000000" w:rsidDel="00000000" w:rsidP="00000000" w:rsidRDefault="00000000" w:rsidRPr="00000000" w14:paraId="000001AC">
      <w:pPr>
        <w:numPr>
          <w:ilvl w:val="1"/>
          <w:numId w:val="47"/>
        </w:numPr>
        <w:spacing w:after="0" w:afterAutospacing="0" w:before="0" w:beforeAutospacing="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expediente para el reconocimiento de la obligación deberá contener, como mínimo, los siguientes documentos:</w:t>
      </w:r>
    </w:p>
    <w:p w:rsidR="00000000" w:rsidDel="00000000" w:rsidP="00000000" w:rsidRDefault="00000000" w:rsidRPr="00000000" w14:paraId="000001AD">
      <w:pPr>
        <w:numPr>
          <w:ilvl w:val="2"/>
          <w:numId w:val="47"/>
        </w:numPr>
        <w:spacing w:before="0" w:beforeAutospacing="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Informe-Memoria justificativa suscrita por el Jefe del Servicio y conformada por el Concejal Delegado correspondiente, sobre los siguientes extremos:</w:t>
      </w:r>
    </w:p>
    <w:p w:rsidR="00000000" w:rsidDel="00000000" w:rsidP="00000000" w:rsidRDefault="00000000" w:rsidRPr="00000000" w14:paraId="000001AE">
      <w:pPr>
        <w:numPr>
          <w:ilvl w:val="3"/>
          <w:numId w:val="33"/>
        </w:numPr>
        <w:spacing w:before="200" w:line="276" w:lineRule="auto"/>
        <w:ind w:left="288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Justificación de la necesidad del gasto efectuado y causas por las que se ha incumplido el procedimiento correspondiente, indicándose además si las unidades utilizadas han sido las estrictamente necesarias para la ejecución de la prestación y que los precios aplicados son correctos y adecuados al mercado.</w:t>
      </w:r>
    </w:p>
    <w:p w:rsidR="00000000" w:rsidDel="00000000" w:rsidP="00000000" w:rsidRDefault="00000000" w:rsidRPr="00000000" w14:paraId="000001AF">
      <w:pPr>
        <w:numPr>
          <w:ilvl w:val="3"/>
          <w:numId w:val="33"/>
        </w:numPr>
        <w:spacing w:before="200" w:line="276" w:lineRule="auto"/>
        <w:ind w:left="288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Fecha o período de realización. </w:t>
      </w:r>
    </w:p>
    <w:p w:rsidR="00000000" w:rsidDel="00000000" w:rsidP="00000000" w:rsidRDefault="00000000" w:rsidRPr="00000000" w14:paraId="000001B0">
      <w:pPr>
        <w:numPr>
          <w:ilvl w:val="3"/>
          <w:numId w:val="33"/>
        </w:numPr>
        <w:spacing w:before="200" w:line="276" w:lineRule="auto"/>
        <w:ind w:left="288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Importe de la prestación realizada.</w:t>
      </w:r>
    </w:p>
    <w:p w:rsidR="00000000" w:rsidDel="00000000" w:rsidP="00000000" w:rsidRDefault="00000000" w:rsidRPr="00000000" w14:paraId="000001B1">
      <w:pPr>
        <w:numPr>
          <w:ilvl w:val="3"/>
          <w:numId w:val="33"/>
        </w:numPr>
        <w:spacing w:before="200" w:line="276" w:lineRule="auto"/>
        <w:ind w:left="288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Garantías que procedan o dispensa motivada de las mismas.</w:t>
      </w:r>
    </w:p>
    <w:p w:rsidR="00000000" w:rsidDel="00000000" w:rsidP="00000000" w:rsidRDefault="00000000" w:rsidRPr="00000000" w14:paraId="000001B2">
      <w:pPr>
        <w:numPr>
          <w:ilvl w:val="3"/>
          <w:numId w:val="33"/>
        </w:numPr>
        <w:spacing w:before="200" w:line="276" w:lineRule="auto"/>
        <w:ind w:left="288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En los casos de imputación al Presupuesto del ejercicio corriente, que no existe impedimento o limitación alguna a esta aplicación del gasto en relación con las restantes necesidades y atenciones de la misma durante todo el año en curso, y en caso contrario propuesta de modificación de crédito necesaria.</w:t>
      </w:r>
    </w:p>
    <w:p w:rsidR="00000000" w:rsidDel="00000000" w:rsidP="00000000" w:rsidRDefault="00000000" w:rsidRPr="00000000" w14:paraId="000001B3">
      <w:pPr>
        <w:numPr>
          <w:ilvl w:val="3"/>
          <w:numId w:val="33"/>
        </w:numPr>
        <w:spacing w:after="0" w:afterAutospacing="0" w:before="200" w:line="276" w:lineRule="auto"/>
        <w:ind w:left="288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Manifestación expresa de si el contratista ha realizado los trabajos facturados de buena fe y a requerimiento del Servicio Municipal correspondiente. </w:t>
      </w:r>
    </w:p>
    <w:p w:rsidR="00000000" w:rsidDel="00000000" w:rsidP="00000000" w:rsidRDefault="00000000" w:rsidRPr="00000000" w14:paraId="000001B4">
      <w:pPr>
        <w:numPr>
          <w:ilvl w:val="0"/>
          <w:numId w:val="8"/>
        </w:numPr>
        <w:spacing w:after="0" w:afterAutospacing="0" w:before="0" w:beforeAutospacing="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Factura detallada o documento acreditativo del derecho del acreedor o de la realización de la prestación, debidamente conformada según lo previsto en la base 14 y, en su caso, certificación de obra.</w:t>
      </w:r>
      <w:r w:rsidDel="00000000" w:rsidR="00000000" w:rsidRPr="00000000">
        <w:rPr>
          <w:rtl w:val="0"/>
        </w:rPr>
      </w:r>
    </w:p>
    <w:p w:rsidR="00000000" w:rsidDel="00000000" w:rsidP="00000000" w:rsidRDefault="00000000" w:rsidRPr="00000000" w14:paraId="000001B5">
      <w:pPr>
        <w:numPr>
          <w:ilvl w:val="0"/>
          <w:numId w:val="8"/>
        </w:numPr>
        <w:spacing w:before="0" w:beforeAutospacing="0" w:line="276" w:lineRule="auto"/>
        <w:ind w:left="2160" w:hanging="360"/>
        <w:jc w:val="both"/>
        <w:rPr>
          <w:rFonts w:ascii="Calibri" w:cs="Calibri" w:eastAsia="Calibri" w:hAnsi="Calibri"/>
          <w:vertAlign w:val="baseline"/>
        </w:rPr>
      </w:pP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vertAlign w:val="baseline"/>
          <w:rtl w:val="0"/>
        </w:rPr>
        <w:t xml:space="preserve">nforme de la Intervención General, de acuerdo con lo dispuesto en el apartado segundo del art. 28 del Real Decreto 424/2017, de 28 de abril, por el que se regula el régimen jurídico del control interno en las entidades del Sector Público Local.</w:t>
      </w:r>
    </w:p>
    <w:p w:rsidR="00000000" w:rsidDel="00000000" w:rsidP="00000000" w:rsidRDefault="00000000" w:rsidRPr="00000000" w14:paraId="000001B6">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B7">
      <w:pPr>
        <w:pStyle w:val="Heading2"/>
        <w:spacing w:before="200" w:line="276" w:lineRule="auto"/>
        <w:jc w:val="both"/>
        <w:rPr>
          <w:vertAlign w:val="baseline"/>
        </w:rPr>
      </w:pPr>
      <w:bookmarkStart w:colFirst="0" w:colLast="0" w:name="_cda7g4f3qzt7" w:id="39"/>
      <w:bookmarkEnd w:id="39"/>
      <w:r w:rsidDel="00000000" w:rsidR="00000000" w:rsidRPr="00000000">
        <w:rPr>
          <w:vertAlign w:val="baseline"/>
          <w:rtl w:val="0"/>
        </w:rPr>
        <w:t xml:space="preserve">BASE 20</w:t>
      </w:r>
      <w:r w:rsidDel="00000000" w:rsidR="00000000" w:rsidRPr="00000000">
        <w:rPr>
          <w:rtl w:val="0"/>
        </w:rPr>
        <w:t xml:space="preserve">.-</w:t>
      </w:r>
      <w:r w:rsidDel="00000000" w:rsidR="00000000" w:rsidRPr="00000000">
        <w:rPr>
          <w:vertAlign w:val="baseline"/>
          <w:rtl w:val="0"/>
        </w:rPr>
        <w:t xml:space="preserve"> CESIONES DE CRÉDITO</w:t>
      </w:r>
    </w:p>
    <w:p w:rsidR="00000000" w:rsidDel="00000000" w:rsidP="00000000" w:rsidRDefault="00000000" w:rsidRPr="00000000" w14:paraId="000001B8">
      <w:pPr>
        <w:numPr>
          <w:ilvl w:val="0"/>
          <w:numId w:val="5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cesión de los derechos de cobro a que se refiere la presente Base, viene regulada en el artículo 200 de la LCSP.</w:t>
      </w:r>
    </w:p>
    <w:p w:rsidR="00000000" w:rsidDel="00000000" w:rsidP="00000000" w:rsidRDefault="00000000" w:rsidRPr="00000000" w14:paraId="000001B9">
      <w:pPr>
        <w:numPr>
          <w:ilvl w:val="0"/>
          <w:numId w:val="5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certificaciones y las facturas no son títulos valores con carácter abstracto, sino títulos o créditos causales, es decir, que tienen como causa previa un contrato administrativo.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consecuencia, todas las excepciones y objeciones que este Ayuntamiento pueda oponer contra el cedente, podrán oponerse también contra el cesionario, incluso cuando las excepciones y objeciones surjan o sean conocidas con posterioridad a la cesión.</w:t>
      </w:r>
    </w:p>
    <w:p w:rsidR="00000000" w:rsidDel="00000000" w:rsidP="00000000" w:rsidRDefault="00000000" w:rsidRPr="00000000" w14:paraId="000001BA">
      <w:pPr>
        <w:numPr>
          <w:ilvl w:val="0"/>
          <w:numId w:val="5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originados por las certificaciones o las facturas, de acuerdo con la legislación vigente, son embargables por cualquier órgano judicial y administrativo que legalmente tenga potestad para hacerlo.</w:t>
      </w:r>
    </w:p>
    <w:p w:rsidR="00000000" w:rsidDel="00000000" w:rsidP="00000000" w:rsidRDefault="00000000" w:rsidRPr="00000000" w14:paraId="000001BB">
      <w:pPr>
        <w:numPr>
          <w:ilvl w:val="0"/>
          <w:numId w:val="5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el cedente tiene deudas vencidas pendientes de pago con el Ayuntamiento, éste podrá compensar de oficio las deudas recíprocas si, aún conocida la cesión, manifiesta su oposición conforme a lo previsto en el artículo 1198 del Código Civil.</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el caso de oposición, se habrá de notificar de manera fehaciente (es decir, con constancia del aviso de recepción), tanto al cedente como al cesionario que, aunque se haya recibido la comunicación de la cesión, el Ayuntamiento se opone.</w:t>
      </w:r>
    </w:p>
    <w:p w:rsidR="00000000" w:rsidDel="00000000" w:rsidP="00000000" w:rsidRDefault="00000000" w:rsidRPr="00000000" w14:paraId="000001BC">
      <w:pPr>
        <w:numPr>
          <w:ilvl w:val="0"/>
          <w:numId w:val="5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que tenga eficacia la cesión de los derechos de cobro de las certificaciones y las facturas, deben cumplirse los siguientes trámites y requisitos:</w:t>
      </w:r>
    </w:p>
    <w:p w:rsidR="00000000" w:rsidDel="00000000" w:rsidP="00000000" w:rsidRDefault="00000000" w:rsidRPr="00000000" w14:paraId="000001BD">
      <w:pPr>
        <w:numPr>
          <w:ilvl w:val="1"/>
          <w:numId w:val="3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Las certificaciones han de ser expedidas por el técnico director de la obra y las facturas han de estar debidamente conformadas. Tanto en uno como en otro caso ha de estar reconocida y contabilizada la obligación (fase “O” del gasto).</w:t>
      </w:r>
    </w:p>
    <w:p w:rsidR="00000000" w:rsidDel="00000000" w:rsidP="00000000" w:rsidRDefault="00000000" w:rsidRPr="00000000" w14:paraId="000001BE">
      <w:pPr>
        <w:numPr>
          <w:ilvl w:val="1"/>
          <w:numId w:val="3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La cesión se ha de efectuar mediante documento fehaciente. Se considera fehaciente la cesión efectuada ante el Secretario General o los funcionarios responsables de la Intervención de Fondos o de la Tesorería Municipal.</w:t>
      </w:r>
    </w:p>
    <w:p w:rsidR="00000000" w:rsidDel="00000000" w:rsidP="00000000" w:rsidRDefault="00000000" w:rsidRPr="00000000" w14:paraId="000001BF">
      <w:pPr>
        <w:numPr>
          <w:ilvl w:val="1"/>
          <w:numId w:val="3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La cesión se ha de comunicar de manera fehaciente a la Tesorería Municipal.</w:t>
      </w:r>
    </w:p>
    <w:p w:rsidR="00000000" w:rsidDel="00000000" w:rsidP="00000000" w:rsidRDefault="00000000" w:rsidRPr="00000000" w14:paraId="000001C0">
      <w:pPr>
        <w:numPr>
          <w:ilvl w:val="1"/>
          <w:numId w:val="3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El cedente y el cesionario han de estar identificados con los siguientes datos: nombre, NIF o CIF, dirección, número de oficina en el caso de las entidades financieras, y, en el caso de que sea una persona jurídica, el nombre y DNI de la persona representante/apoderada. En el caso de que la cesión se efectúe ante funcionario, deberá presentarse el documento notarial que acredite la representación o apoderamiento.</w:t>
      </w:r>
    </w:p>
    <w:p w:rsidR="00000000" w:rsidDel="00000000" w:rsidP="00000000" w:rsidRDefault="00000000" w:rsidRPr="00000000" w14:paraId="000001C1">
      <w:pPr>
        <w:numPr>
          <w:ilvl w:val="1"/>
          <w:numId w:val="34"/>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Si la cesión se efectúa en un documento diferente de la certificación o factura, será necesario que se identifique con claridad ésta última, expresando el número de la certificación, contrato a que se refiere, fecha e importe.</w:t>
      </w:r>
    </w:p>
    <w:p w:rsidR="00000000" w:rsidDel="00000000" w:rsidP="00000000" w:rsidRDefault="00000000" w:rsidRPr="00000000" w14:paraId="000001C2">
      <w:pPr>
        <w:numPr>
          <w:ilvl w:val="0"/>
          <w:numId w:val="5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la cesión se efectúa incumpliendo alguno de los trámites o requisitos expresados en la norma anterior, el Ayuntamiento actuará de la siguiente forma:</w:t>
      </w:r>
    </w:p>
    <w:p w:rsidR="00000000" w:rsidDel="00000000" w:rsidP="00000000" w:rsidRDefault="00000000" w:rsidRPr="00000000" w14:paraId="000001C3">
      <w:pPr>
        <w:numPr>
          <w:ilvl w:val="1"/>
          <w:numId w:val="35"/>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Suspenderá cautelarmente el pago de la certificación o factura al cedente titular del crédito.</w:t>
      </w:r>
    </w:p>
    <w:p w:rsidR="00000000" w:rsidDel="00000000" w:rsidP="00000000" w:rsidRDefault="00000000" w:rsidRPr="00000000" w14:paraId="000001C4">
      <w:pPr>
        <w:numPr>
          <w:ilvl w:val="1"/>
          <w:numId w:val="35"/>
        </w:numPr>
        <w:spacing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Requerirá al cedente para que en el plazo de diez días hábiles subsane los defectos observados, con advertencia de que transcurrido este plazo, la cesión se considerará como no efectuada.</w:t>
      </w:r>
    </w:p>
    <w:p w:rsidR="00000000" w:rsidDel="00000000" w:rsidP="00000000" w:rsidRDefault="00000000" w:rsidRPr="00000000" w14:paraId="000001C5">
      <w:pPr>
        <w:numPr>
          <w:ilvl w:val="0"/>
          <w:numId w:val="50"/>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se aceptarán cesiones generales para todo un contrato, ni cesiones de futuro. La cesión se debe efectuar para cada certificación y factura en concreto.</w:t>
      </w:r>
    </w:p>
    <w:p w:rsidR="00000000" w:rsidDel="00000000" w:rsidP="00000000" w:rsidRDefault="00000000" w:rsidRPr="00000000" w14:paraId="000001C6">
      <w:pPr>
        <w:numPr>
          <w:ilvl w:val="0"/>
          <w:numId w:val="5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órgano competente para la toma de razón, es el Interventor Municipal o funcionario en quien delegue, o en su defecto, quien le sustituya.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toma de razón es un acto de carácter reglado que la administración realiza con efectos meramente internos, y en ningún caso equivale a un acto de consentimiento de la cesión o de renuncia anticipada de excepciones que ineludiblemente comprometan la realización del pago al cesionario.</w:t>
      </w:r>
      <w:r w:rsidDel="00000000" w:rsidR="00000000" w:rsidRPr="00000000">
        <w:rPr>
          <w:rtl w:val="0"/>
        </w:rPr>
      </w:r>
    </w:p>
    <w:p w:rsidR="00000000" w:rsidDel="00000000" w:rsidP="00000000" w:rsidRDefault="00000000" w:rsidRPr="00000000" w14:paraId="000001C7">
      <w:pPr>
        <w:spacing w:before="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8">
      <w:pPr>
        <w:pStyle w:val="Heading2"/>
        <w:spacing w:before="200" w:line="276" w:lineRule="auto"/>
        <w:jc w:val="both"/>
        <w:rPr>
          <w:vertAlign w:val="baseline"/>
        </w:rPr>
      </w:pPr>
      <w:bookmarkStart w:colFirst="0" w:colLast="0" w:name="_v7vxh1ub9jgl" w:id="40"/>
      <w:bookmarkEnd w:id="40"/>
      <w:r w:rsidDel="00000000" w:rsidR="00000000" w:rsidRPr="00000000">
        <w:rPr>
          <w:vertAlign w:val="baseline"/>
          <w:rtl w:val="0"/>
        </w:rPr>
        <w:t xml:space="preserve">BASE 21</w:t>
      </w:r>
      <w:r w:rsidDel="00000000" w:rsidR="00000000" w:rsidRPr="00000000">
        <w:rPr>
          <w:sz w:val="16"/>
          <w:szCs w:val="16"/>
          <w:vertAlign w:val="baseline"/>
          <w:rtl w:val="0"/>
        </w:rPr>
        <w:t xml:space="preserve">.</w:t>
      </w:r>
      <w:r w:rsidDel="00000000" w:rsidR="00000000" w:rsidRPr="00000000">
        <w:rPr>
          <w:vertAlign w:val="baseline"/>
          <w:rtl w:val="0"/>
        </w:rPr>
        <w:t xml:space="preserve">- PAGOS A JUSTIFICAR</w:t>
      </w:r>
      <w:r w:rsidDel="00000000" w:rsidR="00000000" w:rsidRPr="00000000">
        <w:rPr>
          <w:rtl w:val="0"/>
        </w:rPr>
      </w:r>
    </w:p>
    <w:p w:rsidR="00000000" w:rsidDel="00000000" w:rsidP="00000000" w:rsidRDefault="00000000" w:rsidRPr="00000000" w14:paraId="000001C9">
      <w:pPr>
        <w:numPr>
          <w:ilvl w:val="0"/>
          <w:numId w:val="2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Tendrán el carácter de "pagos a justificar" las cantidades que excepcionalmente se libren para atender gastos sin la previa aportación de la documentación justificativa.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Procederá la expedición de órdenes a justificar en los supuestos siguientes:</w:t>
      </w:r>
    </w:p>
    <w:p w:rsidR="00000000" w:rsidDel="00000000" w:rsidP="00000000" w:rsidRDefault="00000000" w:rsidRPr="00000000" w14:paraId="000001CA">
      <w:pPr>
        <w:numPr>
          <w:ilvl w:val="1"/>
          <w:numId w:val="2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los documentos justificativos no puedan aportarse antes de formular la propuesta de pago.</w:t>
      </w:r>
    </w:p>
    <w:p w:rsidR="00000000" w:rsidDel="00000000" w:rsidP="00000000" w:rsidRDefault="00000000" w:rsidRPr="00000000" w14:paraId="000001CB">
      <w:pPr>
        <w:numPr>
          <w:ilvl w:val="1"/>
          <w:numId w:val="2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los servicios o prestaciones a que se refieren tengan lugar en territorio extranjero.</w:t>
      </w:r>
    </w:p>
    <w:p w:rsidR="00000000" w:rsidDel="00000000" w:rsidP="00000000" w:rsidRDefault="00000000" w:rsidRPr="00000000" w14:paraId="000001CC">
      <w:pPr>
        <w:numPr>
          <w:ilvl w:val="1"/>
          <w:numId w:val="2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por razones de oportunidad u otras debidamente ponderadas se considere necesario para agilizar la gestión de créditos.</w:t>
      </w:r>
    </w:p>
    <w:p w:rsidR="00000000" w:rsidDel="00000000" w:rsidP="00000000" w:rsidRDefault="00000000" w:rsidRPr="00000000" w14:paraId="000001CD">
      <w:pPr>
        <w:numPr>
          <w:ilvl w:val="1"/>
          <w:numId w:val="24"/>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aplicará este sistema de pago para atender los gastos de los premios, desplazamientos y honorarios de los atletas participantes en la Milla Urbana y en el Cross de la Constitución.</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Las retenciones impositivas que se deban practicar serán ingresadas en el Ayuntamiento con la justificación de los gastos.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A fin de cumplir en plazo con la presentación de la declaración e ingreso a la Hacienda Estatal de las retenciones anteriormente indicadas, la justificación del pago, junto con el ingreso de las retenciones y del importe no utilizado, deberá formalizarse ante la Intervención Municipal en los 20 días naturales siguientes a la celebración de las pruebas.</w:t>
      </w:r>
    </w:p>
    <w:p w:rsidR="00000000" w:rsidDel="00000000" w:rsidP="00000000" w:rsidRDefault="00000000" w:rsidRPr="00000000" w14:paraId="000001CE">
      <w:pPr>
        <w:numPr>
          <w:ilvl w:val="0"/>
          <w:numId w:val="2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órdenes de pago "a justificar" se expedirán en base a resolución de la Alcaldía y se aplicarán a los correspondientes créditos presupuestarios.</w:t>
      </w:r>
    </w:p>
    <w:p w:rsidR="00000000" w:rsidDel="00000000" w:rsidP="00000000" w:rsidRDefault="00000000" w:rsidRPr="00000000" w14:paraId="000001CF">
      <w:pPr>
        <w:numPr>
          <w:ilvl w:val="0"/>
          <w:numId w:val="24"/>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perceptores de órdenes de pago "a justificar", estarán sujetos al régimen de responsabilidades que establece la normativa vigente y deberán reintegrar al Ayuntamiento las cantidades objeto de retención tributaria, las no invertidas y no justificadas, en los plazos que se establezcan y, en todo caso, antes de tres meses desde la percepción de los fondos.</w:t>
      </w:r>
    </w:p>
    <w:p w:rsidR="00000000" w:rsidDel="00000000" w:rsidP="00000000" w:rsidRDefault="00000000" w:rsidRPr="00000000" w14:paraId="000001D0">
      <w:pPr>
        <w:numPr>
          <w:ilvl w:val="0"/>
          <w:numId w:val="24"/>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podrán expedirse nuevas órdenes de pago "a justificar", por los mismos conceptos presupuestarios, a perceptores que tuvieran en su poder fondos pendientes de justificar (artículo 190.2 del TRLRHL).</w:t>
      </w:r>
    </w:p>
    <w:p w:rsidR="00000000" w:rsidDel="00000000" w:rsidP="00000000" w:rsidRDefault="00000000" w:rsidRPr="00000000" w14:paraId="000001D1">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D2">
      <w:pPr>
        <w:pStyle w:val="Heading2"/>
        <w:spacing w:before="200" w:line="276" w:lineRule="auto"/>
        <w:jc w:val="both"/>
        <w:rPr>
          <w:vertAlign w:val="baseline"/>
        </w:rPr>
      </w:pPr>
      <w:bookmarkStart w:colFirst="0" w:colLast="0" w:name="_adl1fz61vza4" w:id="41"/>
      <w:bookmarkEnd w:id="41"/>
      <w:r w:rsidDel="00000000" w:rsidR="00000000" w:rsidRPr="00000000">
        <w:rPr>
          <w:vertAlign w:val="baseline"/>
          <w:rtl w:val="0"/>
        </w:rPr>
        <w:t xml:space="preserve">BASE 22.- ANTICIPOS DE CAJA FIJA</w:t>
      </w:r>
      <w:r w:rsidDel="00000000" w:rsidR="00000000" w:rsidRPr="00000000">
        <w:rPr>
          <w:rtl w:val="0"/>
        </w:rPr>
      </w:r>
    </w:p>
    <w:p w:rsidR="00000000" w:rsidDel="00000000" w:rsidP="00000000" w:rsidRDefault="00000000" w:rsidRPr="00000000" w14:paraId="000001D3">
      <w:pPr>
        <w:numPr>
          <w:ilvl w:val="0"/>
          <w:numId w:val="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Tendrán la consideración de anticipos de caja fija, las provisiones de fondos de carácter no presupuestario y permanente que, para las atenciones de gastos corrientes de conservación,  pequeñas reparaciones y/o los suministros necesarios para ellas, anuncios en publicaciones oficiales, inspección técnica de vehículos y otros de similares características, se realicen a pagadurías, cajas y habilitaciones para la atención inmediata y posterior aplicación de los gastos al Presupuesto del año en que se realicen.</w:t>
      </w:r>
    </w:p>
    <w:p w:rsidR="00000000" w:rsidDel="00000000" w:rsidP="00000000" w:rsidRDefault="00000000" w:rsidRPr="00000000" w14:paraId="000001D4">
      <w:pPr>
        <w:numPr>
          <w:ilvl w:val="0"/>
          <w:numId w:val="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provisiones en concepto de anticipos de caja fija se concederán por la Alcaldía a solicitud razonada del Concejal Delegado del Servicio correspondiente previa justificación de la necesidad de su constitución y de la excepción al procedimiento habitual de gestión de gastos y pagos. La resolución de concesión, previa fiscalización del Área de Control y Fiscalización de la Intervención Municipal, se librará a nombre del responsable del Servicio o a favor del empleado municipal que éste designe, aplicándose inicialmente al concepto no presupuestario que a tal objeto se determine.</w:t>
      </w:r>
    </w:p>
    <w:p w:rsidR="00000000" w:rsidDel="00000000" w:rsidP="00000000" w:rsidRDefault="00000000" w:rsidRPr="00000000" w14:paraId="000001D5">
      <w:pPr>
        <w:spacing w:before="200" w:line="276" w:lineRule="auto"/>
        <w:ind w:left="720"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Esta resolución deberá contener los siguientes extremos:</w:t>
      </w:r>
    </w:p>
    <w:p w:rsidR="00000000" w:rsidDel="00000000" w:rsidP="00000000" w:rsidRDefault="00000000" w:rsidRPr="00000000" w14:paraId="000001D6">
      <w:pPr>
        <w:widowControl w:val="0"/>
        <w:numPr>
          <w:ilvl w:val="0"/>
          <w:numId w:val="38"/>
        </w:numPr>
        <w:spacing w:before="200" w:line="276" w:lineRule="auto"/>
        <w:ind w:left="1440" w:right="81"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Partida/s presupuestarias de aplicación (capítulo II del estado de gastos)</w:t>
      </w:r>
    </w:p>
    <w:p w:rsidR="00000000" w:rsidDel="00000000" w:rsidP="00000000" w:rsidRDefault="00000000" w:rsidRPr="00000000" w14:paraId="000001D7">
      <w:pPr>
        <w:widowControl w:val="0"/>
        <w:numPr>
          <w:ilvl w:val="0"/>
          <w:numId w:val="38"/>
        </w:numPr>
        <w:spacing w:before="200" w:line="276" w:lineRule="auto"/>
        <w:ind w:left="1440" w:right="81"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Importe concedido </w:t>
      </w:r>
    </w:p>
    <w:p w:rsidR="00000000" w:rsidDel="00000000" w:rsidP="00000000" w:rsidRDefault="00000000" w:rsidRPr="00000000" w14:paraId="000001D8">
      <w:pPr>
        <w:widowControl w:val="0"/>
        <w:numPr>
          <w:ilvl w:val="0"/>
          <w:numId w:val="38"/>
        </w:numPr>
        <w:spacing w:before="200" w:line="276" w:lineRule="auto"/>
        <w:ind w:left="1440" w:right="81"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Empleado municipal habilitado</w:t>
      </w:r>
      <w:r w:rsidDel="00000000" w:rsidR="00000000" w:rsidRPr="00000000">
        <w:rPr>
          <w:rtl w:val="0"/>
        </w:rPr>
      </w:r>
    </w:p>
    <w:p w:rsidR="00000000" w:rsidDel="00000000" w:rsidP="00000000" w:rsidRDefault="00000000" w:rsidRPr="00000000" w14:paraId="000001D9">
      <w:pPr>
        <w:numPr>
          <w:ilvl w:val="0"/>
          <w:numId w:val="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Previamente a la concesión del anticipo, el Servicio solicitante pedirá encargo al Área de Contabilidad de la Intervención Municipal de retención de crédito en las partidas presupuestarias previstas de aplicación de los gastos a gestionar a través del anticipo, por importe total de anticipo solicitado.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provisión del anticipo de caja fija tendrá como límite la cuantía de 3.500,00 € y cada uno de los gastos que se facturen con cargo al mismo no superarán los 600,00 €.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Para agilizar los pagos de las ayudas de emergencia social, se habilitará al Coordinador de Servicios Sociales o trabajador social en quién delegue un anticipo por importe máximo de 15.000,00 €, que se repondrá por el mismo importe cuando sea necesario y que se aplicará exclusivamente a la partida presupuestaria 2311 489.02 para los pagos de ayudas de emergencia cuyo pago sea objeto de fraccionamiento y/o para los pagos de ayudas de emergencia social cuyo titular carezca de cuenta bancaria.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este último caso el libramiento solo podrá materializarse mediante cheque a nombre del beneficiario de la ayuda.</w:t>
      </w:r>
    </w:p>
    <w:p w:rsidR="00000000" w:rsidDel="00000000" w:rsidP="00000000" w:rsidRDefault="00000000" w:rsidRPr="00000000" w14:paraId="000001DA">
      <w:pPr>
        <w:numPr>
          <w:ilvl w:val="0"/>
          <w:numId w:val="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la provisión de los fondos se crearán cuentas especiales a nombre de los empleados habilitados. En dichas cuentas solamente se podrán efectuar ingresos por el Ayuntamiento de Aranda de Duero por el importe inicial del anticipo concedido o las sucesivas reposiciones de fondos, así como los que resulten de abonos bancarios por intereses o devoluciones de operaciones cargadas.</w:t>
      </w:r>
    </w:p>
    <w:p w:rsidR="00000000" w:rsidDel="00000000" w:rsidP="00000000" w:rsidRDefault="00000000" w:rsidRPr="00000000" w14:paraId="000001DB">
      <w:pPr>
        <w:numPr>
          <w:ilvl w:val="0"/>
          <w:numId w:val="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medida que las necesidades de tesorería aconsejen la reposición de fondos o cuando 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vaya a proceder a su cancelación, los habilitados presentarán cuenta justificativa que, previo informe de la Intervención Fondos, será aprobada por el Alcalde. En todo caso se rendirá cuenta justificativa al cierre del ejercicio, debiendo presentarse la rendición con anterioridad al 15 de diciembre.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todo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caso, a la rendición de cuenta se acompañarán:</w:t>
      </w:r>
    </w:p>
    <w:p w:rsidR="00000000" w:rsidDel="00000000" w:rsidP="00000000" w:rsidRDefault="00000000" w:rsidRPr="00000000" w14:paraId="000001DC">
      <w:pPr>
        <w:widowControl w:val="0"/>
        <w:numPr>
          <w:ilvl w:val="0"/>
          <w:numId w:val="40"/>
        </w:numPr>
        <w:spacing w:before="200" w:line="276" w:lineRule="auto"/>
        <w:ind w:left="1440" w:right="-48"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Los justificantes originales del gasto realizado, factura o documento equivalente, que deberá reunir los requisitos y contenido que determina el art. 6 del Reglamento que regula las obligaciones de facturación, aprobado por RD 1619/2012, de 30 de noviembre. Los justificantes deben estar fechados en el ejercicio en el que se rinde la justificación y solo tienen está condición cuando están debidamente cargados en la cuenta bancaria desde la que se libra el anticipo. </w:t>
      </w:r>
    </w:p>
    <w:p w:rsidR="00000000" w:rsidDel="00000000" w:rsidP="00000000" w:rsidRDefault="00000000" w:rsidRPr="00000000" w14:paraId="000001DD">
      <w:pPr>
        <w:widowControl w:val="0"/>
        <w:numPr>
          <w:ilvl w:val="0"/>
          <w:numId w:val="40"/>
        </w:numPr>
        <w:spacing w:before="200" w:line="276" w:lineRule="auto"/>
        <w:ind w:left="1440" w:right="-48"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Relación detallada de los pagos realizados y extracto bancario del período objeto de justificación. </w:t>
      </w:r>
    </w:p>
    <w:p w:rsidR="00000000" w:rsidDel="00000000" w:rsidP="00000000" w:rsidRDefault="00000000" w:rsidRPr="00000000" w14:paraId="000001DE">
      <w:pPr>
        <w:widowControl w:val="0"/>
        <w:numPr>
          <w:ilvl w:val="0"/>
          <w:numId w:val="40"/>
        </w:numPr>
        <w:spacing w:before="200" w:line="276" w:lineRule="auto"/>
        <w:ind w:left="1440" w:right="-48"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Justificante, en su caso, del ingreso en la Tesorería del saldo no empleado, en la rendición de cuentas a la finalización del ejercicio.</w:t>
      </w:r>
      <w:r w:rsidDel="00000000" w:rsidR="00000000" w:rsidRPr="00000000">
        <w:rPr>
          <w:rtl w:val="0"/>
        </w:rPr>
      </w:r>
    </w:p>
    <w:p w:rsidR="00000000" w:rsidDel="00000000" w:rsidP="00000000" w:rsidRDefault="00000000" w:rsidRPr="00000000" w14:paraId="000001DF">
      <w:pPr>
        <w:spacing w:before="200" w:line="276" w:lineRule="auto"/>
        <w:ind w:left="720" w:right="-48"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podrán ser gestionados a través de este sistema de pagos aquellos gastos que estén sujetos a retención de IRPF. </w:t>
      </w:r>
    </w:p>
    <w:p w:rsidR="00000000" w:rsidDel="00000000" w:rsidP="00000000" w:rsidRDefault="00000000" w:rsidRPr="00000000" w14:paraId="000001E0">
      <w:pPr>
        <w:numPr>
          <w:ilvl w:val="0"/>
          <w:numId w:val="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imputación contable de los gastos y pagos que el habilitado realice a los terceros, se producirá una vez se apruebe la rendición de la cuenta justificativa. </w:t>
      </w:r>
    </w:p>
    <w:p w:rsidR="00000000" w:rsidDel="00000000" w:rsidP="00000000" w:rsidRDefault="00000000" w:rsidRPr="00000000" w14:paraId="000001E1">
      <w:pPr>
        <w:numPr>
          <w:ilvl w:val="0"/>
          <w:numId w:val="3"/>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habilitados serán responsables de la custodia de los fondos y su correcta aplicación, siendo sus funciones entre otras:</w:t>
      </w:r>
    </w:p>
    <w:p w:rsidR="00000000" w:rsidDel="00000000" w:rsidP="00000000" w:rsidRDefault="00000000" w:rsidRPr="00000000" w14:paraId="000001E2">
      <w:pPr>
        <w:widowControl w:val="0"/>
        <w:numPr>
          <w:ilvl w:val="1"/>
          <w:numId w:val="41"/>
        </w:numPr>
        <w:spacing w:before="200" w:line="276" w:lineRule="auto"/>
        <w:ind w:left="1440" w:right="-48"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Verificar que los comprobantes facilitados para la justificación de los gastos y los pagos sean documentos auténticos y originales.</w:t>
      </w:r>
    </w:p>
    <w:p w:rsidR="00000000" w:rsidDel="00000000" w:rsidP="00000000" w:rsidRDefault="00000000" w:rsidRPr="00000000" w14:paraId="000001E3">
      <w:pPr>
        <w:widowControl w:val="0"/>
        <w:numPr>
          <w:ilvl w:val="1"/>
          <w:numId w:val="41"/>
        </w:numPr>
        <w:spacing w:before="200" w:line="276" w:lineRule="auto"/>
        <w:ind w:left="1440" w:right="-3"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Identificar la personalidad y legitimación de los perceptores mediante la documentación pertinente.</w:t>
      </w:r>
    </w:p>
    <w:p w:rsidR="00000000" w:rsidDel="00000000" w:rsidP="00000000" w:rsidRDefault="00000000" w:rsidRPr="00000000" w14:paraId="000001E4">
      <w:pPr>
        <w:widowControl w:val="0"/>
        <w:numPr>
          <w:ilvl w:val="1"/>
          <w:numId w:val="41"/>
        </w:numPr>
        <w:spacing w:before="200" w:line="276" w:lineRule="auto"/>
        <w:ind w:left="1440" w:right="-3"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Rendir las cuentas que correspondan, a medida que sus necesidades de Tesorería aconsejen la reposición de fondos utilizados y, en todo caso, al cierre del ejercicio. </w:t>
      </w:r>
    </w:p>
    <w:p w:rsidR="00000000" w:rsidDel="00000000" w:rsidP="00000000" w:rsidRDefault="00000000" w:rsidRPr="00000000" w14:paraId="000001E5">
      <w:pPr>
        <w:widowControl w:val="0"/>
        <w:numPr>
          <w:ilvl w:val="1"/>
          <w:numId w:val="41"/>
        </w:numPr>
        <w:spacing w:before="200" w:line="276" w:lineRule="auto"/>
        <w:ind w:left="1440" w:right="-3"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En caso de pago mediante cheques, custodiar y conservar los talonarios matrices de los cheques, así como los cheques anulados a efectos de su control.</w:t>
      </w:r>
    </w:p>
    <w:p w:rsidR="00000000" w:rsidDel="00000000" w:rsidP="00000000" w:rsidRDefault="00000000" w:rsidRPr="00000000" w14:paraId="000001E6">
      <w:pPr>
        <w:widowControl w:val="0"/>
        <w:numPr>
          <w:ilvl w:val="1"/>
          <w:numId w:val="41"/>
        </w:numPr>
        <w:spacing w:before="200" w:line="276" w:lineRule="auto"/>
        <w:ind w:left="1440" w:right="-3" w:hanging="360"/>
        <w:jc w:val="both"/>
        <w:rPr>
          <w:rFonts w:ascii="Calibri" w:cs="Calibri" w:eastAsia="Calibri" w:hAnsi="Calibri"/>
          <w:sz w:val="22"/>
          <w:szCs w:val="22"/>
        </w:rPr>
      </w:pPr>
      <w:r w:rsidDel="00000000" w:rsidR="00000000" w:rsidRPr="00000000">
        <w:rPr>
          <w:rFonts w:ascii="Calibri" w:cs="Calibri" w:eastAsia="Calibri" w:hAnsi="Calibri"/>
          <w:sz w:val="22"/>
          <w:szCs w:val="22"/>
          <w:vertAlign w:val="baseline"/>
          <w:rtl w:val="0"/>
        </w:rPr>
        <w:t xml:space="preserve">Cumplir cuantas instrucciones emanen de la Tesorería y/o Intervención para un mejor seguimiento y control de los Anticipos de Caja Fija.</w:t>
      </w:r>
    </w:p>
    <w:p w:rsidR="00000000" w:rsidDel="00000000" w:rsidP="00000000" w:rsidRDefault="00000000" w:rsidRPr="00000000" w14:paraId="000001E7">
      <w:pPr>
        <w:numPr>
          <w:ilvl w:val="0"/>
          <w:numId w:val="3"/>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falta de justificación dará lugar al inicio de la tramitación de un expediente de reintegro que traerá la imposibilidad de otorgar nuevas reposiciones o nuevos anticipos y el reintegro de los fondos practicado a través de la nómina del personal (o por cualquier otro medio admitido por el Reglamento General de Recaudación) y los intereses de demora correspondientes.</w:t>
      </w:r>
    </w:p>
    <w:p w:rsidR="00000000" w:rsidDel="00000000" w:rsidP="00000000" w:rsidRDefault="00000000" w:rsidRPr="00000000" w14:paraId="000001E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E9">
      <w:pPr>
        <w:pStyle w:val="Heading2"/>
        <w:spacing w:before="200" w:line="276" w:lineRule="auto"/>
        <w:jc w:val="both"/>
        <w:rPr>
          <w:vertAlign w:val="baseline"/>
        </w:rPr>
      </w:pPr>
      <w:bookmarkStart w:colFirst="0" w:colLast="0" w:name="_36dbplx9vv2u" w:id="42"/>
      <w:bookmarkEnd w:id="42"/>
      <w:r w:rsidDel="00000000" w:rsidR="00000000" w:rsidRPr="00000000">
        <w:rPr>
          <w:vertAlign w:val="baseline"/>
          <w:rtl w:val="0"/>
        </w:rPr>
        <w:t xml:space="preserve">BASE 23</w:t>
      </w:r>
      <w:r w:rsidDel="00000000" w:rsidR="00000000" w:rsidRPr="00000000">
        <w:rPr>
          <w:sz w:val="16"/>
          <w:szCs w:val="16"/>
          <w:vertAlign w:val="baseline"/>
          <w:rtl w:val="0"/>
        </w:rPr>
        <w:t xml:space="preserve">.</w:t>
      </w:r>
      <w:r w:rsidDel="00000000" w:rsidR="00000000" w:rsidRPr="00000000">
        <w:rPr>
          <w:vertAlign w:val="baseline"/>
          <w:rtl w:val="0"/>
        </w:rPr>
        <w:t xml:space="preserve">- GASTOS PLURIANUALES</w:t>
      </w:r>
      <w:r w:rsidDel="00000000" w:rsidR="00000000" w:rsidRPr="00000000">
        <w:rPr>
          <w:rtl w:val="0"/>
        </w:rPr>
      </w:r>
    </w:p>
    <w:p w:rsidR="00000000" w:rsidDel="00000000" w:rsidP="00000000" w:rsidRDefault="00000000" w:rsidRPr="00000000" w14:paraId="000001EA">
      <w:pPr>
        <w:numPr>
          <w:ilvl w:val="0"/>
          <w:numId w:val="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Podrán adquirirse compromisos por gastos que hayan de extender sus efectos a ejercicios posteriores a aquél en el que se autoricen, siempre que la ejecución se inicie en el propio ejercicio y que, además, se encuentre en alguno de los casos señalados en el Artículo 174.2 del TRLRHL. </w:t>
      </w:r>
    </w:p>
    <w:p w:rsidR="00000000" w:rsidDel="00000000" w:rsidP="00000000" w:rsidRDefault="00000000" w:rsidRPr="00000000" w14:paraId="000001EB">
      <w:pPr>
        <w:numPr>
          <w:ilvl w:val="0"/>
          <w:numId w:val="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el Artículo 88 del Real Decreto 500/1990, de 20 de abril, corresponden la autorización y disposición de los gastos plurianuales al Pleno, salvo en los gastos a que se refiere el apartado primero de la Disposición Adicional Segunda de la LCSP y los que sean objeto de delegación en la Junta de Gobierno.</w:t>
      </w:r>
    </w:p>
    <w:p w:rsidR="00000000" w:rsidDel="00000000" w:rsidP="00000000" w:rsidRDefault="00000000" w:rsidRPr="00000000" w14:paraId="000001EC">
      <w:pPr>
        <w:numPr>
          <w:ilvl w:val="0"/>
          <w:numId w:val="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requisito de inicio de la ejecución en el propio ejercicio se entenderá cumplido con el compromiso de gasto.</w:t>
      </w:r>
    </w:p>
    <w:p w:rsidR="00000000" w:rsidDel="00000000" w:rsidP="00000000" w:rsidRDefault="00000000" w:rsidRPr="00000000" w14:paraId="000001ED">
      <w:pPr>
        <w:numPr>
          <w:ilvl w:val="0"/>
          <w:numId w:val="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límites porcentuales previstos en el apartado segundo del art. 82 del RD 500/1990, se calcularán sobre el crédito de la bolsa de vinculación, inicial más el que haya sido objeto de aumento a través de las oportunas modificaciones de crédito.</w:t>
      </w:r>
    </w:p>
    <w:p w:rsidR="00000000" w:rsidDel="00000000" w:rsidP="00000000" w:rsidRDefault="00000000" w:rsidRPr="00000000" w14:paraId="000001EE">
      <w:pPr>
        <w:numPr>
          <w:ilvl w:val="0"/>
          <w:numId w:val="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los proyectos de inversión que a continuación se detallan se podrán adquirir compromisos de gastos futuros hasta el importe que para cada una de las anualidades se determina en el anexo de inversiones:</w:t>
      </w:r>
    </w:p>
    <w:p w:rsidR="00000000" w:rsidDel="00000000" w:rsidP="00000000" w:rsidRDefault="00000000" w:rsidRPr="00000000" w14:paraId="000001EF">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5394325" cy="185674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4325"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F1">
      <w:pPr>
        <w:pStyle w:val="Heading2"/>
        <w:spacing w:before="200" w:line="276" w:lineRule="auto"/>
        <w:jc w:val="both"/>
        <w:rPr>
          <w:vertAlign w:val="baseline"/>
        </w:rPr>
      </w:pPr>
      <w:bookmarkStart w:colFirst="0" w:colLast="0" w:name="_ai5ff0vdp9td" w:id="43"/>
      <w:bookmarkEnd w:id="43"/>
      <w:r w:rsidDel="00000000" w:rsidR="00000000" w:rsidRPr="00000000">
        <w:rPr>
          <w:vertAlign w:val="baseline"/>
          <w:rtl w:val="0"/>
        </w:rPr>
        <w:t xml:space="preserve">BASE 24.- INDEMNIZACIONES POR RAZÓN DEL SERVICIO DEL PERSONAL MUNICIPAL</w:t>
      </w:r>
    </w:p>
    <w:p w:rsidR="00000000" w:rsidDel="00000000" w:rsidP="00000000" w:rsidRDefault="00000000" w:rsidRPr="00000000" w14:paraId="000001F2">
      <w:pPr>
        <w:numPr>
          <w:ilvl w:val="0"/>
          <w:numId w:val="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régimen de indemnizaciones será el previsto en el Real Decreto 462/2002, de 24 de mayo.</w:t>
      </w:r>
    </w:p>
    <w:p w:rsidR="00000000" w:rsidDel="00000000" w:rsidP="00000000" w:rsidRDefault="00000000" w:rsidRPr="00000000" w14:paraId="000001F3">
      <w:pPr>
        <w:numPr>
          <w:ilvl w:val="0"/>
          <w:numId w:val="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ámbito determinado, en el apartado anterior se entiende incluido todo el personal, cualquiera que sea la naturaleza jurídica de la relación de empleo o de la prestación de servicios, y su carácter permanente o accidental, excepto de carácter laboral, al que se aplicará en su caso, lo previsto en el respectivo convenio o normativa específica, siendo esta base supletoria para lo que no esté regulado.</w:t>
      </w:r>
    </w:p>
    <w:p w:rsidR="00000000" w:rsidDel="00000000" w:rsidP="00000000" w:rsidRDefault="00000000" w:rsidRPr="00000000" w14:paraId="000001F4">
      <w:pPr>
        <w:numPr>
          <w:ilvl w:val="0"/>
          <w:numId w:val="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Corporativos serán resarcidos por el importe exacto de los gastos ocasionados en caso de desplazamiento por gestión oficial, que previamente haya aprobado la Corporación o la Alcaldía, según sus competencias.</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Los conductores de vehículos oficiales del Ayuntamiento que se desplacen fuera de la localidad no tendrán derecho a dietas, salvo que se autorice expresamente por la Alcaldía, siendo resarcidos en este caso por el importe exacto de los gastos ocasionados.</w:t>
      </w:r>
      <w:r w:rsidDel="00000000" w:rsidR="00000000" w:rsidRPr="00000000">
        <w:rPr>
          <w:rtl w:val="0"/>
        </w:rPr>
      </w:r>
    </w:p>
    <w:p w:rsidR="00000000" w:rsidDel="00000000" w:rsidP="00000000" w:rsidRDefault="00000000" w:rsidRPr="00000000" w14:paraId="000001F6">
      <w:pPr>
        <w:numPr>
          <w:ilvl w:val="0"/>
          <w:numId w:val="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indemnizaciones por asistencias a concursos y oposiciones serán de una asistencia por cada reunión del concurso u oposición al día. No obstante lo anterior, podrán limitarse el número de asistencias y ser éstas inferiores al de días de reunión, cuando así se acuerde con anterioridad a los concursos u oposiciones.</w:t>
      </w:r>
    </w:p>
    <w:p w:rsidR="00000000" w:rsidDel="00000000" w:rsidP="00000000" w:rsidRDefault="00000000" w:rsidRPr="00000000" w14:paraId="000001F7">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F8">
      <w:pPr>
        <w:pStyle w:val="Heading2"/>
        <w:spacing w:before="200" w:line="276" w:lineRule="auto"/>
        <w:jc w:val="both"/>
        <w:rPr>
          <w:vertAlign w:val="baseline"/>
        </w:rPr>
      </w:pPr>
      <w:bookmarkStart w:colFirst="0" w:colLast="0" w:name="_21e0buvzplr2" w:id="44"/>
      <w:bookmarkEnd w:id="44"/>
      <w:r w:rsidDel="00000000" w:rsidR="00000000" w:rsidRPr="00000000">
        <w:rPr>
          <w:vertAlign w:val="baseline"/>
          <w:rtl w:val="0"/>
        </w:rPr>
        <w:t xml:space="preserve">BASE 25.- RETRIBUCIONES E INDEMNIZACIONES CORPORATIVOS Y DOTACIONES A LOS GRUPOS MUNICIPALES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Las cuantías aplicables en el ejercicio 2024 son:</w:t>
      </w:r>
    </w:p>
    <w:p w:rsidR="00000000" w:rsidDel="00000000" w:rsidP="00000000" w:rsidRDefault="00000000" w:rsidRPr="00000000" w14:paraId="000001FA">
      <w:pPr>
        <w:pStyle w:val="Heading3"/>
        <w:spacing w:before="200" w:lineRule="auto"/>
        <w:ind w:firstLine="708"/>
        <w:jc w:val="both"/>
        <w:rPr>
          <w:vertAlign w:val="baseline"/>
        </w:rPr>
      </w:pPr>
      <w:bookmarkStart w:colFirst="0" w:colLast="0" w:name="_unhfbnem2o77" w:id="45"/>
      <w:bookmarkEnd w:id="45"/>
      <w:r w:rsidDel="00000000" w:rsidR="00000000" w:rsidRPr="00000000">
        <w:rPr>
          <w:vertAlign w:val="baseline"/>
          <w:rtl w:val="0"/>
        </w:rPr>
        <w:t xml:space="preserve">1. ALCALDE</w:t>
      </w:r>
    </w:p>
    <w:p w:rsidR="00000000" w:rsidDel="00000000" w:rsidP="00000000" w:rsidRDefault="00000000" w:rsidRPr="00000000" w14:paraId="000001F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8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 el caso en el que el Alcalde se acogiese al régimen de dedicación exclusiva, percibirá una retribución bruta anual de 63.888,61 €, distribuidos en catorce pagas mensuales.</w:t>
      </w:r>
    </w:p>
    <w:p w:rsidR="00000000" w:rsidDel="00000000" w:rsidP="00000000" w:rsidRDefault="00000000" w:rsidRPr="00000000" w14:paraId="000001F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Si opta por dedicación exclusiva otorgada parcial se reducirá proporcionalmente esta cuantía.</w:t>
      </w:r>
    </w:p>
    <w:p w:rsidR="00000000" w:rsidDel="00000000" w:rsidP="00000000" w:rsidRDefault="00000000" w:rsidRPr="00000000" w14:paraId="000001F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Si el Alcalde no se acogiese al régimen antes citado percibirá, en concepto de asistencias a despacho, una indemnización mensual de 2.263,17 €.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3"/>
        <w:spacing w:after="36" w:before="200" w:lineRule="auto"/>
        <w:ind w:firstLine="708"/>
        <w:jc w:val="both"/>
        <w:rPr>
          <w:vertAlign w:val="baseline"/>
        </w:rPr>
      </w:pPr>
      <w:bookmarkStart w:colFirst="0" w:colLast="0" w:name="_3y6kzvv3gn9c" w:id="46"/>
      <w:bookmarkEnd w:id="46"/>
      <w:r w:rsidDel="00000000" w:rsidR="00000000" w:rsidRPr="00000000">
        <w:rPr>
          <w:vertAlign w:val="baseline"/>
          <w:rtl w:val="0"/>
        </w:rPr>
        <w:t xml:space="preserve">2. CONCEJALES</w:t>
      </w:r>
    </w:p>
    <w:p w:rsidR="00000000" w:rsidDel="00000000" w:rsidP="00000000" w:rsidRDefault="00000000" w:rsidRPr="00000000" w14:paraId="000002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Los Concejales a los que se les reconozca el régimen de dedicación exclusiva percibirán una retribución bruta anual de 42.000,00 €, distribuidos en catorce pagas mensuales.</w:t>
      </w:r>
    </w:p>
    <w:p w:rsidR="00000000" w:rsidDel="00000000" w:rsidP="00000000" w:rsidRDefault="00000000" w:rsidRPr="00000000" w14:paraId="000002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Los Concejales Presidentes de Comisiones Informativas o con Delegación específica o miembros de la Junta de Gobierno y Portavoces de los grupos municipales, percibirán una indemnización por asistencia a Comisiones Informativas, Plenos y Junta de Gobierno Local, de 210,61 €, hasta un máximo de 7 asistencias mensuales. </w:t>
      </w:r>
    </w:p>
    <w:p w:rsidR="00000000" w:rsidDel="00000000" w:rsidP="00000000" w:rsidRDefault="00000000" w:rsidRPr="00000000" w14:paraId="000002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Los Concejales sin responsabilidad o cargo específico percibirán una indemnización por asistencia a Comisiones Informativas y Plenos 185,26 € por cada una de ellas, hasta un máximo de 6 asistencias mensuales.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Para tener derecho a percibir las indemnizaciones por asistencia se ha de permanecer en la sesión, como mínimo, tres cuartas partes de su duración.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El reconocimiento y pago de las indemnizaciones a los corporativos se abonarán hasta el máximo de asistencias mensuales, en tramitación paralela a las nóminas de los trabajadores municipales y deberán regularizarse en el mes siguiente y en todo caso, en el mes de diciembre de cada año y en el mes de finalización del mandato o de la baja del corporativo por la razón que fuere. En el supuesto de que tal regularización no permitiera cubrir la cantidad pagada a cuenta, el exceso abonado se exigirá al que fuera corporativo o a sus herederos como un ingreso de derecho público.</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 los importes anteriores se descontarán las cantidades que correspondan en concepto de retenciones por IRPF y demás que correspondan.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 el caso de retención por IRPF aplicable al concepto de indemnización por asistencia, el porcentaje aplicable será del 2% mínimo, salvo que el cargo electo indique otro.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El Ayuntamiento contratará una póliza de seguros idéntica a la que se contrate para los trabajadores funcionarios del mismo.</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08"/>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spacing w:before="200" w:lineRule="auto"/>
        <w:ind w:firstLine="708"/>
        <w:jc w:val="both"/>
        <w:rPr>
          <w:vertAlign w:val="baseline"/>
        </w:rPr>
      </w:pPr>
      <w:bookmarkStart w:colFirst="0" w:colLast="0" w:name="_oi5wqsklxwef" w:id="47"/>
      <w:bookmarkEnd w:id="47"/>
      <w:r w:rsidDel="00000000" w:rsidR="00000000" w:rsidRPr="00000000">
        <w:rPr>
          <w:vertAlign w:val="baseline"/>
          <w:rtl w:val="0"/>
        </w:rPr>
        <w:t xml:space="preserve">3. DOTACIÓN ECONÓMICA A LOS GRUPOS POLÍTICOS MUNICIPALES</w:t>
      </w:r>
    </w:p>
    <w:p w:rsidR="00000000" w:rsidDel="00000000" w:rsidP="00000000" w:rsidRDefault="00000000" w:rsidRPr="00000000" w14:paraId="0000020A">
      <w:pPr>
        <w:numPr>
          <w:ilvl w:val="0"/>
          <w:numId w:val="27"/>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acuerdo con el artículo 73.3 de la Ley 7/1985, de 2 de abril, reguladora de las Bases de Régimen Local, y el artículo 54 del Reglamento Orgánico Municipal, se recoge la disposición en el presupuesto anual de una dotación económica que se destinará a los Grupos Municipales con el objeto de atender sus gastos de funcionamiento. </w:t>
      </w:r>
    </w:p>
    <w:p w:rsidR="00000000" w:rsidDel="00000000" w:rsidP="00000000" w:rsidRDefault="00000000" w:rsidRPr="00000000" w14:paraId="0000020B">
      <w:pPr>
        <w:numPr>
          <w:ilvl w:val="0"/>
          <w:numId w:val="2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grupos municipales percibirán una subvención fija mensual de 509,16 €, más 58,20 € por cada Concejal miembro del mismo.</w:t>
      </w:r>
    </w:p>
    <w:p w:rsidR="00000000" w:rsidDel="00000000" w:rsidP="00000000" w:rsidRDefault="00000000" w:rsidRPr="00000000" w14:paraId="0000020C">
      <w:pPr>
        <w:numPr>
          <w:ilvl w:val="0"/>
          <w:numId w:val="2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artículo 73 de la LRBRL limita el destino de las asignaciones, no pudiéndose destinar éstas al pago de remuneraciones de personal de cualquier tipo al servicio de la Corporación o a la adquisición de bienes que puedan constituir activos fijos de carácter patrimonial, por lo que sólo podrán ser destinadas a los gastos corrientes de bienes y servicios comprendidos en el capítulo 2 de Gastos de la Orden del Ministerio de Economía y Hacienda 3565/2008 de 3 de diciembre. La dotación deberá destinarse a gastos correspondientes al ejercicio presupuestario. </w:t>
      </w:r>
    </w:p>
    <w:p w:rsidR="00000000" w:rsidDel="00000000" w:rsidP="00000000" w:rsidRDefault="00000000" w:rsidRPr="00000000" w14:paraId="0000020D">
      <w:pPr>
        <w:numPr>
          <w:ilvl w:val="0"/>
          <w:numId w:val="2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Cada Grupo Político Municipal deberá llevar una contabilidad específica de esta dotación, que pondrá a disposición del Pleno de la Corporación siempre que éste lo pida.</w:t>
      </w:r>
    </w:p>
    <w:p w:rsidR="00000000" w:rsidDel="00000000" w:rsidP="00000000" w:rsidRDefault="00000000" w:rsidRPr="00000000" w14:paraId="0000020E">
      <w:pPr>
        <w:numPr>
          <w:ilvl w:val="0"/>
          <w:numId w:val="27"/>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realizados se justificarán de acuerdo con el siguiente procedimiento: </w:t>
      </w:r>
    </w:p>
    <w:p w:rsidR="00000000" w:rsidDel="00000000" w:rsidP="00000000" w:rsidRDefault="00000000" w:rsidRPr="00000000" w14:paraId="0000020F">
      <w:pPr>
        <w:numPr>
          <w:ilvl w:val="1"/>
          <w:numId w:val="27"/>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portavoz de cada Grupo Municipal presentará </w:t>
      </w:r>
      <w:r w:rsidDel="00000000" w:rsidR="00000000" w:rsidRPr="00000000">
        <w:rPr>
          <w:rFonts w:ascii="Calibri" w:cs="Calibri" w:eastAsia="Calibri" w:hAnsi="Calibri"/>
          <w:rtl w:val="0"/>
        </w:rPr>
        <w:t xml:space="preserve">ante la Intervención General</w:t>
      </w:r>
      <w:r w:rsidDel="00000000" w:rsidR="00000000" w:rsidRPr="00000000">
        <w:rPr>
          <w:rFonts w:ascii="Calibri" w:cs="Calibri" w:eastAsia="Calibri" w:hAnsi="Calibri"/>
          <w:vertAlign w:val="baseline"/>
          <w:rtl w:val="0"/>
        </w:rPr>
        <w:t xml:space="preserve"> la </w:t>
      </w:r>
      <w:r w:rsidDel="00000000" w:rsidR="00000000" w:rsidRPr="00000000">
        <w:rPr>
          <w:rFonts w:ascii="Calibri" w:cs="Calibri" w:eastAsia="Calibri" w:hAnsi="Calibri"/>
          <w:rtl w:val="0"/>
        </w:rPr>
        <w:t xml:space="preserve">relación </w:t>
      </w:r>
      <w:r w:rsidDel="00000000" w:rsidR="00000000" w:rsidRPr="00000000">
        <w:rPr>
          <w:rFonts w:ascii="Calibri" w:cs="Calibri" w:eastAsia="Calibri" w:hAnsi="Calibri"/>
          <w:vertAlign w:val="baseline"/>
          <w:rtl w:val="0"/>
        </w:rPr>
        <w:t xml:space="preserve">de los gastos realizados con sus justificantes (facturas, recibos, facturas simplificadas),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baseline"/>
          <w:rtl w:val="0"/>
        </w:rPr>
        <w:t xml:space="preserve">haciéndose constar que dichos pagos se han efectuado exclusivamente para atender a los gastos de funcionamiento indicados. </w:t>
      </w:r>
    </w:p>
    <w:p w:rsidR="00000000" w:rsidDel="00000000" w:rsidP="00000000" w:rsidRDefault="00000000" w:rsidRPr="00000000" w14:paraId="00000210">
      <w:pPr>
        <w:numPr>
          <w:ilvl w:val="1"/>
          <w:numId w:val="27"/>
        </w:numPr>
        <w:spacing w:after="0" w:before="20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La fiscalización de la justificación del gasto por la Intervención se limitará a comprobar que se ha presentado relación detallada de las facturas o recibos satisfechos, suscritos por el Portavoz.</w:t>
      </w:r>
    </w:p>
    <w:p w:rsidR="00000000" w:rsidDel="00000000" w:rsidP="00000000" w:rsidRDefault="00000000" w:rsidRPr="00000000" w14:paraId="00000211">
      <w:pPr>
        <w:numPr>
          <w:ilvl w:val="1"/>
          <w:numId w:val="27"/>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expediente completo estará a disposición de la Alcaldía para su elevación al Pleno de la Corporación cuando éste lo solicite.</w:t>
      </w:r>
    </w:p>
    <w:p w:rsidR="00000000" w:rsidDel="00000000" w:rsidP="00000000" w:rsidRDefault="00000000" w:rsidRPr="00000000" w14:paraId="00000212">
      <w:pPr>
        <w:numPr>
          <w:ilvl w:val="1"/>
          <w:numId w:val="27"/>
        </w:numPr>
        <w:spacing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justificación de la dotación correspondiente a cada ejercicio se presentará hasta el </w:t>
      </w:r>
      <w:r w:rsidDel="00000000" w:rsidR="00000000" w:rsidRPr="00000000">
        <w:rPr>
          <w:rFonts w:ascii="Calibri" w:cs="Calibri" w:eastAsia="Calibri" w:hAnsi="Calibri"/>
          <w:rtl w:val="0"/>
        </w:rPr>
        <w:t xml:space="preserve">28 de febrero</w:t>
      </w:r>
      <w:r w:rsidDel="00000000" w:rsidR="00000000" w:rsidRPr="00000000">
        <w:rPr>
          <w:rFonts w:ascii="Calibri" w:cs="Calibri" w:eastAsia="Calibri" w:hAnsi="Calibri"/>
          <w:vertAlign w:val="baseline"/>
          <w:rtl w:val="0"/>
        </w:rPr>
        <w:t xml:space="preserve"> del ejercicio siguiente y en el ejercicio de finalización del mandato hasta el último día del mes en que tome posesión la nueva Corporación.</w:t>
      </w:r>
      <w:r w:rsidDel="00000000" w:rsidR="00000000" w:rsidRPr="00000000">
        <w:rPr>
          <w:rtl w:val="0"/>
        </w:rPr>
      </w:r>
    </w:p>
    <w:p w:rsidR="00000000" w:rsidDel="00000000" w:rsidP="00000000" w:rsidRDefault="00000000" w:rsidRPr="00000000" w14:paraId="00000213">
      <w:pPr>
        <w:spacing w:before="200" w:line="276" w:lineRule="auto"/>
        <w:ind w:left="708.6614173228347" w:firstLine="0"/>
        <w:jc w:val="both"/>
        <w:rPr>
          <w:rFonts w:ascii="Calibri" w:cs="Calibri" w:eastAsia="Calibri" w:hAnsi="Calibri"/>
        </w:rPr>
      </w:pPr>
      <w:r w:rsidDel="00000000" w:rsidR="00000000" w:rsidRPr="00000000">
        <w:rPr>
          <w:rFonts w:ascii="Calibri" w:cs="Calibri" w:eastAsia="Calibri" w:hAnsi="Calibri"/>
          <w:rtl w:val="0"/>
        </w:rPr>
        <w:t xml:space="preserve">En caso de que al final del mandato la justificación del conjunto no alcance la dotación concedida, se acompañará justificante del reintegro de la dotación no justificada. A tal fin el Ayuntamiento deberá facilitar número de cuenta para la realización del reintegro.</w:t>
      </w:r>
    </w:p>
    <w:p w:rsidR="00000000" w:rsidDel="00000000" w:rsidP="00000000" w:rsidRDefault="00000000" w:rsidRPr="00000000" w14:paraId="00000214">
      <w:pPr>
        <w:pStyle w:val="Heading3"/>
        <w:spacing w:before="200" w:lineRule="auto"/>
        <w:ind w:firstLine="708"/>
        <w:jc w:val="both"/>
        <w:rPr>
          <w:vertAlign w:val="baseline"/>
        </w:rPr>
      </w:pPr>
      <w:bookmarkStart w:colFirst="0" w:colLast="0" w:name="_5kr2l6l7aah3" w:id="48"/>
      <w:bookmarkEnd w:id="48"/>
      <w:r w:rsidDel="00000000" w:rsidR="00000000" w:rsidRPr="00000000">
        <w:rPr>
          <w:vertAlign w:val="baseline"/>
          <w:rtl w:val="0"/>
        </w:rPr>
        <w:t xml:space="preserve">4. ACTUALIZACIÓN ANUAL</w:t>
      </w:r>
    </w:p>
    <w:p w:rsidR="00000000" w:rsidDel="00000000" w:rsidP="00000000" w:rsidRDefault="00000000" w:rsidRPr="00000000" w14:paraId="00000215">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caso de prórrogas sucesivas del Presupuesto la totalidad de las cuantías reguladas en la presente Base se </w:t>
      </w:r>
      <w:r w:rsidDel="00000000" w:rsidR="00000000" w:rsidRPr="00000000">
        <w:rPr>
          <w:rFonts w:ascii="Calibri" w:cs="Calibri" w:eastAsia="Calibri" w:hAnsi="Calibri"/>
          <w:rtl w:val="0"/>
        </w:rPr>
        <w:t xml:space="preserve">actualizarán</w:t>
      </w:r>
      <w:r w:rsidDel="00000000" w:rsidR="00000000" w:rsidRPr="00000000">
        <w:rPr>
          <w:rFonts w:ascii="Calibri" w:cs="Calibri" w:eastAsia="Calibri" w:hAnsi="Calibri"/>
          <w:vertAlign w:val="baseline"/>
          <w:rtl w:val="0"/>
        </w:rPr>
        <w:t xml:space="preserve"> mediante la aplicación del IPC anual correspondiente.</w:t>
      </w:r>
    </w:p>
    <w:p w:rsidR="00000000" w:rsidDel="00000000" w:rsidP="00000000" w:rsidRDefault="00000000" w:rsidRPr="00000000" w14:paraId="00000216">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17">
      <w:pPr>
        <w:pStyle w:val="Heading2"/>
        <w:spacing w:before="200" w:line="276" w:lineRule="auto"/>
        <w:jc w:val="both"/>
        <w:rPr>
          <w:vertAlign w:val="baseline"/>
        </w:rPr>
      </w:pPr>
      <w:bookmarkStart w:colFirst="0" w:colLast="0" w:name="_6phy3rwhg668" w:id="49"/>
      <w:bookmarkEnd w:id="49"/>
      <w:r w:rsidDel="00000000" w:rsidR="00000000" w:rsidRPr="00000000">
        <w:rPr>
          <w:vertAlign w:val="baseline"/>
          <w:rtl w:val="0"/>
        </w:rPr>
        <w:t xml:space="preserve">BASE 26.- GASTOS DE PUBLICIDAD Y PROPAGANDA</w:t>
      </w:r>
      <w:r w:rsidDel="00000000" w:rsidR="00000000" w:rsidRPr="00000000">
        <w:rPr>
          <w:rtl w:val="0"/>
        </w:rPr>
      </w:r>
    </w:p>
    <w:p w:rsidR="00000000" w:rsidDel="00000000" w:rsidP="00000000" w:rsidRDefault="00000000" w:rsidRPr="00000000" w14:paraId="00000218">
      <w:pPr>
        <w:numPr>
          <w:ilvl w:val="0"/>
          <w:numId w:val="1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aplicables a los créditos del subconcepto 226.02 “Publicidad y propaganda” serán gestionados a través del Concejal designado por </w:t>
      </w:r>
      <w:r w:rsidDel="00000000" w:rsidR="00000000" w:rsidRPr="00000000">
        <w:rPr>
          <w:rFonts w:ascii="Calibri" w:cs="Calibri" w:eastAsia="Calibri" w:hAnsi="Calibri"/>
          <w:rtl w:val="0"/>
        </w:rPr>
        <w:t xml:space="preserve">la Alcaldía</w:t>
      </w:r>
      <w:r w:rsidDel="00000000" w:rsidR="00000000" w:rsidRPr="00000000">
        <w:rPr>
          <w:rFonts w:ascii="Calibri" w:cs="Calibri" w:eastAsia="Calibri" w:hAnsi="Calibri"/>
          <w:vertAlign w:val="baseline"/>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Será responsable de estos contratos el personal municipal que designe la Alcaldía, al que le corresponderá la conformidad de las correspondientes facturas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baseline"/>
          <w:rtl w:val="0"/>
        </w:rPr>
        <w:t xml:space="preserve"> </w:t>
      </w:r>
    </w:p>
    <w:p w:rsidR="00000000" w:rsidDel="00000000" w:rsidP="00000000" w:rsidRDefault="00000000" w:rsidRPr="00000000" w14:paraId="00000219">
      <w:pPr>
        <w:numPr>
          <w:ilvl w:val="0"/>
          <w:numId w:val="1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Estos gastos podrán ser gestionados desde los distintos servicios siempre que cuenten con la previa autorización del Concejal designado por la Alcaldía.</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este caso, será responsable del contrato el Jefe del servicio solicitante del gasto, a quién corresponderá la conformidad de las correspondientes facturas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1A">
      <w:pPr>
        <w:numPr>
          <w:ilvl w:val="0"/>
          <w:numId w:val="1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Anualmente deberá aprobarse el Plan de Medios por la Junta de Gobierno Local. El acuerdo deberá reflejar la cuantía asignada a cada sistema de comunicación (prensa, radio, internet…) y para cada sistema, la cuantía asignada a cada medio de comunicación, así como las tarifas de cada uno de ellos.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A los efectos de su imputación presupuestaria, este reparto se indicará también por cada área o servicio.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La propuesta de aprobación del plan de medios vendrá precedida de informe que determine los criterios utilizados para fijación de la cuantía asignada a cada medio.</w:t>
      </w:r>
    </w:p>
    <w:p w:rsidR="00000000" w:rsidDel="00000000" w:rsidP="00000000" w:rsidRDefault="00000000" w:rsidRPr="00000000" w14:paraId="0000021B">
      <w:pPr>
        <w:numPr>
          <w:ilvl w:val="0"/>
          <w:numId w:val="1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Plan de Medios deberá estructurarse por campañas que serán objeto de  publicación en la web municipal, </w:t>
      </w:r>
      <w:r w:rsidDel="00000000" w:rsidR="00000000" w:rsidRPr="00000000">
        <w:rPr>
          <w:rFonts w:ascii="Calibri" w:cs="Calibri" w:eastAsia="Calibri" w:hAnsi="Calibri"/>
          <w:rtl w:val="0"/>
        </w:rPr>
        <w:t xml:space="preserve">detallando</w:t>
      </w:r>
      <w:r w:rsidDel="00000000" w:rsidR="00000000" w:rsidRPr="00000000">
        <w:rPr>
          <w:rFonts w:ascii="Calibri" w:cs="Calibri" w:eastAsia="Calibri" w:hAnsi="Calibri"/>
          <w:vertAlign w:val="baseline"/>
          <w:rtl w:val="0"/>
        </w:rPr>
        <w:t xml:space="preserve"> su descripción y coste.</w:t>
      </w:r>
    </w:p>
    <w:p w:rsidR="00000000" w:rsidDel="00000000" w:rsidP="00000000" w:rsidRDefault="00000000" w:rsidRPr="00000000" w14:paraId="0000021C">
      <w:pPr>
        <w:pStyle w:val="Heading1"/>
        <w:spacing w:before="200" w:line="276" w:lineRule="auto"/>
        <w:jc w:val="center"/>
        <w:rPr/>
      </w:pPr>
      <w:bookmarkStart w:colFirst="0" w:colLast="0" w:name="_fhthzsb0272z" w:id="50"/>
      <w:bookmarkEnd w:id="50"/>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spacing w:before="200" w:line="276" w:lineRule="auto"/>
        <w:jc w:val="center"/>
        <w:rPr>
          <w:vertAlign w:val="baseline"/>
        </w:rPr>
      </w:pPr>
      <w:bookmarkStart w:colFirst="0" w:colLast="0" w:name="_1mp0zosh4y3h" w:id="51"/>
      <w:bookmarkEnd w:id="51"/>
      <w:r w:rsidDel="00000000" w:rsidR="00000000" w:rsidRPr="00000000">
        <w:rPr>
          <w:vertAlign w:val="baseline"/>
          <w:rtl w:val="0"/>
        </w:rPr>
        <w:t xml:space="preserve">CAPÍTULO V.- GESTIÓN DE INGRESOS</w:t>
      </w:r>
    </w:p>
    <w:p w:rsidR="00000000" w:rsidDel="00000000" w:rsidP="00000000" w:rsidRDefault="00000000" w:rsidRPr="00000000" w14:paraId="0000021E">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1F">
      <w:pPr>
        <w:pStyle w:val="Heading2"/>
        <w:spacing w:before="200" w:line="276" w:lineRule="auto"/>
        <w:jc w:val="both"/>
        <w:rPr>
          <w:vertAlign w:val="baseline"/>
        </w:rPr>
      </w:pPr>
      <w:bookmarkStart w:colFirst="0" w:colLast="0" w:name="_msoer6zb4r0v" w:id="52"/>
      <w:bookmarkEnd w:id="52"/>
      <w:r w:rsidDel="00000000" w:rsidR="00000000" w:rsidRPr="00000000">
        <w:rPr>
          <w:vertAlign w:val="baseline"/>
          <w:rtl w:val="0"/>
        </w:rPr>
        <w:t xml:space="preserve">BASE 27.- NORMAS GENERALES</w:t>
      </w:r>
      <w:r w:rsidDel="00000000" w:rsidR="00000000" w:rsidRPr="00000000">
        <w:rPr>
          <w:rtl w:val="0"/>
        </w:rPr>
      </w:r>
    </w:p>
    <w:p w:rsidR="00000000" w:rsidDel="00000000" w:rsidP="00000000" w:rsidRDefault="00000000" w:rsidRPr="00000000" w14:paraId="00000220">
      <w:pPr>
        <w:numPr>
          <w:ilvl w:val="0"/>
          <w:numId w:val="1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ejecución del Presupuesto de Ingresos se regirá por la Ley General Tributaria y el Reglamento General de Recaudación, así como las ordenanzas fiscales municipales y restantes ordenanzas reguladoras de ingresos de derecho público.</w:t>
      </w:r>
    </w:p>
    <w:p w:rsidR="00000000" w:rsidDel="00000000" w:rsidP="00000000" w:rsidRDefault="00000000" w:rsidRPr="00000000" w14:paraId="00000221">
      <w:pPr>
        <w:numPr>
          <w:ilvl w:val="0"/>
          <w:numId w:val="1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precios públicos que carezcan de ordenanza específica serán aprobados por la Junta de Gobierno Local, tal y como establece la Ordenanza general reguladora de precios públicos que carezcan de ordenanza específica. </w:t>
      </w:r>
    </w:p>
    <w:p w:rsidR="00000000" w:rsidDel="00000000" w:rsidP="00000000" w:rsidRDefault="00000000" w:rsidRPr="00000000" w14:paraId="00000222">
      <w:pPr>
        <w:numPr>
          <w:ilvl w:val="0"/>
          <w:numId w:val="1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derechos liquidados se aplicarán al Presupuesto por su importe íntegro, quedando prohibido atender obligaciones mediante minoración de derechos a liquidar o ya ingresados. Se exceptúa de lo anterior las devoluciones de ingresos que se declaren indebidos por tribunal o autoridad competente.</w:t>
      </w:r>
    </w:p>
    <w:p w:rsidR="00000000" w:rsidDel="00000000" w:rsidP="00000000" w:rsidRDefault="00000000" w:rsidRPr="00000000" w14:paraId="00000223">
      <w:pPr>
        <w:numPr>
          <w:ilvl w:val="0"/>
          <w:numId w:val="1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procederá a contabilizar los compromisos de ingresos concertados mediante el documento CIC en el momento que se reciba notificación del acuerdo y/o documento correspondiente firmado por el órgano del que proceda la financiación.</w:t>
      </w:r>
    </w:p>
    <w:p w:rsidR="00000000" w:rsidDel="00000000" w:rsidP="00000000" w:rsidRDefault="00000000" w:rsidRPr="00000000" w14:paraId="00000224">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25">
      <w:pPr>
        <w:pStyle w:val="Heading2"/>
        <w:spacing w:before="200" w:line="276" w:lineRule="auto"/>
        <w:jc w:val="both"/>
        <w:rPr>
          <w:vertAlign w:val="baseline"/>
        </w:rPr>
      </w:pPr>
      <w:bookmarkStart w:colFirst="0" w:colLast="0" w:name="_6ftw228ra467" w:id="53"/>
      <w:bookmarkEnd w:id="53"/>
      <w:r w:rsidDel="00000000" w:rsidR="00000000" w:rsidRPr="00000000">
        <w:rPr>
          <w:vertAlign w:val="baseline"/>
          <w:rtl w:val="0"/>
        </w:rPr>
        <w:t xml:space="preserve">BASE 28.- RECONOCIMIENTO DE DERECHOS</w:t>
      </w:r>
    </w:p>
    <w:p w:rsidR="00000000" w:rsidDel="00000000" w:rsidP="00000000" w:rsidRDefault="00000000" w:rsidRPr="00000000" w14:paraId="00000226">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Procederá el reconocimiento de derechos tan pronto como se conozca la existencia de una liquidación a favor de la Entidad. A estos efectos, se procederá a su aprobación y, simultáneamente, a su asiento en contabilidad, de conformidad con las siguientes reglas: </w:t>
      </w:r>
    </w:p>
    <w:p w:rsidR="00000000" w:rsidDel="00000000" w:rsidP="00000000" w:rsidRDefault="00000000" w:rsidRPr="00000000" w14:paraId="00000227">
      <w:pPr>
        <w:numPr>
          <w:ilvl w:val="0"/>
          <w:numId w:val="3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las liquidaciones de contraído previo e ingreso directo, se contabilizará el reconocimiento del derecho cuando se apruebe la liquidación de que se trate. </w:t>
      </w:r>
    </w:p>
    <w:p w:rsidR="00000000" w:rsidDel="00000000" w:rsidP="00000000" w:rsidRDefault="00000000" w:rsidRPr="00000000" w14:paraId="00000228">
      <w:pPr>
        <w:numPr>
          <w:ilvl w:val="0"/>
          <w:numId w:val="3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las liquidaciones de contraído previo e ingreso por recibo, se contabilizará en el momento de aprobación del padrón. </w:t>
      </w:r>
    </w:p>
    <w:p w:rsidR="00000000" w:rsidDel="00000000" w:rsidP="00000000" w:rsidRDefault="00000000" w:rsidRPr="00000000" w14:paraId="00000229">
      <w:pPr>
        <w:numPr>
          <w:ilvl w:val="0"/>
          <w:numId w:val="3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las autoliquidaciones e ingresos sin contraído previo, cuando se presenten y se haya ingresado su importe. </w:t>
      </w:r>
    </w:p>
    <w:p w:rsidR="00000000" w:rsidDel="00000000" w:rsidP="00000000" w:rsidRDefault="00000000" w:rsidRPr="00000000" w14:paraId="0000022A">
      <w:pPr>
        <w:numPr>
          <w:ilvl w:val="0"/>
          <w:numId w:val="3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supuesto de subvenciones o transferencias a percibir de otras Administraciones, Entidades o particulares, condicionadas al cumplimiento de determinados requisitos, se contabilizará el compromiso en el momento del acuerdo formal y los derechos a medida que se vayan cumpliendo las mismas. </w:t>
      </w:r>
    </w:p>
    <w:p w:rsidR="00000000" w:rsidDel="00000000" w:rsidP="00000000" w:rsidRDefault="00000000" w:rsidRPr="00000000" w14:paraId="0000022B">
      <w:pPr>
        <w:numPr>
          <w:ilvl w:val="0"/>
          <w:numId w:val="3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participación en Tributos del Estado se contabilizará mensualmente, en forma simultánea, el reconocimiento y cobro de la entrega. </w:t>
      </w:r>
    </w:p>
    <w:p w:rsidR="00000000" w:rsidDel="00000000" w:rsidP="00000000" w:rsidRDefault="00000000" w:rsidRPr="00000000" w14:paraId="0000022C">
      <w:pPr>
        <w:numPr>
          <w:ilvl w:val="0"/>
          <w:numId w:val="3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los préstamos concertados, en el momento de la disposición del préstamo se contabilizará el reconocimiento de derechos. </w:t>
      </w:r>
    </w:p>
    <w:p w:rsidR="00000000" w:rsidDel="00000000" w:rsidP="00000000" w:rsidRDefault="00000000" w:rsidRPr="00000000" w14:paraId="0000022D">
      <w:pPr>
        <w:numPr>
          <w:ilvl w:val="0"/>
          <w:numId w:val="3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los supuestos de intereses y otras rentas, el reconocimiento del derecho se originará en el momento del devengo.</w:t>
      </w:r>
    </w:p>
    <w:p w:rsidR="00000000" w:rsidDel="00000000" w:rsidP="00000000" w:rsidRDefault="00000000" w:rsidRPr="00000000" w14:paraId="0000022E">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2F">
      <w:pPr>
        <w:pStyle w:val="Heading2"/>
        <w:spacing w:before="200" w:line="276" w:lineRule="auto"/>
        <w:jc w:val="both"/>
        <w:rPr>
          <w:vertAlign w:val="baseline"/>
        </w:rPr>
      </w:pPr>
      <w:bookmarkStart w:colFirst="0" w:colLast="0" w:name="_5dlfihdmny7v" w:id="54"/>
      <w:bookmarkEnd w:id="54"/>
      <w:r w:rsidDel="00000000" w:rsidR="00000000" w:rsidRPr="00000000">
        <w:rPr>
          <w:vertAlign w:val="baseline"/>
          <w:rtl w:val="0"/>
        </w:rPr>
        <w:t xml:space="preserve">BASE 29.- SUBVENCIONES Y TRANSFERENCIAS</w:t>
      </w:r>
    </w:p>
    <w:p w:rsidR="00000000" w:rsidDel="00000000" w:rsidP="00000000" w:rsidRDefault="00000000" w:rsidRPr="00000000" w14:paraId="0000023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cuanto a las subvenciones e ingresos finalistas:</w:t>
      </w:r>
    </w:p>
    <w:p w:rsidR="00000000" w:rsidDel="00000000" w:rsidP="00000000" w:rsidRDefault="00000000" w:rsidRPr="00000000" w14:paraId="00000231">
      <w:pPr>
        <w:numPr>
          <w:ilvl w:val="0"/>
          <w:numId w:val="5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convenios de colaboración suscritos con otras administraciones públicas para financiar gastos o proyectos de competencia municipal, así como las demás subvenciones y transferencias de carácter finalista que se concedan al Ayuntamiento tendrán la consideración de compromisos concertados. </w:t>
      </w:r>
    </w:p>
    <w:p w:rsidR="00000000" w:rsidDel="00000000" w:rsidP="00000000" w:rsidRDefault="00000000" w:rsidRPr="00000000" w14:paraId="00000232">
      <w:pPr>
        <w:numPr>
          <w:ilvl w:val="0"/>
          <w:numId w:val="5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reconocimiento contable de una subvención como derecho reconocido del ejercicio corriente exige que tenga el carácter de no reintegrable, lo que se traduce en el previo cumplimiento de todos los requisitos para su consideración como subvenciones a fondo perdido. El reconocimiento del derecho se realizará cuando se reciba comunicación del agente financiador del ingreso inmediato en cuenta de titularidad municipal de la cantidad que corresponda. </w:t>
      </w:r>
    </w:p>
    <w:p w:rsidR="00000000" w:rsidDel="00000000" w:rsidP="00000000" w:rsidRDefault="00000000" w:rsidRPr="00000000" w14:paraId="00000233">
      <w:pPr>
        <w:numPr>
          <w:ilvl w:val="0"/>
          <w:numId w:val="56"/>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subvenciones de toda índole que reciba el Ayuntamiento para obras o servicios no podrán ser aplicadas a atenciones distintas de aquellas para las que fueron otorgadas, salvo, en su caso, los sobrantes no reintegrables cuya utilización no estuviese prevista en la concesión. </w:t>
      </w:r>
    </w:p>
    <w:p w:rsidR="00000000" w:rsidDel="00000000" w:rsidP="00000000" w:rsidRDefault="00000000" w:rsidRPr="00000000" w14:paraId="00000234">
      <w:pPr>
        <w:numPr>
          <w:ilvl w:val="0"/>
          <w:numId w:val="56"/>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Tesorería Municipal deberá comunicar a los servicios municipales correspondientes el ingreso de subvenciones y transferencias cuya gestión les corresponda con objeto de realizar su seguimiento, justificación, reintegro en su caso, etc.</w:t>
      </w:r>
    </w:p>
    <w:p w:rsidR="00000000" w:rsidDel="00000000" w:rsidP="00000000" w:rsidRDefault="00000000" w:rsidRPr="00000000" w14:paraId="00000235">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36">
      <w:pPr>
        <w:pStyle w:val="Heading2"/>
        <w:spacing w:before="200" w:line="276" w:lineRule="auto"/>
        <w:jc w:val="both"/>
        <w:rPr>
          <w:vertAlign w:val="baseline"/>
        </w:rPr>
      </w:pPr>
      <w:bookmarkStart w:colFirst="0" w:colLast="0" w:name="_eiuc42vgxkm2" w:id="55"/>
      <w:bookmarkEnd w:id="55"/>
      <w:r w:rsidDel="00000000" w:rsidR="00000000" w:rsidRPr="00000000">
        <w:rPr>
          <w:vertAlign w:val="baseline"/>
          <w:rtl w:val="0"/>
        </w:rPr>
        <w:t xml:space="preserve">BASE 30.- OPERACIONES FINANCIERAS</w:t>
      </w:r>
      <w:r w:rsidDel="00000000" w:rsidR="00000000" w:rsidRPr="00000000">
        <w:rPr>
          <w:rtl w:val="0"/>
        </w:rPr>
      </w:r>
    </w:p>
    <w:p w:rsidR="00000000" w:rsidDel="00000000" w:rsidP="00000000" w:rsidRDefault="00000000" w:rsidRPr="00000000" w14:paraId="00000237">
      <w:pPr>
        <w:numPr>
          <w:ilvl w:val="0"/>
          <w:numId w:val="2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lo dispuesto en el artículo 10 de la LCSP, los contratos para concertar las operaciones financieras a que se refieren los artículos 48 y 49 del TRLRHL, quedan excluidos del ámbito de la citada Ley. Todo ello basado en la casuística y especialidad de tales contratos, por lo que se tomará como base para la formalización del contrato, los tipos de contratos que las distintas entidades de crédito oferten al Ayuntamiento, el cual para asegurar la publicidad y concurrencia, invitará como mínimo a las entidades que prestan el Servicio de Entidades Colaboradoras con la Recaudación Municipal para que presenten sus ofertas, que serán libremente valoradas por la Alcaldía o el Ayuntamiento Pleno para la elección de la más conveniente a los intereses municipales, previo informe del Tesorero Municipal.</w:t>
      </w:r>
    </w:p>
    <w:p w:rsidR="00000000" w:rsidDel="00000000" w:rsidP="00000000" w:rsidRDefault="00000000" w:rsidRPr="00000000" w14:paraId="00000238">
      <w:pPr>
        <w:numPr>
          <w:ilvl w:val="0"/>
          <w:numId w:val="2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Bastará con la aprobación del Presupuesto, o de la modificación presupuestaria en la que se incluya el préstamo a solicitar y las condiciones mínimas de la operación, para autorizar a la Alcaldía al inicio del expediente de contratación de la operación financiera.</w:t>
      </w:r>
    </w:p>
    <w:p w:rsidR="00000000" w:rsidDel="00000000" w:rsidP="00000000" w:rsidRDefault="00000000" w:rsidRPr="00000000" w14:paraId="00000239">
      <w:pPr>
        <w:numPr>
          <w:ilvl w:val="0"/>
          <w:numId w:val="2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solicitud a las entidades financieras para la contratación de operaciones de crédito a largo plazo contendrá, como mínimo, las siguientes condiciones:</w:t>
        <w:br w:type="textWrapping"/>
        <w:t xml:space="preserve">Importe, plazo de carencia, plazo de disposición, plazo de amortización y referencia del tipo de interés aplicable a la operación, así como la obligación de ajustar las liquidaciones de intereses y amortización a períodos naturales.</w:t>
      </w:r>
    </w:p>
    <w:p w:rsidR="00000000" w:rsidDel="00000000" w:rsidP="00000000" w:rsidRDefault="00000000" w:rsidRPr="00000000" w14:paraId="0000023A">
      <w:pPr>
        <w:numPr>
          <w:ilvl w:val="0"/>
          <w:numId w:val="2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Procederá el reconocimiento del derecho de las operaciones de crédito a largo plazo cuando se haga efectivo su ingreso en la Tesorería municipal.</w:t>
      </w:r>
    </w:p>
    <w:p w:rsidR="00000000" w:rsidDel="00000000" w:rsidP="00000000" w:rsidRDefault="00000000" w:rsidRPr="00000000" w14:paraId="0000023B">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3C">
      <w:pPr>
        <w:pStyle w:val="Heading2"/>
        <w:spacing w:before="200" w:line="276" w:lineRule="auto"/>
        <w:jc w:val="both"/>
        <w:rPr>
          <w:vertAlign w:val="baseline"/>
        </w:rPr>
      </w:pPr>
      <w:bookmarkStart w:colFirst="0" w:colLast="0" w:name="_nzqnrsk5kf6v" w:id="56"/>
      <w:bookmarkEnd w:id="56"/>
      <w:r w:rsidDel="00000000" w:rsidR="00000000" w:rsidRPr="00000000">
        <w:rPr>
          <w:vertAlign w:val="baseline"/>
          <w:rtl w:val="0"/>
        </w:rPr>
        <w:t xml:space="preserve">BASE 31.- BAJAS DE DERECHOS</w:t>
      </w:r>
    </w:p>
    <w:p w:rsidR="00000000" w:rsidDel="00000000" w:rsidP="00000000" w:rsidRDefault="00000000" w:rsidRPr="00000000" w14:paraId="0000023D">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bajas de derechos serán propuestas por Gestión Tributaria o por el Tesorero Municipal debiendo expresar en su informe las causas que motivan la propuesta.</w:t>
      </w:r>
    </w:p>
    <w:p w:rsidR="00000000" w:rsidDel="00000000" w:rsidP="00000000" w:rsidRDefault="00000000" w:rsidRPr="00000000" w14:paraId="0000023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aprobación de las bajas de derechos corresponde a la Alcaldía.</w:t>
      </w:r>
    </w:p>
    <w:p w:rsidR="00000000" w:rsidDel="00000000" w:rsidP="00000000" w:rsidRDefault="00000000" w:rsidRPr="00000000" w14:paraId="0000023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40">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41">
      <w:pPr>
        <w:pStyle w:val="Heading1"/>
        <w:spacing w:before="200" w:line="276" w:lineRule="auto"/>
        <w:jc w:val="center"/>
        <w:rPr/>
      </w:pPr>
      <w:bookmarkStart w:colFirst="0" w:colLast="0" w:name="_4n15a7i92fjh" w:id="57"/>
      <w:bookmarkEnd w:id="57"/>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spacing w:before="200" w:line="276" w:lineRule="auto"/>
        <w:jc w:val="center"/>
        <w:rPr>
          <w:vertAlign w:val="baseline"/>
        </w:rPr>
      </w:pPr>
      <w:bookmarkStart w:colFirst="0" w:colLast="0" w:name="_41ang218z8in" w:id="58"/>
      <w:bookmarkEnd w:id="58"/>
      <w:r w:rsidDel="00000000" w:rsidR="00000000" w:rsidRPr="00000000">
        <w:rPr>
          <w:vertAlign w:val="baseline"/>
          <w:rtl w:val="0"/>
        </w:rPr>
        <w:t xml:space="preserve">CAPÍTULO VI.- DE LA TESORERÍA MUNICIPAL</w:t>
      </w:r>
    </w:p>
    <w:p w:rsidR="00000000" w:rsidDel="00000000" w:rsidP="00000000" w:rsidRDefault="00000000" w:rsidRPr="00000000" w14:paraId="00000243">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44">
      <w:pPr>
        <w:pStyle w:val="Heading2"/>
        <w:spacing w:before="200" w:line="276" w:lineRule="auto"/>
        <w:jc w:val="both"/>
        <w:rPr>
          <w:vertAlign w:val="baseline"/>
        </w:rPr>
      </w:pPr>
      <w:bookmarkStart w:colFirst="0" w:colLast="0" w:name="_ald28f3htvnv" w:id="59"/>
      <w:bookmarkEnd w:id="59"/>
      <w:r w:rsidDel="00000000" w:rsidR="00000000" w:rsidRPr="00000000">
        <w:rPr>
          <w:vertAlign w:val="baseline"/>
          <w:rtl w:val="0"/>
        </w:rPr>
        <w:t xml:space="preserve">BASE 32.- NORMAS GENERALES</w:t>
      </w:r>
      <w:r w:rsidDel="00000000" w:rsidR="00000000" w:rsidRPr="00000000">
        <w:rPr>
          <w:rtl w:val="0"/>
        </w:rPr>
      </w:r>
    </w:p>
    <w:p w:rsidR="00000000" w:rsidDel="00000000" w:rsidP="00000000" w:rsidRDefault="00000000" w:rsidRPr="00000000" w14:paraId="00000245">
      <w:pPr>
        <w:numPr>
          <w:ilvl w:val="0"/>
          <w:numId w:val="5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depósito y movimiento de caudales municipales se realizará mediante cuentas operativas de cobros y pagos abiertas a nombre del Ayuntamiento en entidades bancarias.</w:t>
      </w:r>
    </w:p>
    <w:p w:rsidR="00000000" w:rsidDel="00000000" w:rsidP="00000000" w:rsidRDefault="00000000" w:rsidRPr="00000000" w14:paraId="00000246">
      <w:pPr>
        <w:numPr>
          <w:ilvl w:val="0"/>
          <w:numId w:val="5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Esta Administración queda sometida al principio de Caja única.</w:t>
      </w:r>
    </w:p>
    <w:p w:rsidR="00000000" w:rsidDel="00000000" w:rsidP="00000000" w:rsidRDefault="00000000" w:rsidRPr="00000000" w14:paraId="00000247">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48">
      <w:pPr>
        <w:pStyle w:val="Heading2"/>
        <w:spacing w:before="200" w:line="276" w:lineRule="auto"/>
        <w:jc w:val="both"/>
        <w:rPr>
          <w:vertAlign w:val="baseline"/>
        </w:rPr>
      </w:pPr>
      <w:bookmarkStart w:colFirst="0" w:colLast="0" w:name="_fmd9k1959rw" w:id="60"/>
      <w:bookmarkEnd w:id="60"/>
      <w:r w:rsidDel="00000000" w:rsidR="00000000" w:rsidRPr="00000000">
        <w:rPr>
          <w:vertAlign w:val="baseline"/>
          <w:rtl w:val="0"/>
        </w:rPr>
        <w:t xml:space="preserve">BASE 33.- REALIZACIÓN DEL PAGO MATERIAL</w:t>
      </w:r>
      <w:r w:rsidDel="00000000" w:rsidR="00000000" w:rsidRPr="00000000">
        <w:rPr>
          <w:rtl w:val="0"/>
        </w:rPr>
      </w:r>
    </w:p>
    <w:p w:rsidR="00000000" w:rsidDel="00000000" w:rsidP="00000000" w:rsidRDefault="00000000" w:rsidRPr="00000000" w14:paraId="00000249">
      <w:pPr>
        <w:numPr>
          <w:ilvl w:val="0"/>
          <w:numId w:val="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pago material será efectuado por la Tesorería de acuerdo con sus previsiones y disponibilidades, y teniendo en cuenta el cumplimiento de los plazos de pago que establece el artículo 198 de la LCSP.</w:t>
      </w:r>
    </w:p>
    <w:p w:rsidR="00000000" w:rsidDel="00000000" w:rsidP="00000000" w:rsidRDefault="00000000" w:rsidRPr="00000000" w14:paraId="0000024A">
      <w:pPr>
        <w:numPr>
          <w:ilvl w:val="0"/>
          <w:numId w:val="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pago de las nóminas se efectuará como fecha límite el día cinco del mes siguiente al que correspondan.</w:t>
      </w:r>
    </w:p>
    <w:p w:rsidR="00000000" w:rsidDel="00000000" w:rsidP="00000000" w:rsidRDefault="00000000" w:rsidRPr="00000000" w14:paraId="0000024B">
      <w:pPr>
        <w:numPr>
          <w:ilvl w:val="0"/>
          <w:numId w:val="1"/>
        </w:numPr>
        <w:spacing w:after="0" w:before="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pago</w:t>
      </w:r>
      <w:r w:rsidDel="00000000" w:rsidR="00000000" w:rsidRPr="00000000">
        <w:rPr>
          <w:rFonts w:ascii="Calibri" w:cs="Calibri" w:eastAsia="Calibri" w:hAnsi="Calibri"/>
          <w:vertAlign w:val="baseline"/>
          <w:rtl w:val="0"/>
        </w:rPr>
        <w:t xml:space="preserve"> de intereses y amortizaciones de préstamos se realizará mediante cargo en cuenta.</w:t>
      </w:r>
    </w:p>
    <w:p w:rsidR="00000000" w:rsidDel="00000000" w:rsidP="00000000" w:rsidRDefault="00000000" w:rsidRPr="00000000" w14:paraId="0000024C">
      <w:pPr>
        <w:numPr>
          <w:ilvl w:val="0"/>
          <w:numId w:val="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pago de las subvenciones se sujetará a los plazos que establezcan su normativa reguladora (bases de la convocatoria o convenios en los casos de concesión directa).</w:t>
      </w:r>
    </w:p>
    <w:p w:rsidR="00000000" w:rsidDel="00000000" w:rsidP="00000000" w:rsidRDefault="00000000" w:rsidRPr="00000000" w14:paraId="0000024D">
      <w:pPr>
        <w:numPr>
          <w:ilvl w:val="0"/>
          <w:numId w:val="1"/>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Como medio de pago se utilizará preferentemente la transferencia bancaria, para mejor seguridad de los fondos municipales.</w:t>
      </w:r>
    </w:p>
    <w:p w:rsidR="00000000" w:rsidDel="00000000" w:rsidP="00000000" w:rsidRDefault="00000000" w:rsidRPr="00000000" w14:paraId="0000024E">
      <w:pPr>
        <w:numPr>
          <w:ilvl w:val="0"/>
          <w:numId w:val="1"/>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dar de alta la cuenta bancaria de un tercero deberá aportarse el correspondiente modelo sellado por la Entidad bancaria.</w:t>
      </w:r>
    </w:p>
    <w:p w:rsidR="00000000" w:rsidDel="00000000" w:rsidP="00000000" w:rsidRDefault="00000000" w:rsidRPr="00000000" w14:paraId="0000024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50">
      <w:pPr>
        <w:pStyle w:val="Heading2"/>
        <w:spacing w:before="200" w:line="276" w:lineRule="auto"/>
        <w:rPr>
          <w:vertAlign w:val="baseline"/>
        </w:rPr>
      </w:pPr>
      <w:bookmarkStart w:colFirst="0" w:colLast="0" w:name="_vukbgxsyre8u" w:id="61"/>
      <w:bookmarkEnd w:id="61"/>
      <w:r w:rsidDel="00000000" w:rsidR="00000000" w:rsidRPr="00000000">
        <w:rPr>
          <w:vertAlign w:val="baseline"/>
          <w:rtl w:val="0"/>
        </w:rPr>
        <w:t xml:space="preserve">BASE 34.- EXCEDENTES DE TESORERÍA</w:t>
      </w:r>
      <w:r w:rsidDel="00000000" w:rsidR="00000000" w:rsidRPr="00000000">
        <w:rPr>
          <w:rtl w:val="0"/>
        </w:rPr>
      </w:r>
    </w:p>
    <w:p w:rsidR="00000000" w:rsidDel="00000000" w:rsidP="00000000" w:rsidRDefault="00000000" w:rsidRPr="00000000" w14:paraId="00000251">
      <w:pPr>
        <w:numPr>
          <w:ilvl w:val="0"/>
          <w:numId w:val="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lo dispuesto en el artículo 10 de la LCSP, los contratos para concertar las operaciones financieras de colocación de excedentes de Tesorería, quedan excluidos del ámbito de la citada Ley. Todo ello basado en la casuística y especialidad de tales contratos, por lo que se tomará como base para la formalización del contrato, los tipos de contratos que las distintas entidades de crédito oferten al Ayuntamiento, el cual para asegurar la publicidad y concurrencia, invitará como mínimo a las entidades que prestan el Servicio de Entidades Colaboradoras con la Recaudación Municipal, para que presenten sus ofertas que serán libremente valoradas por la Alcaldía, previo informe del Sr. Tesorero y a propuesta de la Concejalía de Hacienda, para la elección de la más conveniente a los intereses municipales.</w:t>
      </w:r>
    </w:p>
    <w:p w:rsidR="00000000" w:rsidDel="00000000" w:rsidP="00000000" w:rsidRDefault="00000000" w:rsidRPr="00000000" w14:paraId="00000252">
      <w:pPr>
        <w:numPr>
          <w:ilvl w:val="0"/>
          <w:numId w:val="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Bastará con la aprobación del Presupuesto, o la prórroga del mismo, para autorizar a la Alcaldía el inicio del expediente de contratación de la operación financiera.</w:t>
      </w:r>
    </w:p>
    <w:p w:rsidR="00000000" w:rsidDel="00000000" w:rsidP="00000000" w:rsidRDefault="00000000" w:rsidRPr="00000000" w14:paraId="00000253">
      <w:pPr>
        <w:numPr>
          <w:ilvl w:val="0"/>
          <w:numId w:val="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solicitud a las entidades financieras para la contratación de operaciones de colocación de excedentes de tesorería contendrá, como mínimo, las siguientes condiciones: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Importe, plazo de la operación, referencia del tipo de interés aplicable a la operación, comisiones a aplicar en caso de cancelación anticipada, o bien manifestación expresa de no existir comisión alguna en caso de cancelación anticipada.</w:t>
      </w:r>
    </w:p>
    <w:p w:rsidR="00000000" w:rsidDel="00000000" w:rsidP="00000000" w:rsidRDefault="00000000" w:rsidRPr="00000000" w14:paraId="00000254">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55">
      <w:pPr>
        <w:pStyle w:val="Heading2"/>
        <w:spacing w:before="200" w:line="276" w:lineRule="auto"/>
        <w:jc w:val="both"/>
        <w:rPr>
          <w:vertAlign w:val="baseline"/>
        </w:rPr>
      </w:pPr>
      <w:bookmarkStart w:colFirst="0" w:colLast="0" w:name="_9ajki1bngiki" w:id="62"/>
      <w:bookmarkEnd w:id="62"/>
      <w:r w:rsidDel="00000000" w:rsidR="00000000" w:rsidRPr="00000000">
        <w:rPr>
          <w:vertAlign w:val="baseline"/>
          <w:rtl w:val="0"/>
        </w:rPr>
        <w:t xml:space="preserve">BASE 35.- MOVIMIENTOS INTERNOS DE TESORERÍA</w:t>
      </w:r>
      <w:r w:rsidDel="00000000" w:rsidR="00000000" w:rsidRPr="00000000">
        <w:rPr>
          <w:rtl w:val="0"/>
        </w:rPr>
      </w:r>
    </w:p>
    <w:p w:rsidR="00000000" w:rsidDel="00000000" w:rsidP="00000000" w:rsidRDefault="00000000" w:rsidRPr="00000000" w14:paraId="00000256">
      <w:pPr>
        <w:numPr>
          <w:ilvl w:val="0"/>
          <w:numId w:val="57"/>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la realización de movimientos internos de tesorería entre cuentas de titularidad municipal de una misma o entre distintas entidades financieras será necesaria la firma por los tres claveros de documento elaborado por la Tesorería Municipal.</w:t>
      </w:r>
    </w:p>
    <w:p w:rsidR="00000000" w:rsidDel="00000000" w:rsidP="00000000" w:rsidRDefault="00000000" w:rsidRPr="00000000" w14:paraId="00000257">
      <w:pPr>
        <w:numPr>
          <w:ilvl w:val="0"/>
          <w:numId w:val="57"/>
        </w:numPr>
        <w:spacing w:before="200" w:line="276" w:lineRule="auto"/>
        <w:ind w:left="72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No obstante, cuando la entidad financiera de la que salgan fondos disponga de banca electrónica, el documento a que se refiere el párrafo anterior será sustituido por el comprobante bancario de la transferencia, expedido por la Entidad Financiera, una vez se hayan recibido en la misma las correspondientes firmas electrónicas de los tres claveros municipales.</w:t>
      </w: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spacing w:before="200" w:line="276" w:lineRule="auto"/>
        <w:jc w:val="center"/>
        <w:rPr>
          <w:vertAlign w:val="baseline"/>
        </w:rPr>
      </w:pPr>
      <w:bookmarkStart w:colFirst="0" w:colLast="0" w:name="_stkkblgbehkl" w:id="63"/>
      <w:bookmarkEnd w:id="63"/>
      <w:r w:rsidDel="00000000" w:rsidR="00000000" w:rsidRPr="00000000">
        <w:rPr>
          <w:vertAlign w:val="baseline"/>
          <w:rtl w:val="0"/>
        </w:rPr>
        <w:t xml:space="preserve">CAPÍTULO VII.- FUNCIÓN INTERVENTORA Y CONTROL FINANCIERO</w:t>
      </w:r>
    </w:p>
    <w:p w:rsidR="00000000" w:rsidDel="00000000" w:rsidP="00000000" w:rsidRDefault="00000000" w:rsidRPr="00000000" w14:paraId="00000259">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5A">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interno de la actividad económico- financiera del sector público local se ejercerá por el órgano interventor mediante el ejercicio de la función interventora y el control financiero.</w:t>
      </w:r>
    </w:p>
    <w:p w:rsidR="00000000" w:rsidDel="00000000" w:rsidP="00000000" w:rsidRDefault="00000000" w:rsidRPr="00000000" w14:paraId="0000025B">
      <w:pPr>
        <w:pStyle w:val="Heading2"/>
        <w:spacing w:before="200" w:line="276" w:lineRule="auto"/>
        <w:jc w:val="both"/>
        <w:rPr>
          <w:vertAlign w:val="baseline"/>
        </w:rPr>
      </w:pPr>
      <w:bookmarkStart w:colFirst="0" w:colLast="0" w:name="_xuxkijk9gk6e" w:id="64"/>
      <w:bookmarkEnd w:id="64"/>
      <w:r w:rsidDel="00000000" w:rsidR="00000000" w:rsidRPr="00000000">
        <w:rPr>
          <w:vertAlign w:val="baseline"/>
          <w:rtl w:val="0"/>
        </w:rPr>
        <w:t xml:space="preserve">BASE 36.- FUNCIÓN INTERVENTORA</w:t>
      </w:r>
    </w:p>
    <w:p w:rsidR="00000000" w:rsidDel="00000000" w:rsidP="00000000" w:rsidRDefault="00000000" w:rsidRPr="00000000" w14:paraId="0000025C">
      <w:pPr>
        <w:pStyle w:val="Heading3"/>
        <w:spacing w:before="200" w:lineRule="auto"/>
        <w:jc w:val="both"/>
        <w:rPr>
          <w:vertAlign w:val="baseline"/>
        </w:rPr>
      </w:pPr>
      <w:bookmarkStart w:colFirst="0" w:colLast="0" w:name="_q0tlxnnt1ml1" w:id="65"/>
      <w:bookmarkEnd w:id="65"/>
      <w:r w:rsidDel="00000000" w:rsidR="00000000" w:rsidRPr="00000000">
        <w:rPr>
          <w:vertAlign w:val="baseline"/>
          <w:rtl w:val="0"/>
        </w:rPr>
        <w:t xml:space="preserve">1. FUNCIÓN INTERVENTORA SOBRE DERECHOS E INGRESOS </w:t>
      </w:r>
    </w:p>
    <w:p w:rsidR="00000000" w:rsidDel="00000000" w:rsidP="00000000" w:rsidRDefault="00000000" w:rsidRPr="00000000" w14:paraId="0000025D">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sustitución de la fiscalización previa de los derechos e ingresos de la Tesorería por el control inherente a la toma de razón en la contabilidad y un control financiero posterior deberá será acordada por el Pleno de la Corporación.</w:t>
      </w:r>
    </w:p>
    <w:p w:rsidR="00000000" w:rsidDel="00000000" w:rsidP="00000000" w:rsidRDefault="00000000" w:rsidRPr="00000000" w14:paraId="0000025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ese caso, el control financiero de los ingresos se recogerá en el Plan Anual de Control Financiero. Estará dirigido al análisis del cumplimiento de la legalidad vigente aplicable y el tratamiento contable y presupuestario de los ingresos, así como la evaluación de los procedimientos y circuitos internos que operan en la gestión, la evaluación del esfuerzo recaudatorio realizado en el periodo, entendido como la medida de relación entre la recaudación real o efectiva y la correspondiente recaudación potencial. Asimismo, en los informes se harán constar las debilidades manifiestas en los circuitos y prácticas administrativas y contables.</w:t>
      </w:r>
    </w:p>
    <w:p w:rsidR="00000000" w:rsidDel="00000000" w:rsidP="00000000" w:rsidRDefault="00000000" w:rsidRPr="00000000" w14:paraId="0000025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60">
      <w:pPr>
        <w:pStyle w:val="Heading3"/>
        <w:spacing w:before="200" w:lineRule="auto"/>
        <w:rPr>
          <w:vertAlign w:val="baseline"/>
        </w:rPr>
      </w:pPr>
      <w:bookmarkStart w:colFirst="0" w:colLast="0" w:name="_brfsvumnobsp" w:id="66"/>
      <w:bookmarkEnd w:id="66"/>
      <w:r w:rsidDel="00000000" w:rsidR="00000000" w:rsidRPr="00000000">
        <w:rPr>
          <w:vertAlign w:val="baseline"/>
          <w:rtl w:val="0"/>
        </w:rPr>
        <w:t xml:space="preserve">2. FISCALIZACIÓN E INTERVENCIÓN PREVIA DE GASTOS</w:t>
      </w:r>
    </w:p>
    <w:p w:rsidR="00000000" w:rsidDel="00000000" w:rsidP="00000000" w:rsidRDefault="00000000" w:rsidRPr="00000000" w14:paraId="00000261">
      <w:pPr>
        <w:numPr>
          <w:ilvl w:val="0"/>
          <w:numId w:val="2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ejercerán por la Intervención del Ayuntamiento con la extensión y efectos que se determinan en el Texto Refundido de la Ley Reguladora de las Haciendas Locales, aprobado por Real Decreto Legislativo 2/2004, de 5 de marzo, en este artículo y en el Real Decreto 424/2017, de 28 de abril, por el que se regula el régimen jurídico del control interno en las entidades del Sector Público Local, las funciones de control y fiscalización de la gestión económica del Ayuntamiento. </w:t>
        <w:br w:type="textWrapping"/>
        <w:t xml:space="preserve">En base a los dispuesto en la referida normativa, el Pleno del Ayuntamiento adoptará acuerdo que regule el RÉGIMEN DE FISCALIZACIÓN E INTERVENCIÓN LIMITADA PREVIA Y EXTREMOS A COMPROBAR EN EL EJERCICIO DE LA FUNCIÓN INTERVENTORA EN RÉGIMEN DE REQUISITOS BÁSICOS.</w:t>
      </w:r>
      <w:r w:rsidDel="00000000" w:rsidR="00000000" w:rsidRPr="00000000">
        <w:rPr>
          <w:rtl w:val="0"/>
        </w:rPr>
      </w:r>
    </w:p>
    <w:p w:rsidR="00000000" w:rsidDel="00000000" w:rsidP="00000000" w:rsidRDefault="00000000" w:rsidRPr="00000000" w14:paraId="00000262">
      <w:pPr>
        <w:numPr>
          <w:ilvl w:val="0"/>
          <w:numId w:val="2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No estarán sometidos a la fiscalización previa prevista en el art. 7.1.a) del RD 747/2017 los siguientes gastos:</w:t>
      </w:r>
    </w:p>
    <w:p w:rsidR="00000000" w:rsidDel="00000000" w:rsidP="00000000" w:rsidRDefault="00000000" w:rsidRPr="00000000" w14:paraId="00000263">
      <w:pPr>
        <w:numPr>
          <w:ilvl w:val="1"/>
          <w:numId w:val="25"/>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material no inventariable. </w:t>
      </w:r>
    </w:p>
    <w:p w:rsidR="00000000" w:rsidDel="00000000" w:rsidP="00000000" w:rsidRDefault="00000000" w:rsidRPr="00000000" w14:paraId="00000264">
      <w:pPr>
        <w:numPr>
          <w:ilvl w:val="1"/>
          <w:numId w:val="25"/>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contratos menores. </w:t>
      </w:r>
    </w:p>
    <w:p w:rsidR="00000000" w:rsidDel="00000000" w:rsidP="00000000" w:rsidRDefault="00000000" w:rsidRPr="00000000" w14:paraId="00000265">
      <w:pPr>
        <w:numPr>
          <w:ilvl w:val="1"/>
          <w:numId w:val="25"/>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de carácter periódico y demás de tracto sucesivo, una vez fiscalizado el gasto correspondiente al período inicial del acto o contrato del que deriven o sus modificaciones. </w:t>
      </w:r>
    </w:p>
    <w:p w:rsidR="00000000" w:rsidDel="00000000" w:rsidP="00000000" w:rsidRDefault="00000000" w:rsidRPr="00000000" w14:paraId="00000266">
      <w:pPr>
        <w:numPr>
          <w:ilvl w:val="1"/>
          <w:numId w:val="25"/>
        </w:numPr>
        <w:spacing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gastos menores de 3.005,06 euros que, de acuerdo con la normativa vigente, se hagan efectivos a través del sistema de anticipos de caja fija.</w:t>
      </w:r>
      <w:r w:rsidDel="00000000" w:rsidR="00000000" w:rsidRPr="00000000">
        <w:rPr>
          <w:rtl w:val="0"/>
        </w:rPr>
      </w:r>
    </w:p>
    <w:p w:rsidR="00000000" w:rsidDel="00000000" w:rsidP="00000000" w:rsidRDefault="00000000" w:rsidRPr="00000000" w14:paraId="00000267">
      <w:pPr>
        <w:spacing w:before="200" w:line="276" w:lineRule="auto"/>
        <w:ind w:left="720"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Tampoco lo estarán las propuestas de acuerdo que tengan relación con expedientes de gasto, pero no supongan anotaciones en el presupuesto, salvo la reserva de crédito necesario y que no se encuentren entre los supuestos recogidos en el acuerdo plenario antes referido, por ejemplo, propuesta de gasto para la aprobación del presupuesto de una actividad.</w:t>
      </w:r>
    </w:p>
    <w:p w:rsidR="00000000" w:rsidDel="00000000" w:rsidP="00000000" w:rsidRDefault="00000000" w:rsidRPr="00000000" w14:paraId="00000268">
      <w:pPr>
        <w:numPr>
          <w:ilvl w:val="0"/>
          <w:numId w:val="2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falta de informe fiscalizador cuando sea preceptivo supone la omisión de un requisito esencial, no subsanable por la presencia del órgano interventor en la sesión donde vaya a ser aprobado. </w:t>
      </w:r>
    </w:p>
    <w:p w:rsidR="00000000" w:rsidDel="00000000" w:rsidP="00000000" w:rsidRDefault="00000000" w:rsidRPr="00000000" w14:paraId="00000269">
      <w:pPr>
        <w:numPr>
          <w:ilvl w:val="0"/>
          <w:numId w:val="25"/>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órgano interventor podrá formular las observaciones complementarias que considere oportunas, las cuales no producirán en ningún caso efectos suspensivos en la tramitación de los expedientes correspondientes y respecto a las que no procederá el planteamiento de discrepancias.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vertAlign w:val="baseline"/>
          <w:rtl w:val="0"/>
        </w:rPr>
        <w:t xml:space="preserve">En el caso de observaciones que alerten de que se han podido omitir requisitos o trámites esenciales en el expediente o de que su tramitación pueda causar un perjuicio económico o sea de especial riesgo para la Corporación, se podrá proceder a un examen exhaustivo del expediente y a la emisión de informe de control permanente concomitante de carácter previo para mitigar el riesgo advertido. </w:t>
      </w:r>
    </w:p>
    <w:p w:rsidR="00000000" w:rsidDel="00000000" w:rsidP="00000000" w:rsidRDefault="00000000" w:rsidRPr="00000000" w14:paraId="0000026A">
      <w:pPr>
        <w:numPr>
          <w:ilvl w:val="0"/>
          <w:numId w:val="25"/>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obligaciones o gastos sometidos a la fiscalización e intervención limitada previa serán objeto de otra plena con posterioridad.</w:t>
      </w:r>
    </w:p>
    <w:p w:rsidR="00000000" w:rsidDel="00000000" w:rsidP="00000000" w:rsidRDefault="00000000" w:rsidRPr="00000000" w14:paraId="0000026B">
      <w:pPr>
        <w:pStyle w:val="Heading3"/>
        <w:spacing w:before="200" w:lineRule="auto"/>
        <w:jc w:val="both"/>
        <w:rPr>
          <w:vertAlign w:val="baseline"/>
        </w:rPr>
      </w:pPr>
      <w:bookmarkStart w:colFirst="0" w:colLast="0" w:name="_59vhvph4dy5e" w:id="67"/>
      <w:bookmarkEnd w:id="67"/>
      <w:r w:rsidDel="00000000" w:rsidR="00000000" w:rsidRPr="00000000">
        <w:rPr>
          <w:vertAlign w:val="baseline"/>
          <w:rtl w:val="0"/>
        </w:rPr>
        <w:t xml:space="preserve">3. REPAROS</w:t>
      </w:r>
    </w:p>
    <w:p w:rsidR="00000000" w:rsidDel="00000000" w:rsidP="00000000" w:rsidRDefault="00000000" w:rsidRPr="00000000" w14:paraId="0000026C">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no se cumpliesen los requisitos exigidos en el artículo anterior, el órgano interventor procederá a formular reparo. Dichos reparos deberán ser motivados con razonamientos fundados en las normas en las que se apoye el criterio sustentado y deberán comprender todas las objeciones observadas en el expediente. </w:t>
      </w:r>
    </w:p>
    <w:p w:rsidR="00000000" w:rsidDel="00000000" w:rsidP="00000000" w:rsidRDefault="00000000" w:rsidRPr="00000000" w14:paraId="0000026D">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Si el reparo afectase a la aprobación o disposición de gastos, reconocimiento de obligaciones u ordenación de pagos se suspenderá la tramitación del expediente hasta que aquel sea solventado. </w:t>
      </w:r>
    </w:p>
    <w:p w:rsidR="00000000" w:rsidDel="00000000" w:rsidP="00000000" w:rsidRDefault="00000000" w:rsidRPr="00000000" w14:paraId="0000026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el órgano al que se dirija el reparo lo acepte, deberá subsanar las deficiencias observadas y remitir de nuevo las actuaciones al órgano interventor en el plazo de quince días. </w:t>
      </w:r>
    </w:p>
    <w:p w:rsidR="00000000" w:rsidDel="00000000" w:rsidP="00000000" w:rsidRDefault="00000000" w:rsidRPr="00000000" w14:paraId="0000026F">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Cuando el órgano al que se dirija el reparo no lo acepte, iniciará el procedimiento descrito en el artículo 15 del Real Decreto 424/2017 sobre discrepancias. </w:t>
      </w:r>
    </w:p>
    <w:p w:rsidR="00000000" w:rsidDel="00000000" w:rsidP="00000000" w:rsidRDefault="00000000" w:rsidRPr="00000000" w14:paraId="0000027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resoluciones y los acuerdos adoptados que sean contrarios a los reparos formulados conforme a lo previsto en este apartado se remitirán al Consejo de Cuentas de Castilla y León de conformidad con el artículo 218.3 del texto refundido de la Ley reguladora de las Haciendas Locales. </w:t>
      </w:r>
    </w:p>
    <w:p w:rsidR="00000000" w:rsidDel="00000000" w:rsidP="00000000" w:rsidRDefault="00000000" w:rsidRPr="00000000" w14:paraId="00000271">
      <w:pPr>
        <w:pStyle w:val="Heading3"/>
        <w:spacing w:before="200" w:lineRule="auto"/>
        <w:jc w:val="both"/>
        <w:rPr>
          <w:vertAlign w:val="baseline"/>
        </w:rPr>
      </w:pPr>
      <w:bookmarkStart w:colFirst="0" w:colLast="0" w:name="_f67idkhigea" w:id="68"/>
      <w:bookmarkEnd w:id="68"/>
      <w:r w:rsidDel="00000000" w:rsidR="00000000" w:rsidRPr="00000000">
        <w:rPr>
          <w:vertAlign w:val="baseline"/>
          <w:rtl w:val="0"/>
        </w:rPr>
        <w:t xml:space="preserve">4. INTERVENCIÓN DE LA COMPROBACIÓN MATERIAL DE LA INVERSIÓN </w:t>
      </w:r>
    </w:p>
    <w:p w:rsidR="00000000" w:rsidDel="00000000" w:rsidP="00000000" w:rsidRDefault="00000000" w:rsidRPr="00000000" w14:paraId="00000272">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Antes de liquidar el gasto o reconocer la obligación se verificará materialmente la efectiva realización de las obras, servicios o adquisiciones financiadas con fondos públicos y su adecuación al contenido del correspondiente contrato. </w:t>
      </w:r>
    </w:p>
    <w:p w:rsidR="00000000" w:rsidDel="00000000" w:rsidP="00000000" w:rsidRDefault="00000000" w:rsidRPr="00000000" w14:paraId="00000273">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intervención de la comprobación material se realizará en todos los contratos, excepto en los que no superen el importe del contrato menor (considerado cada lote individualmente en el caso de que existan lotes), los no susceptibles de constatación material y las prestaciones derivadas de negocios jurídicos distintos del contrato. </w:t>
      </w:r>
    </w:p>
    <w:p w:rsidR="00000000" w:rsidDel="00000000" w:rsidP="00000000" w:rsidRDefault="00000000" w:rsidRPr="00000000" w14:paraId="0000027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órgano interventor podrá estar asesorado cuando sea necesaria la posesión de conocimientos técnicos para realizar la comprobación material. Se consideran no susceptibles de comprobación material, entre otros de características similares, aquellos en que el objeto de la prestación corresponda a un servicio de limpieza, de seguridad (salvo que el mismo lleve aparejada la instalación de sistemas de seguridad), de asistencia a la seguridad de obras, de transporte, de servicios postales, o el suministro de energía eléctrica, gas, etc.</w:t>
      </w:r>
    </w:p>
    <w:p w:rsidR="00000000" w:rsidDel="00000000" w:rsidP="00000000" w:rsidRDefault="00000000" w:rsidRPr="00000000" w14:paraId="00000275">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órganos gestores deberán solicitar a Intervención su asistencia a la comprobación material de los gastos señalados, con una antelación de veinte días a la fecha prevista para la recepción de la inversión de que se trate.</w:t>
      </w:r>
    </w:p>
    <w:p w:rsidR="00000000" w:rsidDel="00000000" w:rsidP="00000000" w:rsidRDefault="00000000" w:rsidRPr="00000000" w14:paraId="00000276">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comprobación material de la inversión se realizará, en todo caso, concurriendo el órgano interventor al acto de recepción de la obra, servicio o adquisición de que se trate. Cuando se aprecien circunstancias que lo aconsejen, la Intervención podrá acordar la realización de comprobaciones materiales de la inversión durante la ejecución de las obras, la prestación de servicios y fabricación de bienes adquiridos mediante contratos de suministros. </w:t>
      </w:r>
    </w:p>
    <w:p w:rsidR="00000000" w:rsidDel="00000000" w:rsidP="00000000" w:rsidRDefault="00000000" w:rsidRPr="00000000" w14:paraId="00000277">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resultado de la comprobación material de la inversión se reflejará en acta que será suscrita por todos los que concurran al acto de recepción y en la que se harán constar, en su caso, las deficiencias apreciadas, las medidas a adoptar para subsanarlas y los hechos y circunstancias relevantes del acto de recepción.</w:t>
      </w:r>
    </w:p>
    <w:p w:rsidR="00000000" w:rsidDel="00000000" w:rsidP="00000000" w:rsidRDefault="00000000" w:rsidRPr="00000000" w14:paraId="0000027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dicha acta o en informe ampliatorio podrán los concurrentes, de forma individual o colectiva, expresar las opiniones que estimen pertinentes. En los casos en que la asistencia de la Intervención a la comprobación material de la inversión no sea preceptiva, ésta se justificará con el acta de conformidad firmada por quiénes participaron en la misma o con una certificación expedida por el responsable del Servicio a quién corresponda recibir o aceptar las obras, servicios o adquisiciones, en la que se expresará haberse hecho cargo del material adquirido o haberse ejecutado la obra o servicio con arreglo a las condiciones que, en relación con ellos, hubieran sido previamente establecidas.</w:t>
      </w:r>
    </w:p>
    <w:p w:rsidR="00000000" w:rsidDel="00000000" w:rsidP="00000000" w:rsidRDefault="00000000" w:rsidRPr="00000000" w14:paraId="00000279">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7A">
      <w:pPr>
        <w:pStyle w:val="Heading2"/>
        <w:spacing w:before="200" w:line="276" w:lineRule="auto"/>
        <w:jc w:val="both"/>
        <w:rPr>
          <w:vertAlign w:val="baseline"/>
        </w:rPr>
      </w:pPr>
      <w:bookmarkStart w:colFirst="0" w:colLast="0" w:name="_ypu3i3qtb5w" w:id="69"/>
      <w:bookmarkEnd w:id="69"/>
      <w:r w:rsidDel="00000000" w:rsidR="00000000" w:rsidRPr="00000000">
        <w:rPr>
          <w:vertAlign w:val="baseline"/>
          <w:rtl w:val="0"/>
        </w:rPr>
        <w:t xml:space="preserve">BASE 37.- CONTROL FINANCIERO</w:t>
      </w:r>
    </w:p>
    <w:p w:rsidR="00000000" w:rsidDel="00000000" w:rsidP="00000000" w:rsidRDefault="00000000" w:rsidRPr="00000000" w14:paraId="0000027B">
      <w:pPr>
        <w:pStyle w:val="Heading3"/>
        <w:spacing w:before="200" w:lineRule="auto"/>
        <w:jc w:val="both"/>
        <w:rPr>
          <w:vertAlign w:val="baseline"/>
        </w:rPr>
      </w:pPr>
      <w:bookmarkStart w:colFirst="0" w:colLast="0" w:name="_kl0zxpmkgt3h" w:id="70"/>
      <w:bookmarkEnd w:id="70"/>
      <w:r w:rsidDel="00000000" w:rsidR="00000000" w:rsidRPr="00000000">
        <w:rPr>
          <w:vertAlign w:val="baseline"/>
          <w:rtl w:val="0"/>
        </w:rPr>
        <w:t xml:space="preserve">1. EJERCICIO DEL CONTROL FINANCIERO</w:t>
      </w:r>
    </w:p>
    <w:p w:rsidR="00000000" w:rsidDel="00000000" w:rsidP="00000000" w:rsidRDefault="00000000" w:rsidRPr="00000000" w14:paraId="0000027C">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financiero de la actividad económico-financiera del Ayuntamiento se ejercerá mediante el ejercicio del control permanente y la auditoría pública.</w:t>
      </w:r>
    </w:p>
    <w:p w:rsidR="00000000" w:rsidDel="00000000" w:rsidP="00000000" w:rsidRDefault="00000000" w:rsidRPr="00000000" w14:paraId="0000027D">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permanente se ejercerá sobre el Ayuntamiento con objeto de comprobar, de forma continua, que el funcionamiento de la actividad económico-financiera se ajusta al ordenamiento jurídico y a los principios generales de buena gestión financiera. </w:t>
      </w:r>
    </w:p>
    <w:p w:rsidR="00000000" w:rsidDel="00000000" w:rsidP="00000000" w:rsidRDefault="00000000" w:rsidRPr="00000000" w14:paraId="0000027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pública consistirá en la verificación, realizada con posterioridad y efectuada de forma sistemática, de la actividad económico-financiera del Ayuntamiento, mediante la aplicación de los procedimientos de revisión selectivos contenidos en las normas de auditoría e instrucciones que dicte la Intervención General de la Administración del Estado. </w:t>
      </w:r>
    </w:p>
    <w:p w:rsidR="00000000" w:rsidDel="00000000" w:rsidP="00000000" w:rsidRDefault="00000000" w:rsidRPr="00000000" w14:paraId="0000027F">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pública engloba, en particular, las modalidades de auditoría de cuentas y operativa. Se elaborará por la Intervención un Plan Anual de Control Financiero que recogerá las actuaciones de control permanente y auditoría pública a realizar durante el ejercicio y que será remitido a efectos informativos al Pleno. </w:t>
      </w:r>
    </w:p>
    <w:p w:rsidR="00000000" w:rsidDel="00000000" w:rsidP="00000000" w:rsidRDefault="00000000" w:rsidRPr="00000000" w14:paraId="0000028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financiero, se podrá ejercer respecto de los siguientes sujetos: </w:t>
      </w:r>
    </w:p>
    <w:p w:rsidR="00000000" w:rsidDel="00000000" w:rsidP="00000000" w:rsidRDefault="00000000" w:rsidRPr="00000000" w14:paraId="00000281">
      <w:pPr>
        <w:numPr>
          <w:ilvl w:val="0"/>
          <w:numId w:val="6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Servicios propios del Ayuntamiento. </w:t>
      </w:r>
    </w:p>
    <w:p w:rsidR="00000000" w:rsidDel="00000000" w:rsidP="00000000" w:rsidRDefault="00000000" w:rsidRPr="00000000" w14:paraId="00000282">
      <w:pPr>
        <w:numPr>
          <w:ilvl w:val="0"/>
          <w:numId w:val="6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Servicios prestados por gestión indirecta por concesión, gestión interesada y otras formas de gestión, de acuerdo con el pliego de condiciones y contrato </w:t>
      </w:r>
    </w:p>
    <w:p w:rsidR="00000000" w:rsidDel="00000000" w:rsidP="00000000" w:rsidRDefault="00000000" w:rsidRPr="00000000" w14:paraId="00000283">
      <w:pPr>
        <w:numPr>
          <w:ilvl w:val="0"/>
          <w:numId w:val="6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Perceptores de subvenciones. </w:t>
      </w:r>
    </w:p>
    <w:p w:rsidR="00000000" w:rsidDel="00000000" w:rsidP="00000000" w:rsidRDefault="00000000" w:rsidRPr="00000000" w14:paraId="0000028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En el ejercicio del control financiero serán de aplicación las normas de control financiero y auditoría pública vigentes en cada momento para el sector público estatal. Los procedimientos, controles y pruebas de revisión se ejecutarán con el alcance y extensión previstos en el Plan de auditoría. Sin embargo, el personal responsable de este control en la Intervención Municipal, en el transcurso del ejercicio puede ampliar o modificar estas actuaciones, así como modificar el calendario y los programas de ejecución. </w:t>
      </w:r>
    </w:p>
    <w:p w:rsidR="00000000" w:rsidDel="00000000" w:rsidP="00000000" w:rsidRDefault="00000000" w:rsidRPr="00000000" w14:paraId="00000285">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muestra de las operaciones que sean seleccionadas para su revisión deberá ser significativa, relevante y representativa del conjunto analizado. Por este motivo, cuando el volumen de operaciones, transacciones o documentos que constituyan el universo a revisar lo permita y se den las condiciones básicas, se utilizará el muestreo estadístico. En caso contrario, se utilizará un método de muestreo no estadístico.</w:t>
      </w:r>
    </w:p>
    <w:p w:rsidR="00000000" w:rsidDel="00000000" w:rsidP="00000000" w:rsidRDefault="00000000" w:rsidRPr="00000000" w14:paraId="00000286">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Asimismo, podrán ser excluidas del muestreo, aquellas operaciones que, por su naturaleza, cuantía u otras circunstancias, a criterio del equipo de trabajo, no deban ser objeto de revisión. Estas circunstancias deberán ser motivadas en los papeles de trabajo. </w:t>
      </w:r>
    </w:p>
    <w:p w:rsidR="00000000" w:rsidDel="00000000" w:rsidP="00000000" w:rsidRDefault="00000000" w:rsidRPr="00000000" w14:paraId="00000287">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órgano interventor podrá solicitar de los órganos y entidades objeto de control la documentación contable, mercantil, fiscal, laboral y administrativa o de otro tipo que se considere necesaria para el desarrollo de las actuaciones, ya sea en soporte documental o en programas y archivos en soportes informáticos compatibles con los equipos y aplicaciones del órgano de control, y el acceso para consultas a los sistemas y aplicaciones que contengan información económico-financiera del órgano, organismo o entidad controlada. </w:t>
      </w:r>
    </w:p>
    <w:p w:rsidR="00000000" w:rsidDel="00000000" w:rsidP="00000000" w:rsidRDefault="00000000" w:rsidRPr="00000000" w14:paraId="0000028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 fijará el plazo de respuesta a las peticiones de documentación e información teniendo en cuenta la naturaleza, volumen y dificultad de obtención de las mismas. </w:t>
      </w:r>
    </w:p>
    <w:p w:rsidR="00000000" w:rsidDel="00000000" w:rsidP="00000000" w:rsidRDefault="00000000" w:rsidRPr="00000000" w14:paraId="00000289">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control financiero será ejercido por la Intervención Municipal en la medida que lo permitan los medios técnicos y recursos humanos asignados para tal ejercicio.</w:t>
      </w:r>
    </w:p>
    <w:p w:rsidR="00000000" w:rsidDel="00000000" w:rsidP="00000000" w:rsidRDefault="00000000" w:rsidRPr="00000000" w14:paraId="0000028A">
      <w:pPr>
        <w:pStyle w:val="Heading3"/>
        <w:spacing w:before="200" w:lineRule="auto"/>
        <w:rPr>
          <w:vertAlign w:val="baseline"/>
        </w:rPr>
      </w:pPr>
      <w:bookmarkStart w:colFirst="0" w:colLast="0" w:name="_w5vgv63oaf32" w:id="71"/>
      <w:bookmarkEnd w:id="71"/>
      <w:r w:rsidDel="00000000" w:rsidR="00000000" w:rsidRPr="00000000">
        <w:rPr>
          <w:vertAlign w:val="baseline"/>
          <w:rtl w:val="0"/>
        </w:rPr>
        <w:t xml:space="preserve">2. CONTROL PERMANENTE</w:t>
      </w:r>
    </w:p>
    <w:p w:rsidR="00000000" w:rsidDel="00000000" w:rsidP="00000000" w:rsidRDefault="00000000" w:rsidRPr="00000000" w14:paraId="0000028B">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trabajos de control permanente se realizarán de forma continuada e incluirán las siguientes actuaciones: </w:t>
      </w:r>
    </w:p>
    <w:p w:rsidR="00000000" w:rsidDel="00000000" w:rsidP="00000000" w:rsidRDefault="00000000" w:rsidRPr="00000000" w14:paraId="0000028C">
      <w:pPr>
        <w:numPr>
          <w:ilvl w:val="0"/>
          <w:numId w:val="1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Verificación del cumplimiento de la normativa y procedimientos aplicables a los aspectos de la gestión económica a los que no se extiende la función interventora. </w:t>
      </w:r>
    </w:p>
    <w:p w:rsidR="00000000" w:rsidDel="00000000" w:rsidP="00000000" w:rsidRDefault="00000000" w:rsidRPr="00000000" w14:paraId="0000028D">
      <w:pPr>
        <w:numPr>
          <w:ilvl w:val="0"/>
          <w:numId w:val="1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Seguimiento de la ejecución presupuestaria y verificación del cumplimiento de los objetivos asignados. </w:t>
      </w:r>
    </w:p>
    <w:p w:rsidR="00000000" w:rsidDel="00000000" w:rsidP="00000000" w:rsidRDefault="00000000" w:rsidRPr="00000000" w14:paraId="0000028E">
      <w:pPr>
        <w:numPr>
          <w:ilvl w:val="0"/>
          <w:numId w:val="1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Comprobación de la planificación, gestión y situación de la tesorería. </w:t>
      </w:r>
    </w:p>
    <w:p w:rsidR="00000000" w:rsidDel="00000000" w:rsidP="00000000" w:rsidRDefault="00000000" w:rsidRPr="00000000" w14:paraId="0000028F">
      <w:pPr>
        <w:numPr>
          <w:ilvl w:val="0"/>
          <w:numId w:val="1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Las actuaciones previstas en las normas presupuestarias y reguladoras de la gestión económica del sector público local atribuidas al órgano interventor. </w:t>
      </w:r>
    </w:p>
    <w:p w:rsidR="00000000" w:rsidDel="00000000" w:rsidP="00000000" w:rsidRDefault="00000000" w:rsidRPr="00000000" w14:paraId="00000290">
      <w:pPr>
        <w:numPr>
          <w:ilvl w:val="0"/>
          <w:numId w:val="1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Análisis de las operaciones y procedimientos, con el objeto de proporcionar una valoración de su racionalidad económico-financiera y su adecuación a los principios de buena gestión, a fin de detectar sus posibles deficiencias y proponer las recomendaciones en orden a la corrección de aquéllas. </w:t>
      </w:r>
    </w:p>
    <w:p w:rsidR="00000000" w:rsidDel="00000000" w:rsidP="00000000" w:rsidRDefault="00000000" w:rsidRPr="00000000" w14:paraId="00000291">
      <w:pPr>
        <w:numPr>
          <w:ilvl w:val="0"/>
          <w:numId w:val="1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Verificar, mediante técnicas de auditoría, que los datos e información con trascendencia económica proporcionados por los órganos gestores como soporte de la información contable, reflejan razonablemente el resultado las operaciones derivadas de su actividad económico-financiera </w:t>
      </w:r>
    </w:p>
    <w:p w:rsidR="00000000" w:rsidDel="00000000" w:rsidP="00000000" w:rsidRDefault="00000000" w:rsidRPr="00000000" w14:paraId="00000292">
      <w:pPr>
        <w:numPr>
          <w:ilvl w:val="0"/>
          <w:numId w:val="19"/>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fiscalización plena de todos los expedientes que hayan sido objeto de fiscalización previa limitada mediante la aplicación de las técnicas de muestreo y auditoría. </w:t>
      </w:r>
    </w:p>
    <w:p w:rsidR="00000000" w:rsidDel="00000000" w:rsidP="00000000" w:rsidRDefault="00000000" w:rsidRPr="00000000" w14:paraId="00000293">
      <w:pPr>
        <w:numPr>
          <w:ilvl w:val="0"/>
          <w:numId w:val="19"/>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Emisión de Informes de control concomitante, con carácter simultáneo al informe de fiscalización previa de requisitos básicos, en el que se incluirán observaciones que alerten de que se han podido omitir requisitos o trámites esenciales en el expediente o de que su tramitación pueda causar un perjuicio económico o sea de especial riesgo para la Corporación. Estos informes no producirán en ningún caso efectos suspensivos en la tramitación de los expedientes correspondientes y no procederá el planteamiento de discrepancias respecto a lo señalado en los mismos. </w:t>
      </w:r>
    </w:p>
    <w:p w:rsidR="00000000" w:rsidDel="00000000" w:rsidP="00000000" w:rsidRDefault="00000000" w:rsidRPr="00000000" w14:paraId="00000294">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b w:val="1"/>
          <w:bCs w:val="1"/>
          <w:sz w:val="22"/>
          <w:szCs w:val="22"/>
          <w:vertAlign w:val="baseline"/>
          <w:rtl w:val="0"/>
        </w:rPr>
        <w:t xml:space="preserve">3. AUDITORÍA PÚBLICA</w:t>
      </w:r>
      <w:r w:rsidDel="00000000" w:rsidR="00000000" w:rsidRPr="00000000">
        <w:rPr>
          <w:rtl w:val="0"/>
        </w:rPr>
      </w:r>
    </w:p>
    <w:p w:rsidR="00000000" w:rsidDel="00000000" w:rsidP="00000000" w:rsidRDefault="00000000" w:rsidRPr="00000000" w14:paraId="00000295">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pública engloba, en particular, las siguientes modalidades: </w:t>
      </w:r>
    </w:p>
    <w:p w:rsidR="00000000" w:rsidDel="00000000" w:rsidP="00000000" w:rsidRDefault="00000000" w:rsidRPr="00000000" w14:paraId="00000296">
      <w:pPr>
        <w:numPr>
          <w:ilvl w:val="0"/>
          <w:numId w:val="1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de cuentas, que tiene por objeto la verificación relativa a si las cuentas anuales representan en todos los aspectos significativos la imagen fiel del patrimonio, de la situación financiera, de los resultados de la entidad y, en su caso, la ejecución del presupuesto de acuerdo con las normas y principios contables y presupuestarios que le son de aplicación y contienen la información necesaria para su interpretación y comprensión adecuada. </w:t>
      </w:r>
    </w:p>
    <w:p w:rsidR="00000000" w:rsidDel="00000000" w:rsidP="00000000" w:rsidRDefault="00000000" w:rsidRPr="00000000" w14:paraId="00000297">
      <w:pPr>
        <w:numPr>
          <w:ilvl w:val="0"/>
          <w:numId w:val="10"/>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de cumplimiento y la auditoría operativa, en las entidades sector público local no sometidas a control permanente, con el fin último de mejorar la gestión del sector público local en su aspecto económico, financiero, patrimonial, presupuestario, contable, organizativo y procedimental. </w:t>
      </w:r>
    </w:p>
    <w:p w:rsidR="00000000" w:rsidDel="00000000" w:rsidP="00000000" w:rsidRDefault="00000000" w:rsidRPr="00000000" w14:paraId="00000298">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de cumplimiento tiene como objeto la verificación de que los actos, operaciones y procedimientos de gestión económico-financiera se han desarrollado de conformidad con las normas que les son de aplicación. </w:t>
      </w:r>
    </w:p>
    <w:p w:rsidR="00000000" w:rsidDel="00000000" w:rsidP="00000000" w:rsidRDefault="00000000" w:rsidRPr="00000000" w14:paraId="00000299">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auditoría operativa tiene como objeto el examen sistemático y objetivo de las operaciones y procedimientos de una organización, programa, actividad o función pública, con el objeto de proporcionar una valoración independiente de su racionalidad económico-financiera y su adecuación a los principios de la buena gestión, a fin de detectar sus posibles deficiencias y proponer las recomendaciones oportunas en orden a la corrección de aquéllas. </w:t>
      </w:r>
    </w:p>
    <w:p w:rsidR="00000000" w:rsidDel="00000000" w:rsidP="00000000" w:rsidRDefault="00000000" w:rsidRPr="00000000" w14:paraId="0000029A">
      <w:pPr>
        <w:spacing w:before="200" w:line="276" w:lineRule="auto"/>
        <w:jc w:val="both"/>
        <w:rPr>
          <w:rFonts w:ascii="Calibri" w:cs="Calibri" w:eastAsia="Calibri" w:hAnsi="Calibri"/>
        </w:rPr>
      </w:pPr>
      <w:r w:rsidDel="00000000" w:rsidR="00000000" w:rsidRPr="00000000">
        <w:rPr>
          <w:rFonts w:ascii="Calibri" w:cs="Calibri" w:eastAsia="Calibri" w:hAnsi="Calibri"/>
          <w:vertAlign w:val="baseline"/>
          <w:rtl w:val="0"/>
        </w:rPr>
        <w:t xml:space="preserve">A propuesta del órgano interventor, para la realización de las auditorías públicas el Ayuntamiento podrá recabar la colaboración pública o privada.</w:t>
      </w: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spacing w:before="200" w:line="276" w:lineRule="auto"/>
        <w:jc w:val="center"/>
        <w:rPr>
          <w:vertAlign w:val="baseline"/>
        </w:rPr>
      </w:pPr>
      <w:bookmarkStart w:colFirst="0" w:colLast="0" w:name="_i1ces1uydm57" w:id="72"/>
      <w:bookmarkEnd w:id="72"/>
      <w:r w:rsidDel="00000000" w:rsidR="00000000" w:rsidRPr="00000000">
        <w:rPr>
          <w:rtl w:val="0"/>
        </w:rPr>
        <w:t xml:space="preserve">CAPÍTULO</w:t>
      </w:r>
      <w:r w:rsidDel="00000000" w:rsidR="00000000" w:rsidRPr="00000000">
        <w:rPr>
          <w:vertAlign w:val="baseline"/>
          <w:rtl w:val="0"/>
        </w:rPr>
        <w:t xml:space="preserve"> VIII.- DE LA LIQUIDACIÓN Y CIERRE DEL EJERCICIO</w:t>
      </w:r>
    </w:p>
    <w:p w:rsidR="00000000" w:rsidDel="00000000" w:rsidP="00000000" w:rsidRDefault="00000000" w:rsidRPr="00000000" w14:paraId="0000029C">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9D">
      <w:pPr>
        <w:pStyle w:val="Heading2"/>
        <w:spacing w:before="200" w:line="276" w:lineRule="auto"/>
        <w:jc w:val="both"/>
        <w:rPr>
          <w:vertAlign w:val="baseline"/>
        </w:rPr>
      </w:pPr>
      <w:bookmarkStart w:colFirst="0" w:colLast="0" w:name="_4zk0ch8o868s" w:id="73"/>
      <w:bookmarkEnd w:id="73"/>
      <w:r w:rsidDel="00000000" w:rsidR="00000000" w:rsidRPr="00000000">
        <w:rPr>
          <w:vertAlign w:val="baseline"/>
          <w:rtl w:val="0"/>
        </w:rPr>
        <w:t xml:space="preserve">BASE 38.- CIERRE Y LIQUIDACIÓN</w:t>
      </w:r>
    </w:p>
    <w:p w:rsidR="00000000" w:rsidDel="00000000" w:rsidP="00000000" w:rsidRDefault="00000000" w:rsidRPr="00000000" w14:paraId="0000029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créditos que el último día del ejercicio no estén afectados al cumplimiento de obligaciones reconocidas quedarán anulados de pleno derecho, sin otras excepciones que las señaladas en los artículos 182 del TRLRHL y 47 del R.D. 500/1990.</w:t>
      </w:r>
    </w:p>
    <w:p w:rsidR="00000000" w:rsidDel="00000000" w:rsidP="00000000" w:rsidRDefault="00000000" w:rsidRPr="00000000" w14:paraId="0000029F">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A0">
      <w:pPr>
        <w:pStyle w:val="Heading2"/>
        <w:spacing w:before="200" w:line="276" w:lineRule="auto"/>
        <w:jc w:val="both"/>
        <w:rPr>
          <w:vertAlign w:val="baseline"/>
        </w:rPr>
      </w:pPr>
      <w:bookmarkStart w:colFirst="0" w:colLast="0" w:name="_uxorb1gb3p3q" w:id="74"/>
      <w:bookmarkEnd w:id="74"/>
      <w:r w:rsidDel="00000000" w:rsidR="00000000" w:rsidRPr="00000000">
        <w:rPr>
          <w:vertAlign w:val="baseline"/>
          <w:rtl w:val="0"/>
        </w:rPr>
        <w:t xml:space="preserve">BASE 39.- MODIFICACIÓN DE DERECHOS Y OBLIGACIONES DE EJERCICIOS CERRADOS</w:t>
      </w:r>
    </w:p>
    <w:p w:rsidR="00000000" w:rsidDel="00000000" w:rsidP="00000000" w:rsidRDefault="00000000" w:rsidRPr="00000000" w14:paraId="000002A1">
      <w:pPr>
        <w:tabs>
          <w:tab w:val="left" w:leader="none" w:pos="1905"/>
        </w:tabs>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modificación de los saldos de derechos pendientes de cobro y obligaciones pendiente de pago de ejercicios cerrados a causa de errores u omisiones en la información contable y recaudatoria, con el fin de garantizar que la contabilidad sea reflejo de la imagen de la situación financiera y patrimonial del Ayuntamiento, requerirá de la tramitación del oportuno expediente que, previo informe de la Intervención, será aprobado por la Alcaldía. </w:t>
      </w:r>
    </w:p>
    <w:p w:rsidR="00000000" w:rsidDel="00000000" w:rsidP="00000000" w:rsidRDefault="00000000" w:rsidRPr="00000000" w14:paraId="000002A2">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A3">
      <w:pPr>
        <w:pStyle w:val="Heading2"/>
        <w:spacing w:before="200" w:line="276" w:lineRule="auto"/>
        <w:jc w:val="both"/>
        <w:rPr>
          <w:vertAlign w:val="baseline"/>
        </w:rPr>
      </w:pPr>
      <w:bookmarkStart w:colFirst="0" w:colLast="0" w:name="_n1s9v74bvtj1" w:id="75"/>
      <w:bookmarkEnd w:id="75"/>
      <w:r w:rsidDel="00000000" w:rsidR="00000000" w:rsidRPr="00000000">
        <w:rPr>
          <w:vertAlign w:val="baseline"/>
          <w:rtl w:val="0"/>
        </w:rPr>
        <w:t xml:space="preserve">BASE 40.- DERECHOS DE COBRO DE DUDOSA O IMPOSIBLE RECAUDACIÓN</w:t>
      </w:r>
    </w:p>
    <w:p w:rsidR="00000000" w:rsidDel="00000000" w:rsidP="00000000" w:rsidRDefault="00000000" w:rsidRPr="00000000" w14:paraId="000002A4">
      <w:pPr>
        <w:numPr>
          <w:ilvl w:val="0"/>
          <w:numId w:val="2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El remanente de Tesorería estará integrado por los derechos pendientes de cobro, las obligaciones pendientes de pago y los fondos líquidos, presupuestarios y no presupuestarios cuya titularidad corresponda al Ayuntamiento, todo ello referido al 31 de diciembre del ejercicio.</w:t>
      </w:r>
    </w:p>
    <w:p w:rsidR="00000000" w:rsidDel="00000000" w:rsidP="00000000" w:rsidRDefault="00000000" w:rsidRPr="00000000" w14:paraId="000002A5">
      <w:pPr>
        <w:numPr>
          <w:ilvl w:val="0"/>
          <w:numId w:val="2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Para el cálculo del Remanente de tesorería, se deducirán los saldos de dudoso cobro.</w:t>
      </w:r>
    </w:p>
    <w:p w:rsidR="00000000" w:rsidDel="00000000" w:rsidP="00000000" w:rsidRDefault="00000000" w:rsidRPr="00000000" w14:paraId="000002A6">
      <w:pPr>
        <w:numPr>
          <w:ilvl w:val="0"/>
          <w:numId w:val="22"/>
        </w:numPr>
        <w:spacing w:after="0"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lo dispuesto en el art. 193.bis del Texto Refundido de la Ley reguladora de las Haciendas Locales, a efectos de la disponibilidad del remanente de tesorería para financiación de modificaciones de crédito en el ejercicio siguiente, se considerarán saldos de dudoso cobro los porcentajes siguientes del total de derechos reconocidos pendientes de cobro a favor del Ayuntamiento, en función de su antigüedad: </w:t>
      </w:r>
    </w:p>
    <w:p w:rsidR="00000000" w:rsidDel="00000000" w:rsidP="00000000" w:rsidRDefault="00000000" w:rsidRPr="00000000" w14:paraId="000002A7">
      <w:pPr>
        <w:numPr>
          <w:ilvl w:val="1"/>
          <w:numId w:val="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derechos pendientes de cobro liquidados en los capítulos 1, 2, 3 y 5 del presupuesto en el ejercicio anterior al que corresponde la liquidación se minorarán en un 60%.</w:t>
      </w:r>
    </w:p>
    <w:p w:rsidR="00000000" w:rsidDel="00000000" w:rsidP="00000000" w:rsidRDefault="00000000" w:rsidRPr="00000000" w14:paraId="000002A8">
      <w:pPr>
        <w:numPr>
          <w:ilvl w:val="1"/>
          <w:numId w:val="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derechos pendientes de cobro liquidados en los capítulos 1, 2, 3 y 5 del presupuesto en el segundo ejercicio anterior al que corresponde la liquidación se minorarán en un 75%.</w:t>
      </w:r>
    </w:p>
    <w:p w:rsidR="00000000" w:rsidDel="00000000" w:rsidP="00000000" w:rsidRDefault="00000000" w:rsidRPr="00000000" w14:paraId="000002A9">
      <w:pPr>
        <w:numPr>
          <w:ilvl w:val="1"/>
          <w:numId w:val="6"/>
        </w:numPr>
        <w:spacing w:after="0" w:before="200" w:line="276" w:lineRule="auto"/>
        <w:ind w:left="144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derechos pendientes de cobro liquidados en los capítulos 1, 2, 3 y 5 del presupuesto en el tercer ejercicio anterior al que corresponde la liquidación se minorarán en un 90%.</w:t>
      </w:r>
    </w:p>
    <w:p w:rsidR="00000000" w:rsidDel="00000000" w:rsidP="00000000" w:rsidRDefault="00000000" w:rsidRPr="00000000" w14:paraId="000002AA">
      <w:pPr>
        <w:numPr>
          <w:ilvl w:val="1"/>
          <w:numId w:val="6"/>
        </w:numPr>
        <w:spacing w:after="0"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Los derechos pendientes de cobro liquidados en los capítulos 1, 2, 3 y 5 de los presupuesto de los restantes ejercicios anteriores al que corresponde la liquidación se minorarán en </w:t>
      </w:r>
      <w:r w:rsidDel="00000000" w:rsidR="00000000" w:rsidRPr="00000000">
        <w:rPr>
          <w:rFonts w:ascii="Calibri" w:cs="Calibri" w:eastAsia="Calibri" w:hAnsi="Calibri"/>
          <w:rtl w:val="0"/>
        </w:rPr>
        <w:t xml:space="preserve">un 100</w:t>
      </w:r>
      <w:r w:rsidDel="00000000" w:rsidR="00000000" w:rsidRPr="00000000">
        <w:rPr>
          <w:rFonts w:ascii="Calibri" w:cs="Calibri" w:eastAsia="Calibri" w:hAnsi="Calibri"/>
          <w:vertAlign w:val="baseline"/>
          <w:rtl w:val="0"/>
        </w:rPr>
        <w:t xml:space="preserve">%.</w:t>
      </w:r>
      <w:r w:rsidDel="00000000" w:rsidR="00000000" w:rsidRPr="00000000">
        <w:rPr>
          <w:rtl w:val="0"/>
        </w:rPr>
      </w:r>
    </w:p>
    <w:p w:rsidR="00000000" w:rsidDel="00000000" w:rsidP="00000000" w:rsidRDefault="00000000" w:rsidRPr="00000000" w14:paraId="000002AB">
      <w:pPr>
        <w:numPr>
          <w:ilvl w:val="1"/>
          <w:numId w:val="6"/>
        </w:numPr>
        <w:spacing w:after="0" w:before="200" w:line="276" w:lineRule="auto"/>
        <w:ind w:left="1440" w:hanging="360"/>
        <w:jc w:val="both"/>
        <w:rPr>
          <w:rFonts w:ascii="Calibri" w:cs="Calibri" w:eastAsia="Calibri" w:hAnsi="Calibri"/>
        </w:rPr>
      </w:pPr>
      <w:r w:rsidDel="00000000" w:rsidR="00000000" w:rsidRPr="00000000">
        <w:rPr>
          <w:rFonts w:ascii="Calibri" w:cs="Calibri" w:eastAsia="Calibri" w:hAnsi="Calibri"/>
          <w:vertAlign w:val="baseline"/>
          <w:rtl w:val="0"/>
        </w:rPr>
        <w:t xml:space="preserve">Los derechos pendientes de cobro liquidados en los capítulos 4, 6, 7, 8 y 9, con una antigüedad superior a cuatro años, en principio se entienden que son cobrables, si bien serán objeto de un estudio individualizado, incluyendo los mismos en el montante de los derechos de difícil recaudación cuando existan circunstancias que así lo aconsejen.</w:t>
      </w:r>
    </w:p>
    <w:p w:rsidR="00000000" w:rsidDel="00000000" w:rsidP="00000000" w:rsidRDefault="00000000" w:rsidRPr="00000000" w14:paraId="000002AC">
      <w:pPr>
        <w:numPr>
          <w:ilvl w:val="0"/>
          <w:numId w:val="22"/>
        </w:numPr>
        <w:spacing w:before="200" w:line="276" w:lineRule="auto"/>
        <w:ind w:left="720" w:hanging="36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La antigüedad habrá de entenderse por ejercicios completos, independientemente del mes de </w:t>
      </w:r>
      <w:r w:rsidDel="00000000" w:rsidR="00000000" w:rsidRPr="00000000">
        <w:rPr>
          <w:rFonts w:ascii="Calibri" w:cs="Calibri" w:eastAsia="Calibri" w:hAnsi="Calibri"/>
          <w:rtl w:val="0"/>
        </w:rPr>
        <w:t xml:space="preserve">contraído</w:t>
      </w:r>
      <w:r w:rsidDel="00000000" w:rsidR="00000000" w:rsidRPr="00000000">
        <w:rPr>
          <w:rFonts w:ascii="Calibri" w:cs="Calibri" w:eastAsia="Calibri" w:hAnsi="Calibri"/>
          <w:vertAlign w:val="baseline"/>
          <w:rtl w:val="0"/>
        </w:rPr>
        <w:t xml:space="preserve"> del derecho.</w:t>
      </w:r>
    </w:p>
    <w:p w:rsidR="00000000" w:rsidDel="00000000" w:rsidP="00000000" w:rsidRDefault="00000000" w:rsidRPr="00000000" w14:paraId="000002AD">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AE">
      <w:pPr>
        <w:pStyle w:val="Heading2"/>
        <w:spacing w:before="200" w:line="276" w:lineRule="auto"/>
        <w:jc w:val="both"/>
        <w:rPr>
          <w:vertAlign w:val="baseline"/>
        </w:rPr>
      </w:pPr>
      <w:bookmarkStart w:colFirst="0" w:colLast="0" w:name="_czf7dmft7oui" w:id="76"/>
      <w:bookmarkEnd w:id="76"/>
      <w:r w:rsidDel="00000000" w:rsidR="00000000" w:rsidRPr="00000000">
        <w:rPr>
          <w:vertAlign w:val="baseline"/>
          <w:rtl w:val="0"/>
        </w:rPr>
        <w:t xml:space="preserve">BASE 41.- APLICACIÓN DEL REMANENTE DE TESORERÍA</w:t>
      </w:r>
    </w:p>
    <w:p w:rsidR="00000000" w:rsidDel="00000000" w:rsidP="00000000" w:rsidRDefault="00000000" w:rsidRPr="00000000" w14:paraId="000002AF">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 efectos de la disponibilidad del remanente de tesorería para gastos generales para financiación de modificaciones de crédito en el ejercicio siguiente, además de la deducción de los derechos de dudoso cobro según se regula en la base anterior, se deducirá el saldo de obligaciones pendientes por devolución de ingresos (cuenta 408 del PGCP), así como la cuantía del saldo de obligaciones pendientes de aplicar a presupuesto (cuenta 413 del PGCP).</w:t>
      </w:r>
    </w:p>
    <w:p w:rsidR="00000000" w:rsidDel="00000000" w:rsidP="00000000" w:rsidRDefault="00000000" w:rsidRPr="00000000" w14:paraId="000002B0">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B1">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B2">
      <w:pPr>
        <w:pStyle w:val="Heading1"/>
        <w:spacing w:before="200" w:line="276" w:lineRule="auto"/>
        <w:jc w:val="center"/>
        <w:rPr/>
      </w:pPr>
      <w:bookmarkStart w:colFirst="0" w:colLast="0" w:name="_5axx0yjqy1mw" w:id="77"/>
      <w:bookmarkEnd w:id="77"/>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spacing w:before="200" w:line="276" w:lineRule="auto"/>
        <w:jc w:val="center"/>
        <w:rPr>
          <w:vertAlign w:val="baseline"/>
        </w:rPr>
      </w:pPr>
      <w:bookmarkStart w:colFirst="0" w:colLast="0" w:name="_p6k6fov1cwlz" w:id="78"/>
      <w:bookmarkEnd w:id="78"/>
      <w:r w:rsidDel="00000000" w:rsidR="00000000" w:rsidRPr="00000000">
        <w:rPr>
          <w:vertAlign w:val="baseline"/>
          <w:rtl w:val="0"/>
        </w:rPr>
        <w:t xml:space="preserve">CAPÍTULO IX.- CONTABILIDAD</w:t>
      </w:r>
    </w:p>
    <w:p w:rsidR="00000000" w:rsidDel="00000000" w:rsidP="00000000" w:rsidRDefault="00000000" w:rsidRPr="00000000" w14:paraId="000002B4">
      <w:pPr>
        <w:pStyle w:val="Heading2"/>
        <w:spacing w:before="200" w:line="276" w:lineRule="auto"/>
        <w:jc w:val="both"/>
        <w:rPr>
          <w:vertAlign w:val="baseline"/>
        </w:rPr>
      </w:pPr>
      <w:bookmarkStart w:colFirst="0" w:colLast="0" w:name="_nybfy6g2sxtc" w:id="79"/>
      <w:bookmarkEnd w:id="79"/>
      <w:r w:rsidDel="00000000" w:rsidR="00000000" w:rsidRPr="00000000">
        <w:rPr>
          <w:vertAlign w:val="baseline"/>
          <w:rtl w:val="0"/>
        </w:rPr>
        <w:t xml:space="preserve">BASE 42.- AMORTIZACIONES DE INMOVILIZADO</w:t>
      </w:r>
    </w:p>
    <w:p w:rsidR="00000000" w:rsidDel="00000000" w:rsidP="00000000" w:rsidRDefault="00000000" w:rsidRPr="00000000" w14:paraId="000002B5">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De conformidad con lo establecido en la Segunda Parte: Normas de Reconocimiento y Valoración del Anexo sobre el Plan General de Contabilidad Pública de la Instrucción del Modelo Normal de Contabilidad, Orden HAP/1781/2013, se aplicarán los coeficientes de amortización de los elementos de activo recogidos en el artículo 12 de la Ley 27/2014 de 27 de noviembre, del Impuesto sobre Sociedades de acuerdo con lo indicado en la Disposición transitoria 13ª del mismo texto legal:</w:t>
      </w:r>
    </w:p>
    <w:p w:rsidR="00000000" w:rsidDel="00000000" w:rsidP="00000000" w:rsidRDefault="00000000" w:rsidRPr="00000000" w14:paraId="000002B6">
      <w:pPr>
        <w:spacing w:before="200" w:line="276" w:lineRule="auto"/>
        <w:jc w:val="both"/>
        <w:rPr>
          <w:rFonts w:ascii="Calibri" w:cs="Calibri" w:eastAsia="Calibri" w:hAnsi="Calibri"/>
          <w:vertAlign w:val="baseline"/>
        </w:rPr>
      </w:pPr>
      <w:r w:rsidDel="00000000" w:rsidR="00000000" w:rsidRPr="00000000">
        <w:rPr>
          <w:rtl w:val="0"/>
        </w:rPr>
      </w:r>
    </w:p>
    <w:tbl>
      <w:tblPr>
        <w:tblStyle w:val="Table5"/>
        <w:tblW w:w="650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5"/>
        <w:gridCol w:w="1695"/>
        <w:tblGridChange w:id="0">
          <w:tblGrid>
            <w:gridCol w:w="3600"/>
            <w:gridCol w:w="1205"/>
            <w:gridCol w:w="1695"/>
          </w:tblGrid>
        </w:tblGridChange>
      </w:tblGrid>
      <w:tr>
        <w:trPr>
          <w:cantSplit w:val="0"/>
          <w:tblHeader w:val="0"/>
        </w:trPr>
        <w:tc>
          <w:tcPr>
            <w:vAlign w:val="top"/>
          </w:tcPr>
          <w:p w:rsidR="00000000" w:rsidDel="00000000" w:rsidP="00000000" w:rsidRDefault="00000000" w:rsidRPr="00000000" w14:paraId="000002B7">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BIEN</w:t>
            </w:r>
            <w:r w:rsidDel="00000000" w:rsidR="00000000" w:rsidRPr="00000000">
              <w:rPr>
                <w:rtl w:val="0"/>
              </w:rPr>
            </w:r>
          </w:p>
        </w:tc>
        <w:tc>
          <w:tcPr>
            <w:vAlign w:val="top"/>
          </w:tcPr>
          <w:p w:rsidR="00000000" w:rsidDel="00000000" w:rsidP="00000000" w:rsidRDefault="00000000" w:rsidRPr="00000000" w14:paraId="000002B8">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MÉTODO</w:t>
            </w:r>
            <w:r w:rsidDel="00000000" w:rsidR="00000000" w:rsidRPr="00000000">
              <w:rPr>
                <w:rtl w:val="0"/>
              </w:rPr>
            </w:r>
          </w:p>
        </w:tc>
        <w:tc>
          <w:tcPr>
            <w:vAlign w:val="top"/>
          </w:tcPr>
          <w:p w:rsidR="00000000" w:rsidDel="00000000" w:rsidP="00000000" w:rsidRDefault="00000000" w:rsidRPr="00000000" w14:paraId="000002B9">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PORCENTAJE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A">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Mobiliario</w:t>
            </w:r>
          </w:p>
        </w:tc>
        <w:tc>
          <w:tcPr>
            <w:vAlign w:val="top"/>
          </w:tcPr>
          <w:p w:rsidR="00000000" w:rsidDel="00000000" w:rsidP="00000000" w:rsidRDefault="00000000" w:rsidRPr="00000000" w14:paraId="000002BB">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lineal</w:t>
            </w:r>
          </w:p>
        </w:tc>
        <w:tc>
          <w:tcPr>
            <w:vAlign w:val="top"/>
          </w:tcPr>
          <w:p w:rsidR="00000000" w:rsidDel="00000000" w:rsidP="00000000" w:rsidRDefault="00000000" w:rsidRPr="00000000" w14:paraId="000002BC">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10%</w:t>
            </w:r>
          </w:p>
        </w:tc>
      </w:tr>
      <w:tr>
        <w:trPr>
          <w:cantSplit w:val="0"/>
          <w:trHeight w:val="70" w:hRule="atLeast"/>
          <w:tblHeader w:val="0"/>
        </w:trPr>
        <w:tc>
          <w:tcPr>
            <w:vAlign w:val="top"/>
          </w:tcPr>
          <w:p w:rsidR="00000000" w:rsidDel="00000000" w:rsidP="00000000" w:rsidRDefault="00000000" w:rsidRPr="00000000" w14:paraId="000002BD">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Equipos Información</w:t>
            </w:r>
          </w:p>
        </w:tc>
        <w:tc>
          <w:tcPr>
            <w:vAlign w:val="top"/>
          </w:tcPr>
          <w:p w:rsidR="00000000" w:rsidDel="00000000" w:rsidP="00000000" w:rsidRDefault="00000000" w:rsidRPr="00000000" w14:paraId="000002BE">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BF">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25%</w:t>
            </w:r>
          </w:p>
        </w:tc>
      </w:tr>
      <w:tr>
        <w:trPr>
          <w:cantSplit w:val="0"/>
          <w:tblHeader w:val="0"/>
        </w:trPr>
        <w:tc>
          <w:tcPr>
            <w:vAlign w:val="top"/>
          </w:tcPr>
          <w:p w:rsidR="00000000" w:rsidDel="00000000" w:rsidP="00000000" w:rsidRDefault="00000000" w:rsidRPr="00000000" w14:paraId="000002C0">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Maquinaria</w:t>
            </w:r>
          </w:p>
        </w:tc>
        <w:tc>
          <w:tcPr>
            <w:vAlign w:val="top"/>
          </w:tcPr>
          <w:p w:rsidR="00000000" w:rsidDel="00000000" w:rsidP="00000000" w:rsidRDefault="00000000" w:rsidRPr="00000000" w14:paraId="000002C1">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2">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12%</w:t>
            </w:r>
          </w:p>
        </w:tc>
      </w:tr>
      <w:tr>
        <w:trPr>
          <w:cantSplit w:val="0"/>
          <w:tblHeader w:val="0"/>
        </w:trPr>
        <w:tc>
          <w:tcPr>
            <w:vAlign w:val="top"/>
          </w:tcPr>
          <w:p w:rsidR="00000000" w:rsidDel="00000000" w:rsidP="00000000" w:rsidRDefault="00000000" w:rsidRPr="00000000" w14:paraId="000002C3">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Edificios y otras Construcciones</w:t>
            </w:r>
          </w:p>
        </w:tc>
        <w:tc>
          <w:tcPr>
            <w:vAlign w:val="top"/>
          </w:tcPr>
          <w:p w:rsidR="00000000" w:rsidDel="00000000" w:rsidP="00000000" w:rsidRDefault="00000000" w:rsidRPr="00000000" w14:paraId="000002C4">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5">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w:t>
            </w:r>
          </w:p>
        </w:tc>
      </w:tr>
      <w:tr>
        <w:trPr>
          <w:cantSplit w:val="0"/>
          <w:tblHeader w:val="0"/>
        </w:trPr>
        <w:tc>
          <w:tcPr>
            <w:vAlign w:val="top"/>
          </w:tcPr>
          <w:p w:rsidR="00000000" w:rsidDel="00000000" w:rsidP="00000000" w:rsidRDefault="00000000" w:rsidRPr="00000000" w14:paraId="000002C6">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Infraestructuras y obra civil en general </w:t>
            </w:r>
          </w:p>
        </w:tc>
        <w:tc>
          <w:tcPr>
            <w:vAlign w:val="top"/>
          </w:tcPr>
          <w:p w:rsidR="00000000" w:rsidDel="00000000" w:rsidP="00000000" w:rsidRDefault="00000000" w:rsidRPr="00000000" w14:paraId="000002C7">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lineal</w:t>
            </w:r>
          </w:p>
        </w:tc>
        <w:tc>
          <w:tcPr>
            <w:vAlign w:val="top"/>
          </w:tcPr>
          <w:p w:rsidR="00000000" w:rsidDel="00000000" w:rsidP="00000000" w:rsidRDefault="00000000" w:rsidRPr="00000000" w14:paraId="000002C8">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w:t>
            </w:r>
          </w:p>
        </w:tc>
      </w:tr>
      <w:tr>
        <w:trPr>
          <w:cantSplit w:val="0"/>
          <w:tblHeader w:val="0"/>
        </w:trPr>
        <w:tc>
          <w:tcPr>
            <w:vAlign w:val="top"/>
          </w:tcPr>
          <w:p w:rsidR="00000000" w:rsidDel="00000000" w:rsidP="00000000" w:rsidRDefault="00000000" w:rsidRPr="00000000" w14:paraId="000002C9">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Instalaciones técnicas</w:t>
            </w:r>
          </w:p>
        </w:tc>
        <w:tc>
          <w:tcPr>
            <w:vAlign w:val="top"/>
          </w:tcPr>
          <w:p w:rsidR="00000000" w:rsidDel="00000000" w:rsidP="00000000" w:rsidRDefault="00000000" w:rsidRPr="00000000" w14:paraId="000002CA">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lineal</w:t>
            </w:r>
          </w:p>
        </w:tc>
        <w:tc>
          <w:tcPr>
            <w:vAlign w:val="top"/>
          </w:tcPr>
          <w:p w:rsidR="00000000" w:rsidDel="00000000" w:rsidP="00000000" w:rsidRDefault="00000000" w:rsidRPr="00000000" w14:paraId="000002CB">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10%</w:t>
            </w:r>
          </w:p>
        </w:tc>
      </w:tr>
      <w:tr>
        <w:trPr>
          <w:cantSplit w:val="0"/>
          <w:tblHeader w:val="0"/>
        </w:trPr>
        <w:tc>
          <w:tcPr>
            <w:vAlign w:val="top"/>
          </w:tcPr>
          <w:p w:rsidR="00000000" w:rsidDel="00000000" w:rsidP="00000000" w:rsidRDefault="00000000" w:rsidRPr="00000000" w14:paraId="000002CC">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Elementos de Transporte</w:t>
            </w:r>
          </w:p>
        </w:tc>
        <w:tc>
          <w:tcPr>
            <w:vAlign w:val="top"/>
          </w:tcPr>
          <w:p w:rsidR="00000000" w:rsidDel="00000000" w:rsidP="00000000" w:rsidRDefault="00000000" w:rsidRPr="00000000" w14:paraId="000002CD">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CE">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16%</w:t>
            </w:r>
          </w:p>
        </w:tc>
      </w:tr>
      <w:tr>
        <w:trPr>
          <w:cantSplit w:val="0"/>
          <w:tblHeader w:val="0"/>
        </w:trPr>
        <w:tc>
          <w:tcPr>
            <w:vAlign w:val="top"/>
          </w:tcPr>
          <w:p w:rsidR="00000000" w:rsidDel="00000000" w:rsidP="00000000" w:rsidRDefault="00000000" w:rsidRPr="00000000" w14:paraId="000002CF">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Utillaje</w:t>
            </w:r>
          </w:p>
        </w:tc>
        <w:tc>
          <w:tcPr>
            <w:vAlign w:val="top"/>
          </w:tcPr>
          <w:p w:rsidR="00000000" w:rsidDel="00000000" w:rsidP="00000000" w:rsidRDefault="00000000" w:rsidRPr="00000000" w14:paraId="000002D0">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D1">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25%</w:t>
            </w:r>
          </w:p>
        </w:tc>
      </w:tr>
      <w:tr>
        <w:trPr>
          <w:cantSplit w:val="0"/>
          <w:tblHeader w:val="0"/>
        </w:trPr>
        <w:tc>
          <w:tcPr>
            <w:vAlign w:val="top"/>
          </w:tcPr>
          <w:p w:rsidR="00000000" w:rsidDel="00000000" w:rsidP="00000000" w:rsidRDefault="00000000" w:rsidRPr="00000000" w14:paraId="000002D2">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Otro Inmovilizado Material</w:t>
            </w:r>
          </w:p>
        </w:tc>
        <w:tc>
          <w:tcPr>
            <w:vAlign w:val="top"/>
          </w:tcPr>
          <w:p w:rsidR="00000000" w:rsidDel="00000000" w:rsidP="00000000" w:rsidRDefault="00000000" w:rsidRPr="00000000" w14:paraId="000002D3">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D4">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10%</w:t>
            </w:r>
          </w:p>
        </w:tc>
      </w:tr>
      <w:tr>
        <w:trPr>
          <w:cantSplit w:val="0"/>
          <w:tblHeader w:val="0"/>
        </w:trPr>
        <w:tc>
          <w:tcPr>
            <w:vAlign w:val="top"/>
          </w:tcPr>
          <w:p w:rsidR="00000000" w:rsidDel="00000000" w:rsidP="00000000" w:rsidRDefault="00000000" w:rsidRPr="00000000" w14:paraId="000002D5">
            <w:pPr>
              <w:spacing w:before="200" w:line="276" w:lineRule="auto"/>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Otro Inmovilizado Inmaterial</w:t>
            </w:r>
          </w:p>
        </w:tc>
        <w:tc>
          <w:tcPr>
            <w:vAlign w:val="top"/>
          </w:tcPr>
          <w:p w:rsidR="00000000" w:rsidDel="00000000" w:rsidP="00000000" w:rsidRDefault="00000000" w:rsidRPr="00000000" w14:paraId="000002D6">
            <w:pPr>
              <w:spacing w:before="200" w:line="276" w:lineRule="auto"/>
              <w:jc w:val="cente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lineal</w:t>
            </w:r>
            <w:r w:rsidDel="00000000" w:rsidR="00000000" w:rsidRPr="00000000">
              <w:rPr>
                <w:rtl w:val="0"/>
              </w:rPr>
            </w:r>
          </w:p>
        </w:tc>
        <w:tc>
          <w:tcPr>
            <w:vAlign w:val="top"/>
          </w:tcPr>
          <w:p w:rsidR="00000000" w:rsidDel="00000000" w:rsidP="00000000" w:rsidRDefault="00000000" w:rsidRPr="00000000" w14:paraId="000002D7">
            <w:pPr>
              <w:spacing w:before="200" w:line="276" w:lineRule="auto"/>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10%</w:t>
            </w:r>
          </w:p>
        </w:tc>
      </w:tr>
    </w:tbl>
    <w:p w:rsidR="00000000" w:rsidDel="00000000" w:rsidP="00000000" w:rsidRDefault="00000000" w:rsidRPr="00000000" w14:paraId="000002D8">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D9">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DA">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DB">
      <w:pPr>
        <w:pStyle w:val="Heading1"/>
        <w:spacing w:before="200" w:line="276" w:lineRule="auto"/>
        <w:rPr/>
      </w:pPr>
      <w:bookmarkStart w:colFirst="0" w:colLast="0" w:name="_dy8k84my3bf7" w:id="80"/>
      <w:bookmarkEnd w:id="80"/>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spacing w:before="200" w:line="276" w:lineRule="auto"/>
        <w:rPr>
          <w:vertAlign w:val="baseline"/>
        </w:rPr>
      </w:pPr>
      <w:bookmarkStart w:colFirst="0" w:colLast="0" w:name="_rw3idshk1df4" w:id="81"/>
      <w:bookmarkEnd w:id="81"/>
      <w:r w:rsidDel="00000000" w:rsidR="00000000" w:rsidRPr="00000000">
        <w:rPr>
          <w:vertAlign w:val="baseline"/>
          <w:rtl w:val="0"/>
        </w:rPr>
        <w:t xml:space="preserve">DISPOSICIONES FINALES</w:t>
      </w:r>
    </w:p>
    <w:p w:rsidR="00000000" w:rsidDel="00000000" w:rsidP="00000000" w:rsidRDefault="00000000" w:rsidRPr="00000000" w14:paraId="000002DD">
      <w:pPr>
        <w:spacing w:before="200" w:line="276" w:lineRule="auto"/>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DE">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PRIMERA- </w:t>
      </w:r>
      <w:r w:rsidDel="00000000" w:rsidR="00000000" w:rsidRPr="00000000">
        <w:rPr>
          <w:rFonts w:ascii="Calibri" w:cs="Calibri" w:eastAsia="Calibri" w:hAnsi="Calibri"/>
          <w:vertAlign w:val="baseline"/>
          <w:rtl w:val="0"/>
        </w:rPr>
        <w:t xml:space="preserve">Las presentes Bases regirán durante el ejercicio de este Presupuesto y en el período de prórroga, en su caso. Su entrada en vigor se producirá el día siguiente al de la aprobación definitiva del Presupuesto.</w:t>
      </w:r>
    </w:p>
    <w:p w:rsidR="00000000" w:rsidDel="00000000" w:rsidP="00000000" w:rsidRDefault="00000000" w:rsidRPr="00000000" w14:paraId="000002DF">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SEGUNDA- </w:t>
      </w:r>
      <w:r w:rsidDel="00000000" w:rsidR="00000000" w:rsidRPr="00000000">
        <w:rPr>
          <w:rFonts w:ascii="Calibri" w:cs="Calibri" w:eastAsia="Calibri" w:hAnsi="Calibri"/>
          <w:vertAlign w:val="baseline"/>
          <w:rtl w:val="0"/>
        </w:rPr>
        <w:t xml:space="preserve">En todo lo no previsto en las anteriores Bases, se estará a lo regulado en las disposiciones legales vigentes, y de manera especial al Real Decreto Legislativo 2/2004 de 5 de marzo de 2004 por el que se aprueba el Texto Refundido de la Ley Reguladora de las Haciendas Locales; Ley Orgánica 2/2012, de 27 de abril de Estabilidad Presupuestaria y Sostenibilidad Financiera; Real Decreto 500/1990, de 20 de abril; Real Decreto 1463/2007, de 2 de noviembre, por el que se aprueba el Reglamento de desarrollo de la Ley de Estabilidad Presupuestaria, en su aplicación a las entidades locales y Orden del Ministerio de Hacienda y Administraciones Públicas HAP/1781/2013, de 20 de septiembre, por la que se aprueba la Instrucción del Modelo Normal de Contabilidad Local. Asimismo se aplicará con carácter supletorio para todos los extremos no regulados en la normativa anterior la Ley 47/2003, de 26 de noviembre, General Presupuestaria.</w:t>
      </w:r>
    </w:p>
    <w:p w:rsidR="00000000" w:rsidDel="00000000" w:rsidP="00000000" w:rsidRDefault="00000000" w:rsidRPr="00000000" w14:paraId="000002E0">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b w:val="1"/>
          <w:bCs w:val="1"/>
          <w:vertAlign w:val="baseline"/>
          <w:rtl w:val="0"/>
        </w:rPr>
        <w:t xml:space="preserve">TERCERA- </w:t>
      </w:r>
      <w:r w:rsidDel="00000000" w:rsidR="00000000" w:rsidRPr="00000000">
        <w:rPr>
          <w:rFonts w:ascii="Calibri" w:cs="Calibri" w:eastAsia="Calibri" w:hAnsi="Calibri"/>
          <w:vertAlign w:val="baseline"/>
          <w:rtl w:val="0"/>
        </w:rPr>
        <w:t xml:space="preserve">Cuantas dudas se susciten en su aplicación, serán resueltas por el Presidente de la Corporación, oyendo los informes que estime oportunos y, en todo caso, el de la Intervención. </w:t>
      </w:r>
    </w:p>
    <w:p w:rsidR="00000000" w:rsidDel="00000000" w:rsidP="00000000" w:rsidRDefault="00000000" w:rsidRPr="00000000" w14:paraId="000002E1">
      <w:pPr>
        <w:spacing w:before="200" w:line="276" w:lineRule="auto"/>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Asimismo, en desarrollo de las presentes Bases se faculta a la Alcaldía a aprobar, a propuesta del Concejal Delegado del Área Hacienda, cuantas instrucciones resulten precisas para su correcto cumplimiento y ejecución, previo informe de la Intervención Municipal.</w:t>
      </w:r>
    </w:p>
    <w:sectPr>
      <w:headerReference r:id="rId9" w:type="default"/>
      <w:footerReference r:id="rId10" w:type="default"/>
      <w:footerReference r:id="rId11" w:type="first"/>
      <w:footerReference r:id="rId12" w:type="even"/>
      <w:pgSz w:h="16838" w:w="11906" w:orient="portrait"/>
      <w:pgMar w:bottom="1303.9370078740158" w:top="1247.2440944881891" w:left="1417.3228346456694" w:right="1417.322834645669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375"/>
      </w:tabs>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Proyecto de Presupuesto 2024</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375"/>
      </w:tabs>
      <w:spacing w:after="0" w:before="0" w:line="240"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4"/>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6">
    <w:lvl w:ilvl="0">
      <w:start w:val="1"/>
      <w:numFmt w:val="upp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bullet"/>
      <w:lvlText w:val="●"/>
      <w:lvlJc w:val="left"/>
      <w:pPr>
        <w:ind w:left="1245"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436.535433070866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Calibri" w:cs="Calibri" w:eastAsia="Calibri" w:hAnsi="Calibri"/>
      <w:sz w:val="40"/>
      <w:szCs w:val="40"/>
    </w:rPr>
  </w:style>
  <w:style w:type="paragraph" w:styleId="Heading2">
    <w:name w:val="heading 2"/>
    <w:basedOn w:val="Normal"/>
    <w:next w:val="Normal"/>
    <w:pPr>
      <w:keepNext w:val="1"/>
      <w:keepLines w:val="1"/>
      <w:jc w:val="both"/>
    </w:pPr>
    <w:rPr>
      <w:rFonts w:ascii="Calibri" w:cs="Calibri" w:eastAsia="Calibri" w:hAnsi="Calibri"/>
      <w:b w:val="1"/>
      <w:bCs w:val="1"/>
    </w:rPr>
  </w:style>
  <w:style w:type="paragraph" w:styleId="Heading3">
    <w:name w:val="heading 3"/>
    <w:basedOn w:val="Normal"/>
    <w:next w:val="Normal"/>
    <w:pPr>
      <w:keepNext w:val="1"/>
      <w:keepLines w:val="1"/>
      <w:spacing w:before="200" w:lineRule="auto"/>
      <w:jc w:val="both"/>
    </w:pPr>
    <w:rPr>
      <w:rFonts w:ascii="Calibri" w:cs="Calibri" w:eastAsia="Calibri" w:hAnsi="Calibri"/>
      <w:b w:val="1"/>
      <w:bCs w:val="1"/>
    </w:rPr>
  </w:style>
  <w:style w:type="paragraph" w:styleId="Heading4">
    <w:name w:val="heading 4"/>
    <w:basedOn w:val="Normal"/>
    <w:next w:val="Normal"/>
    <w:pPr>
      <w:keepNext w:val="1"/>
      <w:keepLines w:val="1"/>
      <w:spacing w:before="200" w:lineRule="auto"/>
      <w:ind w:left="720"/>
      <w:jc w:val="both"/>
    </w:pPr>
    <w:rPr>
      <w:rFonts w:ascii="Calibri" w:cs="Calibri" w:eastAsia="Calibri" w:hAnsi="Calibri"/>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ede.arandadeduero.es" TargetMode="External"/><Relationship Id="rId7" Type="http://schemas.openxmlformats.org/officeDocument/2006/relationships/hyperlink" Target="https://sede.arandadeduero.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