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1F4EE3">
        <w:rPr>
          <w:rFonts w:cstheme="minorHAnsi"/>
          <w:color w:val="000000" w:themeColor="text1"/>
          <w:sz w:val="20"/>
          <w:szCs w:val="20"/>
        </w:rPr>
        <w:t>PS-</w:t>
      </w:r>
      <w:r w:rsidR="00DA13DF">
        <w:rPr>
          <w:rFonts w:cstheme="minorHAnsi"/>
          <w:color w:val="000000" w:themeColor="text1"/>
          <w:sz w:val="20"/>
          <w:szCs w:val="20"/>
        </w:rPr>
        <w:t>34</w:t>
      </w:r>
      <w:r w:rsidR="005D56C4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 xml:space="preserve">1 van </w:t>
      </w:r>
      <w:r w:rsidR="00685541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47B2D">
        <w:rPr>
          <w:rFonts w:cstheme="minorHAnsi"/>
          <w:color w:val="000000" w:themeColor="text1"/>
          <w:sz w:val="20"/>
          <w:szCs w:val="20"/>
        </w:rPr>
        <w:t>21-02-2013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8C3D9F">
        <w:rPr>
          <w:rFonts w:cstheme="minorHAnsi"/>
          <w:color w:val="000000" w:themeColor="text1"/>
          <w:sz w:val="20"/>
          <w:szCs w:val="20"/>
        </w:rPr>
        <w:t>23</w:t>
      </w:r>
      <w:r w:rsidR="006A569A">
        <w:rPr>
          <w:rFonts w:cstheme="minorHAnsi"/>
          <w:color w:val="000000" w:themeColor="text1"/>
          <w:sz w:val="20"/>
          <w:szCs w:val="20"/>
        </w:rPr>
        <w:t>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2F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5D56C4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Sinaasappel Rozemarijn Dressing</w:t>
      </w:r>
      <w:r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 xml:space="preserve">250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>ml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1D28DE">
        <w:rPr>
          <w:rFonts w:cstheme="minorHAnsi"/>
          <w:color w:val="000000" w:themeColor="text1"/>
          <w:sz w:val="20"/>
          <w:szCs w:val="20"/>
        </w:rPr>
        <w:tab/>
      </w:r>
      <w:r w:rsidR="00EB3F14">
        <w:rPr>
          <w:rFonts w:cstheme="minorHAnsi"/>
          <w:color w:val="000000" w:themeColor="text1"/>
          <w:sz w:val="20"/>
          <w:szCs w:val="20"/>
        </w:rPr>
        <w:t xml:space="preserve">12 per 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44581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 xml:space="preserve">Op mosterd gebaseerde </w:t>
      </w:r>
      <w:r w:rsidR="005F5F2C">
        <w:rPr>
          <w:rFonts w:cstheme="minorHAnsi"/>
          <w:color w:val="000000" w:themeColor="text1"/>
          <w:sz w:val="18"/>
          <w:szCs w:val="18"/>
        </w:rPr>
        <w:t>dressing</w:t>
      </w:r>
      <w:r>
        <w:rPr>
          <w:rFonts w:cstheme="minorHAnsi"/>
          <w:color w:val="000000" w:themeColor="text1"/>
          <w:sz w:val="18"/>
          <w:szCs w:val="18"/>
        </w:rPr>
        <w:t xml:space="preserve"> met </w:t>
      </w:r>
      <w:r w:rsidR="005D56C4">
        <w:rPr>
          <w:rFonts w:cstheme="minorHAnsi"/>
          <w:color w:val="000000" w:themeColor="text1"/>
          <w:sz w:val="18"/>
          <w:szCs w:val="18"/>
        </w:rPr>
        <w:t>sinaasappel en rozemarijn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5D56C4">
        <w:rPr>
          <w:rFonts w:cstheme="minorHAnsi"/>
          <w:color w:val="000000" w:themeColor="text1"/>
          <w:sz w:val="18"/>
          <w:szCs w:val="18"/>
        </w:rPr>
        <w:t>Geel</w:t>
      </w:r>
      <w:r>
        <w:rPr>
          <w:rFonts w:cstheme="minorHAnsi"/>
          <w:color w:val="000000" w:themeColor="text1"/>
          <w:sz w:val="18"/>
          <w:szCs w:val="18"/>
        </w:rPr>
        <w:t xml:space="preserve"> met zichtbare mosterdzaden</w:t>
      </w:r>
      <w:r w:rsidR="005D56C4">
        <w:rPr>
          <w:rFonts w:cstheme="minorHAnsi"/>
          <w:color w:val="000000" w:themeColor="text1"/>
          <w:sz w:val="18"/>
          <w:szCs w:val="18"/>
        </w:rPr>
        <w:t xml:space="preserve"> en rozemarijn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>: Zoet, fris zuur</w:t>
      </w:r>
      <w:r w:rsidR="005D56C4">
        <w:rPr>
          <w:rFonts w:cstheme="minorHAnsi"/>
          <w:color w:val="000000" w:themeColor="text1"/>
          <w:sz w:val="18"/>
          <w:szCs w:val="18"/>
        </w:rPr>
        <w:t>, sinaasappel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Fris, </w:t>
      </w:r>
      <w:r w:rsidR="005D56C4">
        <w:rPr>
          <w:rFonts w:cstheme="minorHAnsi"/>
          <w:color w:val="000000" w:themeColor="text1"/>
          <w:sz w:val="18"/>
          <w:szCs w:val="18"/>
        </w:rPr>
        <w:t>sinaasappel</w:t>
      </w:r>
      <w:r>
        <w:rPr>
          <w:rFonts w:cstheme="minorHAnsi"/>
          <w:color w:val="000000" w:themeColor="text1"/>
          <w:sz w:val="18"/>
          <w:szCs w:val="18"/>
        </w:rPr>
        <w:t xml:space="preserve"> tonen</w:t>
      </w:r>
      <w:r w:rsidR="005D56C4">
        <w:rPr>
          <w:rFonts w:cstheme="minorHAnsi"/>
          <w:color w:val="000000" w:themeColor="text1"/>
          <w:sz w:val="18"/>
          <w:szCs w:val="18"/>
        </w:rPr>
        <w:t>, kruidig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Uiterlijke kenmerken </w:t>
      </w:r>
      <w:proofErr w:type="spellStart"/>
      <w:r>
        <w:rPr>
          <w:rFonts w:cstheme="minorHAnsi"/>
          <w:color w:val="000000" w:themeColor="text1"/>
          <w:sz w:val="18"/>
          <w:szCs w:val="18"/>
        </w:rPr>
        <w:t>cons</w:t>
      </w:r>
      <w:proofErr w:type="spellEnd"/>
      <w:r>
        <w:rPr>
          <w:rFonts w:cstheme="minorHAnsi"/>
          <w:color w:val="000000" w:themeColor="text1"/>
          <w:sz w:val="18"/>
          <w:szCs w:val="18"/>
        </w:rPr>
        <w:t>.</w:t>
      </w:r>
      <w:r>
        <w:rPr>
          <w:rFonts w:cstheme="minorHAnsi"/>
          <w:color w:val="000000" w:themeColor="text1"/>
          <w:sz w:val="18"/>
          <w:szCs w:val="18"/>
        </w:rPr>
        <w:tab/>
        <w:t>: Stroperig, vloeistof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5D56C4" w:rsidRDefault="00B21962" w:rsidP="005D56C4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5D56C4">
        <w:rPr>
          <w:rFonts w:cstheme="minorHAnsi"/>
          <w:color w:val="000000" w:themeColor="text1"/>
          <w:sz w:val="18"/>
          <w:szCs w:val="18"/>
        </w:rPr>
        <w:t xml:space="preserve">Suiker, zonnebloemolie, </w:t>
      </w:r>
      <w:r w:rsidR="005D56C4" w:rsidRPr="00E349FD">
        <w:rPr>
          <w:rFonts w:cstheme="minorHAnsi"/>
          <w:b/>
          <w:color w:val="000000" w:themeColor="text1"/>
          <w:sz w:val="18"/>
          <w:szCs w:val="18"/>
        </w:rPr>
        <w:t>mosterdzaad</w:t>
      </w:r>
      <w:r w:rsidR="005D56C4">
        <w:rPr>
          <w:rFonts w:cstheme="minorHAnsi"/>
          <w:color w:val="000000" w:themeColor="text1"/>
          <w:sz w:val="18"/>
          <w:szCs w:val="18"/>
        </w:rPr>
        <w:t>, azijn, honing, water, sinaasappel stukjes (5%), glucose-</w:t>
      </w:r>
    </w:p>
    <w:p w:rsidR="005D56C4" w:rsidRDefault="005D56C4" w:rsidP="005D56C4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fructosestroop, rozemarijn (1%), natuurlijk aroma, specerij, zout, kleurstof: </w:t>
      </w:r>
      <w:proofErr w:type="spellStart"/>
      <w:r>
        <w:rPr>
          <w:rFonts w:cstheme="minorHAnsi"/>
          <w:color w:val="000000" w:themeColor="text1"/>
          <w:sz w:val="18"/>
          <w:szCs w:val="18"/>
        </w:rPr>
        <w:t>curcumine</w:t>
      </w:r>
      <w:proofErr w:type="spellEnd"/>
      <w:r>
        <w:rPr>
          <w:rFonts w:cstheme="minorHAnsi"/>
          <w:color w:val="000000" w:themeColor="text1"/>
          <w:sz w:val="18"/>
          <w:szCs w:val="18"/>
        </w:rPr>
        <w:t xml:space="preserve"> (E100), </w:t>
      </w:r>
    </w:p>
    <w:p w:rsidR="00153287" w:rsidRDefault="005D56C4" w:rsidP="005D56C4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</w:t>
      </w:r>
      <w:r w:rsidR="004503F4">
        <w:rPr>
          <w:rFonts w:cstheme="minorHAnsi"/>
          <w:color w:val="000000" w:themeColor="text1"/>
          <w:sz w:val="18"/>
          <w:szCs w:val="18"/>
        </w:rPr>
        <w:t>oedingszuur: citroenzuur (E330)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12 maanden in consumenten verpakking</w:t>
      </w:r>
    </w:p>
    <w:p w:rsidR="00B21962" w:rsidRDefault="00B21962" w:rsidP="001D28D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Consumentenverpakking 250 ml fles</w:t>
      </w:r>
      <w:r w:rsidR="00114993">
        <w:rPr>
          <w:rFonts w:cstheme="minorHAnsi"/>
          <w:color w:val="000000" w:themeColor="text1"/>
          <w:sz w:val="18"/>
          <w:szCs w:val="18"/>
        </w:rPr>
        <w:t xml:space="preserve">, 12 flessen in een kartonnen </w:t>
      </w:r>
      <w:bookmarkStart w:id="0" w:name="_GoBack"/>
      <w:bookmarkEnd w:id="0"/>
      <w:r w:rsidR="00114993">
        <w:rPr>
          <w:rFonts w:cstheme="minorHAnsi"/>
          <w:color w:val="000000" w:themeColor="text1"/>
          <w:sz w:val="18"/>
          <w:szCs w:val="18"/>
        </w:rPr>
        <w:t>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&lt;50.000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&lt;25.000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  <w:proofErr w:type="spellEnd"/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FB2446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804E62" w:rsidRDefault="00804E62" w:rsidP="00804E62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804E62" w:rsidRDefault="00804E62" w:rsidP="00804E62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B8439D" w:rsidRDefault="00B8439D" w:rsidP="00804E62">
      <w:pPr>
        <w:pStyle w:val="Geenafstand"/>
        <w:rPr>
          <w:rFonts w:cstheme="minorHAnsi"/>
          <w:color w:val="000000" w:themeColor="text1"/>
          <w:sz w:val="20"/>
          <w:szCs w:val="20"/>
        </w:rPr>
      </w:pPr>
    </w:p>
    <w:p w:rsidR="00A80D45" w:rsidRPr="00804E62" w:rsidRDefault="00A80D45" w:rsidP="00804E62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DA13DF">
        <w:rPr>
          <w:rFonts w:cstheme="minorHAnsi"/>
          <w:color w:val="000000" w:themeColor="text1"/>
          <w:sz w:val="20"/>
          <w:szCs w:val="20"/>
        </w:rPr>
        <w:t>PS-</w:t>
      </w:r>
      <w:r w:rsidR="005D56C4">
        <w:rPr>
          <w:rFonts w:cstheme="minorHAnsi"/>
          <w:color w:val="000000" w:themeColor="text1"/>
          <w:sz w:val="20"/>
          <w:szCs w:val="20"/>
        </w:rPr>
        <w:t>3</w:t>
      </w:r>
      <w:r w:rsidR="00DA13DF">
        <w:rPr>
          <w:rFonts w:cstheme="minorHAnsi"/>
          <w:color w:val="000000" w:themeColor="text1"/>
          <w:sz w:val="20"/>
          <w:szCs w:val="20"/>
        </w:rPr>
        <w:t>4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A80D45">
        <w:rPr>
          <w:rFonts w:cstheme="minorHAnsi"/>
          <w:color w:val="000000" w:themeColor="text1"/>
          <w:sz w:val="20"/>
          <w:szCs w:val="20"/>
        </w:rPr>
        <w:t xml:space="preserve"> van </w:t>
      </w:r>
      <w:r w:rsidR="00685541">
        <w:rPr>
          <w:rFonts w:cstheme="minorHAnsi"/>
          <w:color w:val="000000" w:themeColor="text1"/>
          <w:sz w:val="20"/>
          <w:szCs w:val="20"/>
        </w:rPr>
        <w:t>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21-02-2013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8C3D9F">
        <w:rPr>
          <w:rFonts w:cstheme="minorHAnsi"/>
          <w:color w:val="000000" w:themeColor="text1"/>
          <w:sz w:val="20"/>
          <w:szCs w:val="20"/>
        </w:rPr>
        <w:t>23</w:t>
      </w:r>
      <w:r w:rsidR="006A569A">
        <w:rPr>
          <w:rFonts w:cstheme="minorHAnsi"/>
          <w:color w:val="000000" w:themeColor="text1"/>
          <w:sz w:val="20"/>
          <w:szCs w:val="20"/>
        </w:rPr>
        <w:t>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9E583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</w:t>
            </w:r>
            <w:proofErr w:type="spellEnd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  <w:proofErr w:type="spellEnd"/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  <w:proofErr w:type="spellEnd"/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  <w:proofErr w:type="spellEnd"/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</w:t>
            </w:r>
            <w:proofErr w:type="spellEnd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6A569A" w:rsidRDefault="006A569A" w:rsidP="00610CA9">
      <w:pPr>
        <w:pStyle w:val="Geenafstand"/>
        <w:rPr>
          <w:rFonts w:cstheme="minorHAnsi"/>
          <w:color w:val="000000" w:themeColor="text1"/>
        </w:rPr>
      </w:pPr>
    </w:p>
    <w:p w:rsidR="006A569A" w:rsidRDefault="006A569A" w:rsidP="006A569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PS-34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6A569A" w:rsidRDefault="00685541" w:rsidP="006A569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 w:rsidR="006A569A">
        <w:rPr>
          <w:rFonts w:cstheme="minorHAnsi"/>
          <w:color w:val="000000" w:themeColor="text1"/>
          <w:sz w:val="20"/>
          <w:szCs w:val="20"/>
        </w:rPr>
        <w:tab/>
      </w:r>
      <w:r w:rsidR="006A569A">
        <w:rPr>
          <w:rFonts w:cstheme="minorHAnsi"/>
          <w:color w:val="000000" w:themeColor="text1"/>
          <w:sz w:val="20"/>
          <w:szCs w:val="20"/>
        </w:rPr>
        <w:tab/>
      </w:r>
      <w:r w:rsidR="006A569A">
        <w:rPr>
          <w:rFonts w:cstheme="minorHAnsi"/>
          <w:color w:val="000000" w:themeColor="text1"/>
          <w:sz w:val="20"/>
          <w:szCs w:val="20"/>
        </w:rPr>
        <w:tab/>
      </w:r>
      <w:r w:rsidR="006A569A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6A569A">
        <w:rPr>
          <w:rFonts w:cstheme="minorHAnsi"/>
          <w:color w:val="000000" w:themeColor="text1"/>
          <w:sz w:val="20"/>
          <w:szCs w:val="20"/>
        </w:rPr>
        <w:tab/>
      </w:r>
      <w:r w:rsidR="006A569A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6A569A">
        <w:rPr>
          <w:rFonts w:cstheme="minorHAnsi"/>
          <w:color w:val="000000" w:themeColor="text1"/>
          <w:sz w:val="20"/>
          <w:szCs w:val="20"/>
        </w:rPr>
        <w:tab/>
      </w:r>
      <w:r w:rsidR="006A569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6A569A" w:rsidRPr="002E033B" w:rsidRDefault="006A569A" w:rsidP="006A569A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8C3D9F">
        <w:rPr>
          <w:rFonts w:cstheme="minorHAnsi"/>
          <w:color w:val="000000" w:themeColor="text1"/>
          <w:sz w:val="20"/>
          <w:szCs w:val="20"/>
        </w:rPr>
        <w:tab/>
      </w:r>
      <w:r w:rsidR="008C3D9F">
        <w:rPr>
          <w:rFonts w:cstheme="minorHAnsi"/>
          <w:color w:val="000000" w:themeColor="text1"/>
          <w:sz w:val="20"/>
          <w:szCs w:val="20"/>
        </w:rPr>
        <w:tab/>
        <w:t>: 21-02-2013</w:t>
      </w:r>
      <w:r w:rsidR="008C3D9F">
        <w:rPr>
          <w:rFonts w:cstheme="minorHAnsi"/>
          <w:color w:val="000000" w:themeColor="text1"/>
          <w:sz w:val="20"/>
          <w:szCs w:val="20"/>
        </w:rPr>
        <w:tab/>
      </w:r>
      <w:r w:rsidR="008C3D9F">
        <w:rPr>
          <w:rFonts w:cstheme="minorHAnsi"/>
          <w:color w:val="000000" w:themeColor="text1"/>
          <w:sz w:val="20"/>
          <w:szCs w:val="20"/>
        </w:rPr>
        <w:tab/>
      </w:r>
      <w:r w:rsidR="008C3D9F"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 w:rsidR="008C3D9F">
        <w:rPr>
          <w:rFonts w:cstheme="minorHAnsi"/>
          <w:color w:val="000000" w:themeColor="text1"/>
          <w:sz w:val="20"/>
          <w:szCs w:val="20"/>
        </w:rPr>
        <w:tab/>
      </w:r>
      <w:r w:rsidR="008C3D9F">
        <w:rPr>
          <w:rFonts w:cstheme="minorHAnsi"/>
          <w:color w:val="000000" w:themeColor="text1"/>
          <w:sz w:val="20"/>
          <w:szCs w:val="20"/>
        </w:rPr>
        <w:tab/>
        <w:t>: 23</w:t>
      </w:r>
      <w:r>
        <w:rPr>
          <w:rFonts w:cstheme="minorHAnsi"/>
          <w:color w:val="000000" w:themeColor="text1"/>
          <w:sz w:val="20"/>
          <w:szCs w:val="20"/>
        </w:rPr>
        <w:t>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6A569A" w:rsidRPr="002E033B" w:rsidRDefault="006A569A" w:rsidP="006A569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FA667" wp14:editId="3C9FBF6C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D97BB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6A569A" w:rsidRDefault="006A569A" w:rsidP="006A569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V</w:t>
      </w:r>
      <w:r w:rsidR="00FE385B">
        <w:rPr>
          <w:rFonts w:cstheme="minorHAnsi"/>
          <w:b/>
          <w:color w:val="000000" w:themeColor="text1"/>
          <w:sz w:val="20"/>
          <w:szCs w:val="20"/>
        </w:rPr>
        <w:t>oedingswaarde informatie / 100 ml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</w:p>
    <w:p w:rsidR="006A569A" w:rsidRPr="00114993" w:rsidRDefault="006A569A" w:rsidP="006A569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Sinaasappel Rozemarijn Dressing</w:t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8C3D9F">
        <w:rPr>
          <w:rFonts w:cstheme="minorHAnsi"/>
          <w:color w:val="000000" w:themeColor="text1"/>
          <w:sz w:val="20"/>
          <w:szCs w:val="20"/>
        </w:rPr>
        <w:t>(Analyse)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6A569A" w:rsidRPr="00114993" w:rsidRDefault="006A569A" w:rsidP="006A569A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F56F1" wp14:editId="4B374B0B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6A9AD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6A569A" w:rsidRDefault="006A569A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8C3D9F">
        <w:rPr>
          <w:rFonts w:cstheme="minorHAnsi"/>
          <w:color w:val="000000" w:themeColor="text1"/>
          <w:sz w:val="18"/>
          <w:szCs w:val="18"/>
        </w:rPr>
        <w:t>323 Kcal – 1352</w:t>
      </w:r>
      <w:r>
        <w:rPr>
          <w:rFonts w:cstheme="minorHAnsi"/>
          <w:color w:val="000000" w:themeColor="text1"/>
          <w:sz w:val="18"/>
          <w:szCs w:val="18"/>
        </w:rPr>
        <w:t xml:space="preserve"> KJ</w:t>
      </w:r>
    </w:p>
    <w:p w:rsidR="006A569A" w:rsidRDefault="006A569A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6A569A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21,2</w:t>
      </w:r>
      <w:r w:rsidR="006A569A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6A569A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2,4</w:t>
      </w:r>
      <w:r w:rsidR="006A569A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8C3D9F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proofErr w:type="spellStart"/>
      <w:r>
        <w:rPr>
          <w:rFonts w:cstheme="minorHAnsi"/>
          <w:color w:val="000000" w:themeColor="text1"/>
          <w:sz w:val="18"/>
          <w:szCs w:val="18"/>
        </w:rPr>
        <w:t>Enkelv</w:t>
      </w:r>
      <w:proofErr w:type="spellEnd"/>
      <w:r>
        <w:rPr>
          <w:rFonts w:cstheme="minorHAnsi"/>
          <w:color w:val="000000" w:themeColor="text1"/>
          <w:sz w:val="18"/>
          <w:szCs w:val="18"/>
        </w:rPr>
        <w:t xml:space="preserve">. </w:t>
      </w:r>
      <w:proofErr w:type="spellStart"/>
      <w:r>
        <w:rPr>
          <w:rFonts w:cstheme="minorHAnsi"/>
          <w:color w:val="000000" w:themeColor="text1"/>
          <w:sz w:val="18"/>
          <w:szCs w:val="18"/>
        </w:rPr>
        <w:t>Onv</w:t>
      </w:r>
      <w:proofErr w:type="spellEnd"/>
      <w:r>
        <w:rPr>
          <w:rFonts w:cstheme="minorHAnsi"/>
          <w:color w:val="000000" w:themeColor="text1"/>
          <w:sz w:val="18"/>
          <w:szCs w:val="18"/>
        </w:rPr>
        <w:t>. Vetzuren</w:t>
      </w:r>
      <w:r>
        <w:rPr>
          <w:rFonts w:cstheme="minorHAnsi"/>
          <w:color w:val="000000" w:themeColor="text1"/>
          <w:sz w:val="18"/>
          <w:szCs w:val="18"/>
        </w:rPr>
        <w:tab/>
        <w:t>: 5,9 g</w:t>
      </w:r>
    </w:p>
    <w:p w:rsidR="008C3D9F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proofErr w:type="spellStart"/>
      <w:r>
        <w:rPr>
          <w:rFonts w:cstheme="minorHAnsi"/>
          <w:color w:val="000000" w:themeColor="text1"/>
          <w:sz w:val="18"/>
          <w:szCs w:val="18"/>
        </w:rPr>
        <w:t>Meerv</w:t>
      </w:r>
      <w:proofErr w:type="spellEnd"/>
      <w:r>
        <w:rPr>
          <w:rFonts w:cstheme="minorHAnsi"/>
          <w:color w:val="000000" w:themeColor="text1"/>
          <w:sz w:val="18"/>
          <w:szCs w:val="18"/>
        </w:rPr>
        <w:t xml:space="preserve">. </w:t>
      </w:r>
      <w:proofErr w:type="spellStart"/>
      <w:r>
        <w:rPr>
          <w:rFonts w:cstheme="minorHAnsi"/>
          <w:color w:val="000000" w:themeColor="text1"/>
          <w:sz w:val="18"/>
          <w:szCs w:val="18"/>
        </w:rPr>
        <w:t>Onv</w:t>
      </w:r>
      <w:proofErr w:type="spellEnd"/>
      <w:r>
        <w:rPr>
          <w:rFonts w:cstheme="minorHAnsi"/>
          <w:color w:val="000000" w:themeColor="text1"/>
          <w:sz w:val="18"/>
          <w:szCs w:val="18"/>
        </w:rPr>
        <w:t>. Vetzuren</w:t>
      </w:r>
      <w:r>
        <w:rPr>
          <w:rFonts w:cstheme="minorHAnsi"/>
          <w:color w:val="000000" w:themeColor="text1"/>
          <w:sz w:val="18"/>
          <w:szCs w:val="18"/>
        </w:rPr>
        <w:tab/>
        <w:t>: 13,0 g</w:t>
      </w:r>
    </w:p>
    <w:p w:rsidR="008C3D9F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Trans vetzuren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0,02 g</w:t>
      </w:r>
    </w:p>
    <w:p w:rsidR="006A569A" w:rsidRDefault="006A569A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6A569A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2,7</w:t>
      </w:r>
      <w:r w:rsidR="006A569A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6A569A" w:rsidRDefault="006A569A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6A569A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30,7</w:t>
      </w:r>
      <w:r w:rsidR="006A569A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6A569A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28,6</w:t>
      </w:r>
      <w:r w:rsidR="006A569A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6A569A" w:rsidRDefault="006A569A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6A569A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0,9</w:t>
      </w:r>
      <w:r w:rsidR="006A569A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8C3D9F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C3D9F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4,0 g</w:t>
      </w:r>
    </w:p>
    <w:p w:rsidR="008C3D9F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C3D9F" w:rsidRDefault="008C3D9F" w:rsidP="006A569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Cholesterol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0,5 g</w:t>
      </w:r>
    </w:p>
    <w:p w:rsidR="008C3D9F" w:rsidRPr="00114993" w:rsidRDefault="008C3D9F" w:rsidP="00610CA9">
      <w:pPr>
        <w:pStyle w:val="Geenafstand"/>
        <w:rPr>
          <w:rFonts w:cstheme="minorHAnsi"/>
          <w:color w:val="000000" w:themeColor="text1"/>
        </w:rPr>
        <w:sectPr w:rsidR="008C3D9F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9" w:rsidRDefault="005466B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38FF5" wp14:editId="4486A33D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9E4C82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5466B9">
      <w:rPr>
        <w:rFonts w:cstheme="minorHAnsi"/>
        <w:color w:val="000000" w:themeColor="text1"/>
        <w:sz w:val="12"/>
        <w:szCs w:val="12"/>
        <w:lang w:val="de-DE"/>
      </w:rPr>
      <w:t>RABO: NL62RABO0126823626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5466B9">
      <w:rPr>
        <w:rFonts w:cstheme="minorHAnsi"/>
        <w:color w:val="000000" w:themeColor="text1"/>
        <w:sz w:val="12"/>
        <w:szCs w:val="12"/>
      </w:rPr>
      <w:t xml:space="preserve">BTW </w:t>
    </w:r>
    <w:proofErr w:type="spellStart"/>
    <w:r w:rsidR="005466B9">
      <w:rPr>
        <w:rFonts w:cstheme="minorHAnsi"/>
        <w:color w:val="000000" w:themeColor="text1"/>
        <w:sz w:val="12"/>
        <w:szCs w:val="12"/>
      </w:rPr>
      <w:t>nr</w:t>
    </w:r>
    <w:proofErr w:type="spellEnd"/>
    <w:r w:rsidR="005466B9">
      <w:rPr>
        <w:rFonts w:cstheme="minorHAnsi"/>
        <w:color w:val="000000" w:themeColor="text1"/>
        <w:sz w:val="12"/>
        <w:szCs w:val="12"/>
      </w:rPr>
      <w:t>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proofErr w:type="spellStart"/>
    <w:r w:rsidRPr="008F6D20">
      <w:rPr>
        <w:rFonts w:cstheme="minorHAnsi"/>
        <w:color w:val="000000" w:themeColor="text1"/>
        <w:sz w:val="12"/>
        <w:szCs w:val="12"/>
        <w:lang w:val="de-DE"/>
      </w:rPr>
      <w:t>Paxtonstraat</w:t>
    </w:r>
    <w:proofErr w:type="spellEnd"/>
    <w:r w:rsidRPr="008F6D20">
      <w:rPr>
        <w:rFonts w:cstheme="minorHAnsi"/>
        <w:color w:val="000000" w:themeColor="text1"/>
        <w:sz w:val="12"/>
        <w:szCs w:val="12"/>
        <w:lang w:val="de-DE"/>
      </w:rPr>
      <w:t xml:space="preserve">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 xml:space="preserve">KVK </w:t>
    </w:r>
    <w:proofErr w:type="spellStart"/>
    <w:r w:rsidRPr="008F6D20">
      <w:rPr>
        <w:rFonts w:cstheme="minorHAnsi"/>
        <w:color w:val="000000" w:themeColor="text1"/>
        <w:sz w:val="12"/>
        <w:szCs w:val="12"/>
        <w:lang w:val="de-DE"/>
      </w:rPr>
      <w:t>nr</w:t>
    </w:r>
    <w:proofErr w:type="spellEnd"/>
    <w:r w:rsidRPr="008F6D20">
      <w:rPr>
        <w:rFonts w:cstheme="minorHAnsi"/>
        <w:color w:val="000000" w:themeColor="text1"/>
        <w:sz w:val="12"/>
        <w:szCs w:val="12"/>
        <w:lang w:val="de-DE"/>
      </w:rPr>
      <w:t>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C313119" wp14:editId="06359967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9" w:rsidRDefault="005466B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9" w:rsidRDefault="005466B9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7CCF0F19" wp14:editId="2E831D9B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9" w:rsidRDefault="005466B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D17AF"/>
    <w:rsid w:val="000E2E4F"/>
    <w:rsid w:val="00114993"/>
    <w:rsid w:val="00122C73"/>
    <w:rsid w:val="00153287"/>
    <w:rsid w:val="001C4E74"/>
    <w:rsid w:val="001D28DE"/>
    <w:rsid w:val="001F4EE3"/>
    <w:rsid w:val="00247A63"/>
    <w:rsid w:val="00271ACE"/>
    <w:rsid w:val="0028067D"/>
    <w:rsid w:val="00283B71"/>
    <w:rsid w:val="002A2373"/>
    <w:rsid w:val="002C4176"/>
    <w:rsid w:val="002C66F3"/>
    <w:rsid w:val="002E033B"/>
    <w:rsid w:val="002F05F4"/>
    <w:rsid w:val="00336C61"/>
    <w:rsid w:val="00371485"/>
    <w:rsid w:val="003767A6"/>
    <w:rsid w:val="00391E3A"/>
    <w:rsid w:val="0039370C"/>
    <w:rsid w:val="003B3C48"/>
    <w:rsid w:val="00400469"/>
    <w:rsid w:val="00447B2D"/>
    <w:rsid w:val="004503F4"/>
    <w:rsid w:val="004F36C5"/>
    <w:rsid w:val="004F7F77"/>
    <w:rsid w:val="005123EC"/>
    <w:rsid w:val="005466B9"/>
    <w:rsid w:val="005626EA"/>
    <w:rsid w:val="0056543B"/>
    <w:rsid w:val="005669E2"/>
    <w:rsid w:val="0057350F"/>
    <w:rsid w:val="005D56C4"/>
    <w:rsid w:val="005F5F2C"/>
    <w:rsid w:val="00610609"/>
    <w:rsid w:val="00610CA9"/>
    <w:rsid w:val="006249B6"/>
    <w:rsid w:val="00675C23"/>
    <w:rsid w:val="00685541"/>
    <w:rsid w:val="006A569A"/>
    <w:rsid w:val="00735266"/>
    <w:rsid w:val="00755C43"/>
    <w:rsid w:val="0078242A"/>
    <w:rsid w:val="0080385A"/>
    <w:rsid w:val="00804E62"/>
    <w:rsid w:val="008248A8"/>
    <w:rsid w:val="008323CD"/>
    <w:rsid w:val="0089459A"/>
    <w:rsid w:val="008C3D9F"/>
    <w:rsid w:val="008E3BC3"/>
    <w:rsid w:val="008E5DBC"/>
    <w:rsid w:val="008F6D20"/>
    <w:rsid w:val="00910F9E"/>
    <w:rsid w:val="00926F2D"/>
    <w:rsid w:val="00983068"/>
    <w:rsid w:val="009A54A7"/>
    <w:rsid w:val="00A3184C"/>
    <w:rsid w:val="00A543C7"/>
    <w:rsid w:val="00A5789A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8439D"/>
    <w:rsid w:val="00B916A0"/>
    <w:rsid w:val="00BE75D4"/>
    <w:rsid w:val="00C00E85"/>
    <w:rsid w:val="00C505D3"/>
    <w:rsid w:val="00C7640D"/>
    <w:rsid w:val="00CF3216"/>
    <w:rsid w:val="00D73C44"/>
    <w:rsid w:val="00DA13DF"/>
    <w:rsid w:val="00DB2AB0"/>
    <w:rsid w:val="00DB44DB"/>
    <w:rsid w:val="00DC1B98"/>
    <w:rsid w:val="00DC3D60"/>
    <w:rsid w:val="00DD24A7"/>
    <w:rsid w:val="00DE7C62"/>
    <w:rsid w:val="00E110DF"/>
    <w:rsid w:val="00E349FD"/>
    <w:rsid w:val="00E62919"/>
    <w:rsid w:val="00E85F56"/>
    <w:rsid w:val="00E970CD"/>
    <w:rsid w:val="00EA0552"/>
    <w:rsid w:val="00EB3F14"/>
    <w:rsid w:val="00F24202"/>
    <w:rsid w:val="00F724AD"/>
    <w:rsid w:val="00FB102B"/>
    <w:rsid w:val="00FB2446"/>
    <w:rsid w:val="00FE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5E7472FA-3ADF-4390-99FF-48B2C79B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B36480-D868-4ADE-A639-B7EEF6FEB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61</TotalTime>
  <Pages>3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26</cp:revision>
  <cp:lastPrinted>2013-02-07T15:14:00Z</cp:lastPrinted>
  <dcterms:created xsi:type="dcterms:W3CDTF">2013-02-22T16:07:00Z</dcterms:created>
  <dcterms:modified xsi:type="dcterms:W3CDTF">2014-11-14T12:08:00Z</dcterms:modified>
</cp:coreProperties>
</file>