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7B25" w14:textId="5CE88283" w:rsidR="00A608B8" w:rsidRPr="004B7AA8" w:rsidRDefault="00862D00" w:rsidP="00D3754A">
      <w:pPr>
        <w:rPr>
          <w:rFonts w:ascii="Arial" w:hAnsi="Arial" w:cs="Arial"/>
          <w:b/>
          <w:bCs/>
          <w:color w:val="074F6A" w:themeColor="accent4" w:themeShade="80"/>
          <w:sz w:val="36"/>
          <w:szCs w:val="36"/>
          <w:lang w:val="es-MX"/>
        </w:rPr>
      </w:pPr>
      <w:r w:rsidRPr="004B7AA8">
        <w:rPr>
          <w:rFonts w:ascii="Arial" w:hAnsi="Arial" w:cs="Arial"/>
          <w:b/>
          <w:bCs/>
          <w:color w:val="074F6A" w:themeColor="accent4" w:themeShade="80"/>
          <w:sz w:val="36"/>
          <w:szCs w:val="36"/>
          <w:lang w:val="es-MX"/>
        </w:rPr>
        <w:t xml:space="preserve">Notas </w:t>
      </w:r>
      <w:r w:rsidR="00A608B8" w:rsidRPr="004B7AA8">
        <w:rPr>
          <w:rFonts w:ascii="Arial" w:hAnsi="Arial" w:cs="Arial"/>
          <w:b/>
          <w:bCs/>
          <w:color w:val="074F6A" w:themeColor="accent4" w:themeShade="80"/>
          <w:sz w:val="36"/>
          <w:szCs w:val="36"/>
          <w:lang w:val="es-MX"/>
        </w:rPr>
        <w:t>Microestructura y Sistemas de Trading</w:t>
      </w:r>
    </w:p>
    <w:p w14:paraId="6F9463DB" w14:textId="77777777" w:rsidR="003D2ECA" w:rsidRPr="004B7AA8" w:rsidRDefault="003D2ECA" w:rsidP="00D3754A">
      <w:pPr>
        <w:rPr>
          <w:rFonts w:ascii="Arial" w:hAnsi="Arial" w:cs="Arial"/>
          <w:b/>
          <w:bCs/>
          <w:color w:val="074F6A" w:themeColor="accent4" w:themeShade="80"/>
          <w:sz w:val="36"/>
          <w:szCs w:val="36"/>
          <w:lang w:val="es-MX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53609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3838D" w14:textId="320893BE" w:rsidR="00522DA4" w:rsidRPr="003C7117" w:rsidRDefault="00522DA4">
          <w:pPr>
            <w:pStyle w:val="TtuloTDC"/>
            <w:rPr>
              <w:rFonts w:ascii="Arial" w:hAnsi="Arial" w:cs="Arial"/>
            </w:rPr>
          </w:pPr>
          <w:r w:rsidRPr="003C7117">
            <w:rPr>
              <w:rFonts w:ascii="Arial" w:hAnsi="Arial" w:cs="Arial"/>
            </w:rPr>
            <w:t>ÍNDICE</w:t>
          </w:r>
        </w:p>
        <w:p w14:paraId="59FA7628" w14:textId="216AA5D8" w:rsidR="003C7117" w:rsidRPr="003C7117" w:rsidRDefault="00522DA4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r w:rsidRPr="003C7117">
            <w:rPr>
              <w:rFonts w:ascii="Arial" w:hAnsi="Arial" w:cs="Arial"/>
            </w:rPr>
            <w:fldChar w:fldCharType="begin"/>
          </w:r>
          <w:r w:rsidRPr="003C7117">
            <w:rPr>
              <w:rFonts w:ascii="Arial" w:hAnsi="Arial" w:cs="Arial"/>
            </w:rPr>
            <w:instrText xml:space="preserve"> TOC \o "1-3" \h \z \u </w:instrText>
          </w:r>
          <w:r w:rsidRPr="003C7117">
            <w:rPr>
              <w:rFonts w:ascii="Arial" w:hAnsi="Arial" w:cs="Arial"/>
            </w:rPr>
            <w:fldChar w:fldCharType="separate"/>
          </w:r>
          <w:hyperlink w:anchor="_Toc206712064" w:history="1">
            <w:r w:rsidR="003C7117" w:rsidRPr="003C7117">
              <w:rPr>
                <w:rStyle w:val="Hipervnculo"/>
                <w:rFonts w:ascii="Arial" w:hAnsi="Arial" w:cs="Arial"/>
                <w:noProof/>
              </w:rPr>
              <w:t>Clase 1: Introduction to Markets</w:t>
            </w:r>
            <w:r w:rsidR="003C7117" w:rsidRPr="003C7117">
              <w:rPr>
                <w:rFonts w:ascii="Arial" w:hAnsi="Arial" w:cs="Arial"/>
                <w:noProof/>
                <w:webHidden/>
              </w:rPr>
              <w:tab/>
            </w:r>
            <w:r w:rsidR="003C7117"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="003C7117" w:rsidRPr="003C7117">
              <w:rPr>
                <w:rFonts w:ascii="Arial" w:hAnsi="Arial" w:cs="Arial"/>
                <w:noProof/>
                <w:webHidden/>
              </w:rPr>
              <w:instrText xml:space="preserve"> PAGEREF _Toc206712064 \h </w:instrText>
            </w:r>
            <w:r w:rsidR="003C7117" w:rsidRPr="003C7117">
              <w:rPr>
                <w:rFonts w:ascii="Arial" w:hAnsi="Arial" w:cs="Arial"/>
                <w:noProof/>
                <w:webHidden/>
              </w:rPr>
            </w:r>
            <w:r w:rsidR="003C7117"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7117" w:rsidRPr="003C7117">
              <w:rPr>
                <w:rFonts w:ascii="Arial" w:hAnsi="Arial" w:cs="Arial"/>
                <w:noProof/>
                <w:webHidden/>
              </w:rPr>
              <w:t>1</w:t>
            </w:r>
            <w:r w:rsidR="003C7117"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93C640" w14:textId="43E6F2EF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5" w:history="1">
            <w:r w:rsidRPr="003C7117">
              <w:rPr>
                <w:rStyle w:val="Hipervnculo"/>
                <w:rFonts w:ascii="Arial" w:hAnsi="Arial" w:cs="Arial"/>
                <w:noProof/>
              </w:rPr>
              <w:t>Market Process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_Toc206712065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1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2990C4" w14:textId="11CC496D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6" w:history="1">
            <w:r w:rsidRPr="003C7117">
              <w:rPr>
                <w:rStyle w:val="Hipervnculo"/>
                <w:rFonts w:ascii="Arial" w:hAnsi="Arial" w:cs="Arial"/>
                <w:noProof/>
              </w:rPr>
              <w:t>Types of markets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_Toc206712066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A3916F" w14:textId="0991FA2B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7" w:history="1">
            <w:r w:rsidRPr="003C7117">
              <w:rPr>
                <w:rStyle w:val="Hipervnculo"/>
                <w:rFonts w:ascii="Arial" w:hAnsi="Arial" w:cs="Arial"/>
                <w:noProof/>
              </w:rPr>
              <w:t>Elements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_Toc206712067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0F2E30" w14:textId="182DE632" w:rsidR="003C7117" w:rsidRPr="003C7117" w:rsidRDefault="003C711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8" w:history="1">
            <w:r w:rsidRPr="003C7117">
              <w:rPr>
                <w:rStyle w:val="Hipervnculo"/>
                <w:rFonts w:ascii="Arial" w:hAnsi="Arial" w:cs="Arial"/>
                <w:noProof/>
              </w:rPr>
              <w:t>Clase 2: Market Makers &amp; Effective 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_Toc206712068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6B9944" w14:textId="6BB80FCE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9" w:history="1">
            <w:r w:rsidRPr="003C7117">
              <w:rPr>
                <w:rStyle w:val="Hipervnculo"/>
                <w:rFonts w:ascii="Arial" w:hAnsi="Arial" w:cs="Arial"/>
                <w:noProof/>
              </w:rPr>
              <w:t>Market maker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_Toc206712069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E39787" w14:textId="22E05047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0" w:history="1">
            <w:r w:rsidRPr="003C7117">
              <w:rPr>
                <w:rStyle w:val="Hipervnculo"/>
                <w:rFonts w:ascii="Arial" w:hAnsi="Arial" w:cs="Arial"/>
                <w:noProof/>
              </w:rPr>
              <w:t>Types of traders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_Toc206712070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38D701" w14:textId="1A6208EF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1" w:history="1">
            <w:r w:rsidRPr="003C7117">
              <w:rPr>
                <w:rStyle w:val="Hipervnculo"/>
                <w:rFonts w:ascii="Arial" w:hAnsi="Arial" w:cs="Arial"/>
                <w:noProof/>
              </w:rPr>
              <w:t>Market Maker Profits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_Toc206712071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9D2DB5" w14:textId="40ABDB10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2" w:history="1">
            <w:r w:rsidRPr="003C7117">
              <w:rPr>
                <w:rStyle w:val="Hipervnculo"/>
                <w:rFonts w:ascii="Arial" w:hAnsi="Arial" w:cs="Arial"/>
                <w:noProof/>
              </w:rPr>
              <w:t>Publicly Available Information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_Toc206712072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EF6B9E" w14:textId="4114BDEA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3" w:history="1">
            <w:r w:rsidRPr="003C7117">
              <w:rPr>
                <w:rStyle w:val="Hipervnculo"/>
                <w:rFonts w:ascii="Arial" w:hAnsi="Arial" w:cs="Arial"/>
                <w:noProof/>
              </w:rPr>
              <w:t>Ordenes de activos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_Toc206712073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0077C5" w14:textId="061F869E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4" w:history="1">
            <w:r w:rsidRPr="003C7117">
              <w:rPr>
                <w:rStyle w:val="Hipervnculo"/>
                <w:rFonts w:ascii="Arial" w:hAnsi="Arial" w:cs="Arial"/>
                <w:noProof/>
              </w:rPr>
              <w:t>Effective 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_Toc206712074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FFA5A5" w14:textId="6C2E1ABA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5" w:history="1">
            <w:r w:rsidRPr="003C7117">
              <w:rPr>
                <w:rStyle w:val="Hipervnculo"/>
                <w:rFonts w:ascii="Arial" w:hAnsi="Arial" w:cs="Arial"/>
                <w:noProof/>
              </w:rPr>
              <w:t>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_Toc206712075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82860D" w14:textId="65F88A6A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6" w:history="1">
            <w:r w:rsidRPr="003C7117">
              <w:rPr>
                <w:rStyle w:val="Hipervnculo"/>
                <w:rFonts w:ascii="Arial" w:hAnsi="Arial" w:cs="Arial"/>
                <w:noProof/>
              </w:rPr>
              <w:t>Effective 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_Toc206712076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C42CBF" w14:textId="48EF0258" w:rsidR="00BD6127" w:rsidRPr="004B7AA8" w:rsidRDefault="00522DA4" w:rsidP="00D3754A">
          <w:pPr>
            <w:rPr>
              <w:rFonts w:ascii="Arial" w:hAnsi="Arial" w:cs="Arial"/>
            </w:rPr>
          </w:pPr>
          <w:r w:rsidRPr="003C711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FF6A42B" w14:textId="6A58660A" w:rsidR="00A608B8" w:rsidRPr="003C7117" w:rsidRDefault="00D3754A" w:rsidP="003D2ECA">
      <w:pPr>
        <w:pStyle w:val="Ttulo1"/>
        <w:rPr>
          <w:rFonts w:ascii="Arial" w:hAnsi="Arial" w:cs="Arial"/>
        </w:rPr>
      </w:pPr>
      <w:bookmarkStart w:id="0" w:name="_Toc206712064"/>
      <w:r w:rsidRPr="003C7117">
        <w:rPr>
          <w:rFonts w:ascii="Arial" w:hAnsi="Arial" w:cs="Arial"/>
        </w:rPr>
        <w:t xml:space="preserve">Clase 1: </w:t>
      </w:r>
      <w:r w:rsidR="00A608B8" w:rsidRPr="003C7117">
        <w:rPr>
          <w:rFonts w:ascii="Arial" w:hAnsi="Arial" w:cs="Arial"/>
        </w:rPr>
        <w:t>Introduction to Markets</w:t>
      </w:r>
      <w:bookmarkEnd w:id="0"/>
    </w:p>
    <w:p w14:paraId="41DF68D4" w14:textId="21780F33" w:rsidR="00A608B8" w:rsidRPr="003C7117" w:rsidRDefault="00A608B8" w:rsidP="00D3754A">
      <w:pPr>
        <w:pStyle w:val="Ttulo2"/>
        <w:rPr>
          <w:rFonts w:ascii="Arial" w:hAnsi="Arial" w:cs="Arial"/>
        </w:rPr>
      </w:pPr>
      <w:bookmarkStart w:id="1" w:name="_Toc206712065"/>
      <w:r w:rsidRPr="003C7117">
        <w:rPr>
          <w:rFonts w:ascii="Arial" w:hAnsi="Arial" w:cs="Arial"/>
        </w:rPr>
        <w:t>Market Process</w:t>
      </w:r>
      <w:bookmarkEnd w:id="1"/>
    </w:p>
    <w:p w14:paraId="1AA83C8F" w14:textId="0FB754E9" w:rsidR="00A608B8" w:rsidRPr="003C7117" w:rsidRDefault="00A608B8" w:rsidP="00A608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Investor who wishes to trade immediately does so by placing a market order to trade at the best available price</w:t>
      </w:r>
    </w:p>
    <w:p w14:paraId="3CD1B828" w14:textId="6E9160ED" w:rsidR="00A608B8" w:rsidRPr="003C7117" w:rsidRDefault="00A608B8" w:rsidP="00A608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Bid and ask prices are established by suppliers of immediacy</w:t>
      </w:r>
    </w:p>
    <w:p w14:paraId="6D9E310C" w14:textId="3C3A7B26" w:rsidR="00A608B8" w:rsidRPr="003C7117" w:rsidRDefault="00A608B8" w:rsidP="00A608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Depending on the market design, suppliers of immediacy may be </w:t>
      </w:r>
      <w:r w:rsidR="005A3096" w:rsidRPr="003C7117">
        <w:rPr>
          <w:rFonts w:ascii="Arial" w:hAnsi="Arial" w:cs="Arial"/>
        </w:rPr>
        <w:t>professional</w:t>
      </w:r>
      <w:r w:rsidRPr="003C7117">
        <w:rPr>
          <w:rFonts w:ascii="Arial" w:hAnsi="Arial" w:cs="Arial"/>
        </w:rPr>
        <w:t xml:space="preserve"> dealers that quote </w:t>
      </w:r>
      <w:proofErr w:type="gramStart"/>
      <w:r w:rsidRPr="003C7117">
        <w:rPr>
          <w:rFonts w:ascii="Arial" w:hAnsi="Arial" w:cs="Arial"/>
        </w:rPr>
        <w:t>bid</w:t>
      </w:r>
      <w:proofErr w:type="gramEnd"/>
      <w:r w:rsidRPr="003C7117">
        <w:rPr>
          <w:rFonts w:ascii="Arial" w:hAnsi="Arial" w:cs="Arial"/>
        </w:rPr>
        <w:t xml:space="preserve"> and ask prices or investors </w:t>
      </w:r>
    </w:p>
    <w:p w14:paraId="491A09AC" w14:textId="77777777" w:rsidR="00A608B8" w:rsidRPr="003C7117" w:rsidRDefault="00A608B8" w:rsidP="00A608B8">
      <w:pPr>
        <w:rPr>
          <w:rFonts w:ascii="Arial" w:hAnsi="Arial" w:cs="Arial"/>
        </w:rPr>
      </w:pPr>
    </w:p>
    <w:p w14:paraId="5CBF9303" w14:textId="7A2172D9" w:rsidR="00A608B8" w:rsidRPr="003C7117" w:rsidRDefault="00A608B8" w:rsidP="00D3754A">
      <w:pPr>
        <w:pStyle w:val="Ttulo2"/>
        <w:rPr>
          <w:rFonts w:ascii="Arial" w:hAnsi="Arial" w:cs="Arial"/>
        </w:rPr>
      </w:pPr>
      <w:bookmarkStart w:id="2" w:name="_Toc206712066"/>
      <w:r w:rsidRPr="003C7117">
        <w:rPr>
          <w:rFonts w:ascii="Arial" w:hAnsi="Arial" w:cs="Arial"/>
        </w:rPr>
        <w:t>Types of markets</w:t>
      </w:r>
      <w:bookmarkEnd w:id="2"/>
    </w:p>
    <w:p w14:paraId="60155A30" w14:textId="3C1FA00F" w:rsidR="00A608B8" w:rsidRPr="003C7117" w:rsidRDefault="00A608B8" w:rsidP="00A608B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For information: supply and demand info</w:t>
      </w:r>
    </w:p>
    <w:p w14:paraId="023C6020" w14:textId="72150D58" w:rsidR="00A608B8" w:rsidRPr="003C7117" w:rsidRDefault="00A608B8" w:rsidP="00A608B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Securities: Determination of prices</w:t>
      </w:r>
    </w:p>
    <w:p w14:paraId="381D65F9" w14:textId="2E824954" w:rsidR="00A608B8" w:rsidRPr="003C7117" w:rsidRDefault="00A608B8" w:rsidP="00A608B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Transaction services: costs and bid ask spreads</w:t>
      </w:r>
    </w:p>
    <w:p w14:paraId="63008E8F" w14:textId="77777777" w:rsidR="00A608B8" w:rsidRPr="003C7117" w:rsidRDefault="00A608B8" w:rsidP="00A608B8">
      <w:pPr>
        <w:rPr>
          <w:rFonts w:ascii="Arial" w:hAnsi="Arial" w:cs="Arial"/>
        </w:rPr>
      </w:pPr>
    </w:p>
    <w:p w14:paraId="26F4F773" w14:textId="6ADD2FFB" w:rsidR="00A608B8" w:rsidRPr="003C7117" w:rsidRDefault="00A608B8" w:rsidP="00D3754A">
      <w:pPr>
        <w:pStyle w:val="Ttulo2"/>
        <w:rPr>
          <w:rFonts w:ascii="Arial" w:hAnsi="Arial" w:cs="Arial"/>
        </w:rPr>
      </w:pPr>
      <w:bookmarkStart w:id="3" w:name="_Toc206712067"/>
      <w:r w:rsidRPr="003C7117">
        <w:rPr>
          <w:rFonts w:ascii="Arial" w:hAnsi="Arial" w:cs="Arial"/>
        </w:rPr>
        <w:t>Elements</w:t>
      </w:r>
      <w:bookmarkEnd w:id="3"/>
    </w:p>
    <w:p w14:paraId="103D3469" w14:textId="52A60171" w:rsidR="00A608B8" w:rsidRPr="003C7117" w:rsidRDefault="00A608B8" w:rsidP="00A608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Investors: individual and institutional</w:t>
      </w:r>
    </w:p>
    <w:p w14:paraId="05B37148" w14:textId="2BA2FFAF" w:rsidR="00A608B8" w:rsidRPr="003C7117" w:rsidRDefault="00A608B8" w:rsidP="00A608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Brokers: upstairs and downstairs brokers</w:t>
      </w:r>
    </w:p>
    <w:p w14:paraId="7A1C4D24" w14:textId="6BA016AC" w:rsidR="00A608B8" w:rsidRPr="003C7117" w:rsidRDefault="00A608B8" w:rsidP="00A608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Market facility</w:t>
      </w:r>
    </w:p>
    <w:p w14:paraId="328AE3C1" w14:textId="77777777" w:rsidR="00A608B8" w:rsidRPr="003C7117" w:rsidRDefault="00A608B8" w:rsidP="00A608B8">
      <w:pPr>
        <w:rPr>
          <w:rFonts w:ascii="Arial" w:hAnsi="Arial" w:cs="Arial"/>
        </w:rPr>
      </w:pPr>
    </w:p>
    <w:p w14:paraId="7B0833AE" w14:textId="5BDC90E3" w:rsidR="00A608B8" w:rsidRPr="003C7117" w:rsidRDefault="00F34CE4" w:rsidP="00B3656A">
      <w:pPr>
        <w:pStyle w:val="Ttulo1"/>
        <w:rPr>
          <w:rFonts w:ascii="Arial" w:hAnsi="Arial" w:cs="Arial"/>
        </w:rPr>
      </w:pPr>
      <w:bookmarkStart w:id="4" w:name="_Toc206712068"/>
      <w:r w:rsidRPr="003C7117">
        <w:rPr>
          <w:rFonts w:ascii="Arial" w:hAnsi="Arial" w:cs="Arial"/>
        </w:rPr>
        <w:t xml:space="preserve">Clase 2: </w:t>
      </w:r>
      <w:r w:rsidR="00B3656A" w:rsidRPr="003C7117">
        <w:rPr>
          <w:rFonts w:ascii="Arial" w:hAnsi="Arial" w:cs="Arial"/>
        </w:rPr>
        <w:t>Market Makers</w:t>
      </w:r>
      <w:r w:rsidR="00A65EDC" w:rsidRPr="003C7117">
        <w:rPr>
          <w:rFonts w:ascii="Arial" w:hAnsi="Arial" w:cs="Arial"/>
        </w:rPr>
        <w:t xml:space="preserve"> &amp; Effective Spread</w:t>
      </w:r>
      <w:bookmarkEnd w:id="4"/>
    </w:p>
    <w:p w14:paraId="10EBC382" w14:textId="70A82637" w:rsidR="00B84839" w:rsidRPr="003C7117" w:rsidRDefault="00B84839" w:rsidP="008E25B9">
      <w:pPr>
        <w:pStyle w:val="Ttulo2"/>
        <w:rPr>
          <w:rFonts w:ascii="Arial" w:hAnsi="Arial" w:cs="Arial"/>
        </w:rPr>
      </w:pPr>
      <w:bookmarkStart w:id="5" w:name="_Toc206712069"/>
      <w:r w:rsidRPr="003C7117">
        <w:rPr>
          <w:rFonts w:ascii="Arial" w:hAnsi="Arial" w:cs="Arial"/>
        </w:rPr>
        <w:t>Market maker</w:t>
      </w:r>
      <w:bookmarkEnd w:id="5"/>
    </w:p>
    <w:p w14:paraId="082D9A31" w14:textId="225BABC1" w:rsidR="00B84839" w:rsidRPr="003C7117" w:rsidRDefault="00B84839" w:rsidP="008E25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Liquidity providers that quote prices </w:t>
      </w:r>
      <w:r w:rsidR="007618AA" w:rsidRPr="003C7117">
        <w:rPr>
          <w:rFonts w:ascii="Arial" w:hAnsi="Arial" w:cs="Arial"/>
        </w:rPr>
        <w:t>to buy</w:t>
      </w:r>
      <w:r w:rsidR="005A3096" w:rsidRPr="003C7117">
        <w:rPr>
          <w:rFonts w:ascii="Arial" w:hAnsi="Arial" w:cs="Arial"/>
        </w:rPr>
        <w:t xml:space="preserve"> o</w:t>
      </w:r>
      <w:r w:rsidR="007618AA" w:rsidRPr="003C7117">
        <w:rPr>
          <w:rFonts w:ascii="Arial" w:hAnsi="Arial" w:cs="Arial"/>
        </w:rPr>
        <w:t>r sell</w:t>
      </w:r>
      <w:r w:rsidR="005A3096" w:rsidRPr="003C7117">
        <w:rPr>
          <w:rFonts w:ascii="Arial" w:hAnsi="Arial" w:cs="Arial"/>
        </w:rPr>
        <w:t xml:space="preserve"> an</w:t>
      </w:r>
      <w:r w:rsidR="007618AA" w:rsidRPr="003C7117">
        <w:rPr>
          <w:rFonts w:ascii="Arial" w:hAnsi="Arial" w:cs="Arial"/>
        </w:rPr>
        <w:t xml:space="preserve"> asset, while also serving as a dealer, reducing transaction costs and facilitating </w:t>
      </w:r>
      <w:r w:rsidR="005A3096" w:rsidRPr="003C7117">
        <w:rPr>
          <w:rFonts w:ascii="Arial" w:hAnsi="Arial" w:cs="Arial"/>
        </w:rPr>
        <w:t>trades</w:t>
      </w:r>
    </w:p>
    <w:p w14:paraId="7C55F220" w14:textId="3629046A" w:rsidR="007618AA" w:rsidRPr="003C7117" w:rsidRDefault="000F3E22" w:rsidP="008E25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They hold large amounts of stocks and are willing to buy/sell at the quoted Price, this way they provide </w:t>
      </w:r>
      <w:r w:rsidR="008E25B9" w:rsidRPr="003C7117">
        <w:rPr>
          <w:rFonts w:ascii="Arial" w:hAnsi="Arial" w:cs="Arial"/>
        </w:rPr>
        <w:t>liquidity for the retail investors</w:t>
      </w:r>
    </w:p>
    <w:p w14:paraId="024A1BA1" w14:textId="4CAD3056" w:rsidR="008E25B9" w:rsidRPr="003C7117" w:rsidRDefault="008E25B9" w:rsidP="008E25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They get profit from spreads because </w:t>
      </w:r>
      <w:r w:rsidR="005A3096" w:rsidRPr="003C7117">
        <w:rPr>
          <w:rFonts w:ascii="Arial" w:hAnsi="Arial" w:cs="Arial"/>
        </w:rPr>
        <w:t>that</w:t>
      </w:r>
      <w:r w:rsidRPr="003C7117">
        <w:rPr>
          <w:rFonts w:ascii="Arial" w:hAnsi="Arial" w:cs="Arial"/>
        </w:rPr>
        <w:t xml:space="preserve"> facilitate </w:t>
      </w:r>
      <w:r w:rsidR="005A3096" w:rsidRPr="003C7117">
        <w:rPr>
          <w:rFonts w:ascii="Arial" w:hAnsi="Arial" w:cs="Arial"/>
        </w:rPr>
        <w:t>trades</w:t>
      </w:r>
      <w:r w:rsidRPr="003C7117">
        <w:rPr>
          <w:rFonts w:ascii="Arial" w:hAnsi="Arial" w:cs="Arial"/>
        </w:rPr>
        <w:t xml:space="preserve"> with a bid/ask quote</w:t>
      </w:r>
    </w:p>
    <w:p w14:paraId="07EB7905" w14:textId="77777777" w:rsidR="003D2ECA" w:rsidRPr="003C7117" w:rsidRDefault="003D2ECA" w:rsidP="003D2ECA">
      <w:pPr>
        <w:rPr>
          <w:rFonts w:ascii="Arial" w:hAnsi="Arial" w:cs="Arial"/>
        </w:rPr>
      </w:pPr>
    </w:p>
    <w:p w14:paraId="14C69321" w14:textId="6E5EC991" w:rsidR="00A608B8" w:rsidRPr="003C7117" w:rsidRDefault="008E25B9" w:rsidP="008E25B9">
      <w:pPr>
        <w:pStyle w:val="Ttulo2"/>
        <w:rPr>
          <w:rFonts w:ascii="Arial" w:hAnsi="Arial" w:cs="Arial"/>
        </w:rPr>
      </w:pPr>
      <w:bookmarkStart w:id="6" w:name="_Toc206712070"/>
      <w:r w:rsidRPr="003C7117">
        <w:rPr>
          <w:rFonts w:ascii="Arial" w:hAnsi="Arial" w:cs="Arial"/>
        </w:rPr>
        <w:t>Types of traders</w:t>
      </w:r>
      <w:bookmarkEnd w:id="6"/>
    </w:p>
    <w:p w14:paraId="37C5F1A9" w14:textId="14204EE0" w:rsidR="008E25B9" w:rsidRPr="003C7117" w:rsidRDefault="008E25B9" w:rsidP="008E25B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Informed traders</w:t>
      </w:r>
      <w:r w:rsidR="005158BD" w:rsidRPr="003C7117">
        <w:rPr>
          <w:rFonts w:ascii="Arial" w:hAnsi="Arial" w:cs="Arial"/>
        </w:rPr>
        <w:t>: They know what the Price should be or have information that others don´t</w:t>
      </w:r>
      <w:r w:rsidR="0038647F" w:rsidRPr="003C7117">
        <w:rPr>
          <w:rFonts w:ascii="Arial" w:hAnsi="Arial" w:cs="Arial"/>
        </w:rPr>
        <w:t xml:space="preserve"> through research (not insider information)</w:t>
      </w:r>
    </w:p>
    <w:p w14:paraId="4FDCD5A0" w14:textId="56762595" w:rsidR="008E25B9" w:rsidRPr="003C7117" w:rsidRDefault="008E25B9" w:rsidP="008E25B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Liquidity traders</w:t>
      </w:r>
      <w:r w:rsidR="0038647F" w:rsidRPr="003C7117">
        <w:rPr>
          <w:rFonts w:ascii="Arial" w:hAnsi="Arial" w:cs="Arial"/>
        </w:rPr>
        <w:t>: Investor</w:t>
      </w:r>
      <w:r w:rsidR="005A3096" w:rsidRPr="003C7117">
        <w:rPr>
          <w:rFonts w:ascii="Arial" w:hAnsi="Arial" w:cs="Arial"/>
        </w:rPr>
        <w:t xml:space="preserve">s </w:t>
      </w:r>
      <w:r w:rsidR="0038647F" w:rsidRPr="003C7117">
        <w:rPr>
          <w:rFonts w:ascii="Arial" w:hAnsi="Arial" w:cs="Arial"/>
        </w:rPr>
        <w:t xml:space="preserve">or </w:t>
      </w:r>
      <w:r w:rsidR="00F022FA" w:rsidRPr="003C7117">
        <w:rPr>
          <w:rFonts w:ascii="Arial" w:hAnsi="Arial" w:cs="Arial"/>
        </w:rPr>
        <w:t>long-term</w:t>
      </w:r>
      <w:r w:rsidR="0038647F" w:rsidRPr="003C7117">
        <w:rPr>
          <w:rFonts w:ascii="Arial" w:hAnsi="Arial" w:cs="Arial"/>
        </w:rPr>
        <w:t xml:space="preserve"> traders that don</w:t>
      </w:r>
      <w:r w:rsidR="00643933" w:rsidRPr="003C7117">
        <w:rPr>
          <w:rFonts w:ascii="Arial" w:hAnsi="Arial" w:cs="Arial"/>
        </w:rPr>
        <w:t>’</w:t>
      </w:r>
      <w:r w:rsidR="0038647F" w:rsidRPr="003C7117">
        <w:rPr>
          <w:rFonts w:ascii="Arial" w:hAnsi="Arial" w:cs="Arial"/>
        </w:rPr>
        <w:t xml:space="preserve">t mind paying </w:t>
      </w:r>
      <w:r w:rsidR="005A3096" w:rsidRPr="003C7117">
        <w:rPr>
          <w:rFonts w:ascii="Arial" w:hAnsi="Arial" w:cs="Arial"/>
        </w:rPr>
        <w:t>spreads</w:t>
      </w:r>
      <w:r w:rsidR="0038647F" w:rsidRPr="003C7117">
        <w:rPr>
          <w:rFonts w:ascii="Arial" w:hAnsi="Arial" w:cs="Arial"/>
        </w:rPr>
        <w:t xml:space="preserve"> to buy stocks, EFs</w:t>
      </w:r>
      <w:r w:rsidR="005A3096" w:rsidRPr="003C7117">
        <w:rPr>
          <w:rFonts w:ascii="Arial" w:hAnsi="Arial" w:cs="Arial"/>
        </w:rPr>
        <w:t xml:space="preserve"> </w:t>
      </w:r>
      <w:r w:rsidR="0038647F" w:rsidRPr="003C7117">
        <w:rPr>
          <w:rFonts w:ascii="Arial" w:hAnsi="Arial" w:cs="Arial"/>
        </w:rPr>
        <w:t>or 401k cashouts</w:t>
      </w:r>
    </w:p>
    <w:p w14:paraId="3EB27EF3" w14:textId="4AA1AC8A" w:rsidR="008E25B9" w:rsidRPr="003C7117" w:rsidRDefault="008E25B9" w:rsidP="008E25B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Noisy traders</w:t>
      </w:r>
      <w:r w:rsidR="0038647F" w:rsidRPr="003C7117">
        <w:rPr>
          <w:rFonts w:ascii="Arial" w:hAnsi="Arial" w:cs="Arial"/>
        </w:rPr>
        <w:t xml:space="preserve">: </w:t>
      </w:r>
      <w:r w:rsidR="00643933" w:rsidRPr="003C7117">
        <w:rPr>
          <w:rFonts w:ascii="Arial" w:hAnsi="Arial" w:cs="Arial"/>
        </w:rPr>
        <w:t xml:space="preserve">They think they have something </w:t>
      </w:r>
      <w:r w:rsidR="005A3096" w:rsidRPr="003C7117">
        <w:rPr>
          <w:rFonts w:ascii="Arial" w:hAnsi="Arial" w:cs="Arial"/>
        </w:rPr>
        <w:t>special,</w:t>
      </w:r>
      <w:r w:rsidR="00643933" w:rsidRPr="003C7117">
        <w:rPr>
          <w:rFonts w:ascii="Arial" w:hAnsi="Arial" w:cs="Arial"/>
        </w:rPr>
        <w:t xml:space="preserve"> but they don’t</w:t>
      </w:r>
    </w:p>
    <w:p w14:paraId="02A2B681" w14:textId="77777777" w:rsidR="006E792D" w:rsidRPr="003C7117" w:rsidRDefault="006E792D" w:rsidP="006E792D">
      <w:pPr>
        <w:rPr>
          <w:rFonts w:ascii="Arial" w:hAnsi="Arial" w:cs="Arial"/>
        </w:rPr>
      </w:pPr>
    </w:p>
    <w:p w14:paraId="0404FB03" w14:textId="575B7BC5" w:rsidR="006E792D" w:rsidRPr="003C7117" w:rsidRDefault="00C36863" w:rsidP="007675DE">
      <w:pPr>
        <w:pStyle w:val="Ttulo2"/>
        <w:rPr>
          <w:rFonts w:ascii="Arial" w:hAnsi="Arial" w:cs="Arial"/>
        </w:rPr>
      </w:pPr>
      <w:bookmarkStart w:id="7" w:name="_Toc206712071"/>
      <w:r w:rsidRPr="003C7117">
        <w:rPr>
          <w:rFonts w:ascii="Arial" w:hAnsi="Arial" w:cs="Arial"/>
        </w:rPr>
        <w:t>Market Maker Profits</w:t>
      </w:r>
      <w:bookmarkEnd w:id="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1818"/>
      </w:tblGrid>
      <w:tr w:rsidR="00C36863" w:rsidRPr="003C7117" w14:paraId="587D1F48" w14:textId="77777777" w:rsidTr="0054373A">
        <w:trPr>
          <w:jc w:val="center"/>
        </w:trPr>
        <w:tc>
          <w:tcPr>
            <w:tcW w:w="2292" w:type="dxa"/>
          </w:tcPr>
          <w:p w14:paraId="62DE5E89" w14:textId="597A1CF3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Traders</w:t>
            </w:r>
          </w:p>
        </w:tc>
        <w:tc>
          <w:tcPr>
            <w:tcW w:w="1818" w:type="dxa"/>
          </w:tcPr>
          <w:p w14:paraId="07DD867D" w14:textId="7ED19A0A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Profit</w:t>
            </w:r>
          </w:p>
        </w:tc>
      </w:tr>
      <w:tr w:rsidR="00C36863" w:rsidRPr="003C7117" w14:paraId="2BD32A86" w14:textId="77777777" w:rsidTr="0054373A">
        <w:trPr>
          <w:jc w:val="center"/>
        </w:trPr>
        <w:tc>
          <w:tcPr>
            <w:tcW w:w="2292" w:type="dxa"/>
          </w:tcPr>
          <w:p w14:paraId="5325FDFF" w14:textId="54761127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Informed</w:t>
            </w:r>
          </w:p>
        </w:tc>
        <w:tc>
          <w:tcPr>
            <w:tcW w:w="1818" w:type="dxa"/>
          </w:tcPr>
          <w:p w14:paraId="738E0E9A" w14:textId="4A0F6672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-</w:t>
            </w:r>
          </w:p>
        </w:tc>
      </w:tr>
      <w:tr w:rsidR="00C36863" w:rsidRPr="003C7117" w14:paraId="400A4F5B" w14:textId="77777777" w:rsidTr="0054373A">
        <w:trPr>
          <w:jc w:val="center"/>
        </w:trPr>
        <w:tc>
          <w:tcPr>
            <w:tcW w:w="2292" w:type="dxa"/>
          </w:tcPr>
          <w:p w14:paraId="5F1324D4" w14:textId="667E55E5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Liquidity</w:t>
            </w:r>
          </w:p>
        </w:tc>
        <w:tc>
          <w:tcPr>
            <w:tcW w:w="1818" w:type="dxa"/>
          </w:tcPr>
          <w:p w14:paraId="7C78C429" w14:textId="4BDA0425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+</w:t>
            </w:r>
          </w:p>
        </w:tc>
      </w:tr>
      <w:tr w:rsidR="00C36863" w:rsidRPr="003C7117" w14:paraId="091D30A0" w14:textId="77777777" w:rsidTr="0054373A">
        <w:trPr>
          <w:jc w:val="center"/>
        </w:trPr>
        <w:tc>
          <w:tcPr>
            <w:tcW w:w="2292" w:type="dxa"/>
          </w:tcPr>
          <w:p w14:paraId="669336A4" w14:textId="28B2F882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Noisy</w:t>
            </w:r>
          </w:p>
        </w:tc>
        <w:tc>
          <w:tcPr>
            <w:tcW w:w="1818" w:type="dxa"/>
          </w:tcPr>
          <w:p w14:paraId="38A41097" w14:textId="05DDEC64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+</w:t>
            </w:r>
          </w:p>
        </w:tc>
      </w:tr>
    </w:tbl>
    <w:p w14:paraId="4DA65DD3" w14:textId="44B7E9E8" w:rsidR="004F7B85" w:rsidRPr="003C7117" w:rsidRDefault="004F7B85" w:rsidP="006E792D">
      <w:pPr>
        <w:rPr>
          <w:rFonts w:ascii="Arial" w:hAnsi="Arial" w:cs="Arial"/>
        </w:rPr>
      </w:pPr>
    </w:p>
    <w:p w14:paraId="5E3793D4" w14:textId="30C1FADD" w:rsidR="007675DE" w:rsidRPr="003C7117" w:rsidRDefault="007675DE" w:rsidP="004F7B85">
      <w:pPr>
        <w:pStyle w:val="Ttulo2"/>
        <w:rPr>
          <w:rFonts w:ascii="Arial" w:hAnsi="Arial" w:cs="Arial"/>
        </w:rPr>
      </w:pPr>
      <w:bookmarkStart w:id="8" w:name="_Toc206712072"/>
      <w:r w:rsidRPr="003C7117">
        <w:rPr>
          <w:rFonts w:ascii="Arial" w:hAnsi="Arial" w:cs="Arial"/>
        </w:rPr>
        <w:t>Publicly Available Information</w:t>
      </w:r>
      <w:bookmarkEnd w:id="8"/>
    </w:p>
    <w:p w14:paraId="4DB6CA5D" w14:textId="7C513B1D" w:rsidR="007675DE" w:rsidRPr="003C7117" w:rsidRDefault="007675DE" w:rsidP="004F7B8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Reports (</w:t>
      </w:r>
      <w:r w:rsidR="004F7B85" w:rsidRPr="003C7117">
        <w:rPr>
          <w:rFonts w:ascii="Arial" w:hAnsi="Arial" w:cs="Arial"/>
        </w:rPr>
        <w:t>earnings calls, inflation rates, bonds, etc.)</w:t>
      </w:r>
    </w:p>
    <w:p w14:paraId="7B458B12" w14:textId="6B4A70A2" w:rsidR="007675DE" w:rsidRPr="003C7117" w:rsidRDefault="007675DE" w:rsidP="004F7B8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News articles</w:t>
      </w:r>
    </w:p>
    <w:p w14:paraId="3ED60D68" w14:textId="6D16C2D5" w:rsidR="007675DE" w:rsidRPr="003C7117" w:rsidRDefault="007675DE" w:rsidP="004F7B8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lastRenderedPageBreak/>
        <w:t>Journals</w:t>
      </w:r>
    </w:p>
    <w:p w14:paraId="63B44ECC" w14:textId="77777777" w:rsidR="002706B7" w:rsidRPr="003C7117" w:rsidRDefault="002706B7" w:rsidP="002706B7">
      <w:pPr>
        <w:rPr>
          <w:rFonts w:ascii="Arial" w:hAnsi="Arial" w:cs="Arial"/>
        </w:rPr>
      </w:pPr>
    </w:p>
    <w:p w14:paraId="7E480DE3" w14:textId="4733BD0B" w:rsidR="002706B7" w:rsidRPr="003C7117" w:rsidRDefault="002706B7" w:rsidP="005C7D71">
      <w:pPr>
        <w:pStyle w:val="Ttulo2"/>
        <w:rPr>
          <w:rFonts w:ascii="Arial" w:hAnsi="Arial" w:cs="Arial"/>
        </w:rPr>
      </w:pPr>
      <w:bookmarkStart w:id="9" w:name="_Toc206712073"/>
      <w:r w:rsidRPr="003C7117">
        <w:rPr>
          <w:rFonts w:ascii="Arial" w:hAnsi="Arial" w:cs="Arial"/>
        </w:rPr>
        <w:t>Ordenes</w:t>
      </w:r>
      <w:r w:rsidR="00654714" w:rsidRPr="003C7117">
        <w:rPr>
          <w:rFonts w:ascii="Arial" w:hAnsi="Arial" w:cs="Arial"/>
        </w:rPr>
        <w:t xml:space="preserve"> de </w:t>
      </w:r>
      <w:proofErr w:type="spellStart"/>
      <w:r w:rsidR="00654714" w:rsidRPr="003C7117">
        <w:rPr>
          <w:rFonts w:ascii="Arial" w:hAnsi="Arial" w:cs="Arial"/>
        </w:rPr>
        <w:t>activos</w:t>
      </w:r>
      <w:bookmarkEnd w:id="9"/>
      <w:proofErr w:type="spellEnd"/>
    </w:p>
    <w:p w14:paraId="63060710" w14:textId="7EE8AEE8" w:rsidR="002706B7" w:rsidRPr="004B7AA8" w:rsidRDefault="002706B7" w:rsidP="005C7D71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4B7AA8">
        <w:rPr>
          <w:rFonts w:ascii="Arial" w:hAnsi="Arial" w:cs="Arial"/>
          <w:lang w:val="es-MX"/>
        </w:rPr>
        <w:t xml:space="preserve">Ordenes de mercado: inmediato, lo que </w:t>
      </w:r>
      <w:r w:rsidR="00295FA8" w:rsidRPr="004B7AA8">
        <w:rPr>
          <w:rFonts w:ascii="Arial" w:hAnsi="Arial" w:cs="Arial"/>
          <w:lang w:val="es-MX"/>
        </w:rPr>
        <w:t>esté</w:t>
      </w:r>
      <w:r w:rsidRPr="004B7AA8">
        <w:rPr>
          <w:rFonts w:ascii="Arial" w:hAnsi="Arial" w:cs="Arial"/>
          <w:lang w:val="es-MX"/>
        </w:rPr>
        <w:t xml:space="preserve"> disponible</w:t>
      </w:r>
    </w:p>
    <w:p w14:paraId="0B065937" w14:textId="7A076848" w:rsidR="002706B7" w:rsidRPr="004B7AA8" w:rsidRDefault="002706B7" w:rsidP="005C7D71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4B7AA8">
        <w:rPr>
          <w:rFonts w:ascii="Arial" w:hAnsi="Arial" w:cs="Arial"/>
          <w:lang w:val="es-MX"/>
        </w:rPr>
        <w:t xml:space="preserve">Ordenes limitadas: </w:t>
      </w:r>
      <w:r w:rsidR="00816168" w:rsidRPr="004B7AA8">
        <w:rPr>
          <w:rFonts w:ascii="Arial" w:hAnsi="Arial" w:cs="Arial"/>
          <w:lang w:val="es-MX"/>
        </w:rPr>
        <w:t>tú</w:t>
      </w:r>
      <w:r w:rsidR="00295FA8" w:rsidRPr="004B7AA8">
        <w:rPr>
          <w:rFonts w:ascii="Arial" w:hAnsi="Arial" w:cs="Arial"/>
          <w:lang w:val="es-MX"/>
        </w:rPr>
        <w:t xml:space="preserve"> decides</w:t>
      </w:r>
      <w:r w:rsidRPr="004B7AA8">
        <w:rPr>
          <w:rFonts w:ascii="Arial" w:hAnsi="Arial" w:cs="Arial"/>
          <w:lang w:val="es-MX"/>
        </w:rPr>
        <w:t xml:space="preserve"> el precio al que quieres comprarlo</w:t>
      </w:r>
    </w:p>
    <w:p w14:paraId="0C1D415F" w14:textId="3B7C01B8" w:rsidR="00295FA8" w:rsidRPr="003C7117" w:rsidRDefault="00295FA8" w:rsidP="005C7D7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El market maker da </w:t>
      </w:r>
      <w:proofErr w:type="spellStart"/>
      <w:r w:rsidRPr="003C7117">
        <w:rPr>
          <w:rFonts w:ascii="Arial" w:hAnsi="Arial" w:cs="Arial"/>
        </w:rPr>
        <w:t>volúmenes</w:t>
      </w:r>
      <w:proofErr w:type="spellEnd"/>
    </w:p>
    <w:p w14:paraId="1AB46D80" w14:textId="77777777" w:rsidR="006C6F07" w:rsidRPr="003C7117" w:rsidRDefault="006C6F07" w:rsidP="006C6F07">
      <w:pPr>
        <w:rPr>
          <w:rFonts w:ascii="Arial" w:hAnsi="Arial" w:cs="Arial"/>
        </w:rPr>
      </w:pPr>
    </w:p>
    <w:p w14:paraId="1BDF5CD6" w14:textId="5F55E07D" w:rsidR="00A65EDC" w:rsidRPr="003C7117" w:rsidRDefault="00A65EDC" w:rsidP="00A3135E">
      <w:pPr>
        <w:pStyle w:val="Ttulo2"/>
        <w:rPr>
          <w:rFonts w:ascii="Arial" w:hAnsi="Arial" w:cs="Arial"/>
        </w:rPr>
      </w:pPr>
      <w:bookmarkStart w:id="10" w:name="_Toc206712074"/>
      <w:r w:rsidRPr="003C7117">
        <w:rPr>
          <w:rFonts w:ascii="Arial" w:hAnsi="Arial" w:cs="Arial"/>
        </w:rPr>
        <w:t>Effective Spread</w:t>
      </w:r>
      <w:bookmarkEnd w:id="10"/>
    </w:p>
    <w:p w14:paraId="5B644065" w14:textId="2542A6EA" w:rsidR="00A65EDC" w:rsidRPr="003C7117" w:rsidRDefault="00BE1974" w:rsidP="00BE197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The field of market microstructure deals with the costs of providing transaction services an</w:t>
      </w:r>
      <w:r w:rsidR="00D422A6" w:rsidRPr="003C7117">
        <w:rPr>
          <w:rFonts w:ascii="Arial" w:hAnsi="Arial" w:cs="Arial"/>
        </w:rPr>
        <w:t xml:space="preserve">d </w:t>
      </w:r>
      <w:r w:rsidRPr="003C7117">
        <w:rPr>
          <w:rFonts w:ascii="Arial" w:hAnsi="Arial" w:cs="Arial"/>
        </w:rPr>
        <w:t xml:space="preserve">with the impact of such costs on the short run behavior of securities </w:t>
      </w:r>
      <w:r w:rsidR="00D422A6" w:rsidRPr="003C7117">
        <w:rPr>
          <w:rFonts w:ascii="Arial" w:hAnsi="Arial" w:cs="Arial"/>
        </w:rPr>
        <w:t>prices</w:t>
      </w:r>
    </w:p>
    <w:p w14:paraId="241CFB23" w14:textId="67364D0D" w:rsidR="00D422A6" w:rsidRPr="003C7117" w:rsidRDefault="00D422A6" w:rsidP="00BE197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Costs are reflected in the bid-ask spread (and related measures) and commissions</w:t>
      </w:r>
    </w:p>
    <w:p w14:paraId="29A9BFCA" w14:textId="77777777" w:rsidR="00A3135E" w:rsidRPr="003C7117" w:rsidRDefault="00A3135E" w:rsidP="00A3135E">
      <w:pPr>
        <w:pStyle w:val="Prrafodelista"/>
        <w:rPr>
          <w:rFonts w:ascii="Arial" w:hAnsi="Arial" w:cs="Arial"/>
        </w:rPr>
      </w:pPr>
    </w:p>
    <w:p w14:paraId="28AE42AF" w14:textId="3297441C" w:rsidR="00DA4DDC" w:rsidRPr="003C7117" w:rsidRDefault="003C7925" w:rsidP="00A3135E">
      <w:pPr>
        <w:pStyle w:val="Ttulo2"/>
        <w:rPr>
          <w:rFonts w:ascii="Arial" w:hAnsi="Arial" w:cs="Arial"/>
        </w:rPr>
      </w:pPr>
      <w:bookmarkStart w:id="11" w:name="_Toc206712075"/>
      <w:r w:rsidRPr="003C7117">
        <w:rPr>
          <w:rFonts w:ascii="Arial" w:hAnsi="Arial" w:cs="Arial"/>
        </w:rPr>
        <w:t>Spread</w:t>
      </w:r>
      <w:bookmarkEnd w:id="11"/>
    </w:p>
    <w:p w14:paraId="07C194B7" w14:textId="7DFC8762" w:rsidR="000A354B" w:rsidRPr="003C7117" w:rsidRDefault="000A354B" w:rsidP="000A354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The spread can be measured as the difference between bid and ask</w:t>
      </w:r>
    </w:p>
    <w:p w14:paraId="23228E39" w14:textId="26F55171" w:rsidR="000A354B" w:rsidRPr="003C7117" w:rsidRDefault="00A517FC" w:rsidP="000A354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If we define the spread as:</w:t>
      </w:r>
    </w:p>
    <w:p w14:paraId="1F4CC23F" w14:textId="61D37450" w:rsidR="000A354B" w:rsidRPr="003C7117" w:rsidRDefault="00A517FC" w:rsidP="00A517FC">
      <w:pPr>
        <w:pStyle w:val="Prrafodelista"/>
        <w:numPr>
          <w:ilvl w:val="1"/>
          <w:numId w:val="9"/>
        </w:num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S=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</w:p>
    <w:p w14:paraId="64E1B532" w14:textId="77777777" w:rsidR="00BD686F" w:rsidRPr="003C7117" w:rsidRDefault="00BD686F" w:rsidP="00BD686F">
      <w:pPr>
        <w:rPr>
          <w:rFonts w:ascii="Arial" w:eastAsiaTheme="minorEastAsia" w:hAnsi="Arial" w:cs="Arial"/>
        </w:rPr>
      </w:pPr>
    </w:p>
    <w:p w14:paraId="6AC739AF" w14:textId="5E6422F9" w:rsidR="00BD686F" w:rsidRPr="003C7117" w:rsidRDefault="00BD686F" w:rsidP="00A3135E">
      <w:pPr>
        <w:pStyle w:val="Ttulo2"/>
        <w:rPr>
          <w:rFonts w:ascii="Arial" w:eastAsiaTheme="minorEastAsia" w:hAnsi="Arial" w:cs="Arial"/>
        </w:rPr>
      </w:pPr>
      <w:bookmarkStart w:id="12" w:name="_Toc206712076"/>
      <w:r w:rsidRPr="003C7117">
        <w:rPr>
          <w:rFonts w:ascii="Arial" w:eastAsiaTheme="minorEastAsia" w:hAnsi="Arial" w:cs="Arial"/>
        </w:rPr>
        <w:t>Effective spread</w:t>
      </w:r>
      <w:bookmarkEnd w:id="12"/>
    </w:p>
    <w:p w14:paraId="2458CFC2" w14:textId="28939C16" w:rsidR="00BD686F" w:rsidRPr="003C7117" w:rsidRDefault="00BD686F" w:rsidP="00BD686F">
      <w:pPr>
        <w:pStyle w:val="Prrafodelista"/>
        <w:numPr>
          <w:ilvl w:val="0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 xml:space="preserve">Richard Roll proposes a simple way to measure the </w:t>
      </w:r>
      <w:r w:rsidR="003958BD" w:rsidRPr="003C7117">
        <w:rPr>
          <w:rFonts w:ascii="Arial" w:eastAsiaTheme="minorEastAsia" w:hAnsi="Arial" w:cs="Arial"/>
        </w:rPr>
        <w:t>effective</w:t>
      </w:r>
      <w:r w:rsidRPr="003C7117">
        <w:rPr>
          <w:rFonts w:ascii="Arial" w:eastAsiaTheme="minorEastAsia" w:hAnsi="Arial" w:cs="Arial"/>
        </w:rPr>
        <w:t xml:space="preserve"> bid-ask spread by just using historical data</w:t>
      </w:r>
    </w:p>
    <w:p w14:paraId="454794A8" w14:textId="7DE82E3B" w:rsidR="00BD686F" w:rsidRPr="003C7117" w:rsidRDefault="00235ED6" w:rsidP="00235ED6">
      <w:pPr>
        <w:pStyle w:val="Prrafodelista"/>
        <w:numPr>
          <w:ilvl w:val="0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>Main assumptions:</w:t>
      </w:r>
    </w:p>
    <w:p w14:paraId="46E19C4E" w14:textId="72B99BB9" w:rsidR="00235ED6" w:rsidRPr="003C7117" w:rsidRDefault="00235ED6" w:rsidP="00235ED6">
      <w:pPr>
        <w:pStyle w:val="Prrafodelista"/>
        <w:numPr>
          <w:ilvl w:val="1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>The asset is traded in an informationally efficient market</w:t>
      </w:r>
    </w:p>
    <w:p w14:paraId="436DC291" w14:textId="18C1E4E5" w:rsidR="00235ED6" w:rsidRPr="003C7117" w:rsidRDefault="00235ED6" w:rsidP="00235ED6">
      <w:pPr>
        <w:pStyle w:val="Prrafodelista"/>
        <w:numPr>
          <w:ilvl w:val="1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>The probability of distribution of observer price changes is stationary</w:t>
      </w:r>
      <w:r w:rsidR="003958BD" w:rsidRPr="003C7117">
        <w:rPr>
          <w:rFonts w:ascii="Arial" w:eastAsiaTheme="minorEastAsia" w:hAnsi="Arial" w:cs="Arial"/>
        </w:rPr>
        <w:t xml:space="preserve"> (at least for short intervals of, say, two months)</w:t>
      </w:r>
    </w:p>
    <w:p w14:paraId="0D4F4470" w14:textId="77777777" w:rsidR="003958BD" w:rsidRPr="003C7117" w:rsidRDefault="003958BD" w:rsidP="003958BD">
      <w:pPr>
        <w:rPr>
          <w:rFonts w:ascii="Arial" w:eastAsiaTheme="minorEastAsia" w:hAnsi="Arial" w:cs="Arial"/>
        </w:rPr>
      </w:pPr>
    </w:p>
    <w:p w14:paraId="5928E80B" w14:textId="77777777" w:rsidR="00BD686F" w:rsidRPr="003C7117" w:rsidRDefault="00BD686F" w:rsidP="00BD686F">
      <w:pPr>
        <w:rPr>
          <w:rFonts w:ascii="Arial" w:eastAsiaTheme="minorEastAsia" w:hAnsi="Arial" w:cs="Arial"/>
        </w:rPr>
      </w:pPr>
    </w:p>
    <w:p w14:paraId="0F24E4E5" w14:textId="58F78CC0" w:rsidR="006C6F07" w:rsidRPr="004B7AA8" w:rsidRDefault="006C6F07" w:rsidP="006C6F07">
      <w:pPr>
        <w:rPr>
          <w:rFonts w:ascii="Arial" w:hAnsi="Arial" w:cs="Arial"/>
        </w:rPr>
      </w:pPr>
    </w:p>
    <w:sectPr w:rsidR="006C6F07" w:rsidRPr="004B7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4790"/>
    <w:multiLevelType w:val="hybridMultilevel"/>
    <w:tmpl w:val="60DAE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7CF1"/>
    <w:multiLevelType w:val="hybridMultilevel"/>
    <w:tmpl w:val="FC7CD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5BFC"/>
    <w:multiLevelType w:val="hybridMultilevel"/>
    <w:tmpl w:val="3E746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6552"/>
    <w:multiLevelType w:val="hybridMultilevel"/>
    <w:tmpl w:val="82CEB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6AE5"/>
    <w:multiLevelType w:val="hybridMultilevel"/>
    <w:tmpl w:val="32B0D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15476"/>
    <w:multiLevelType w:val="hybridMultilevel"/>
    <w:tmpl w:val="EF428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224D"/>
    <w:multiLevelType w:val="hybridMultilevel"/>
    <w:tmpl w:val="24949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61FA7"/>
    <w:multiLevelType w:val="hybridMultilevel"/>
    <w:tmpl w:val="F89AE5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33B05"/>
    <w:multiLevelType w:val="hybridMultilevel"/>
    <w:tmpl w:val="D04CB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674B8"/>
    <w:multiLevelType w:val="hybridMultilevel"/>
    <w:tmpl w:val="1E5AD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F16AE"/>
    <w:multiLevelType w:val="hybridMultilevel"/>
    <w:tmpl w:val="71568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36690">
    <w:abstractNumId w:val="6"/>
  </w:num>
  <w:num w:numId="2" w16cid:durableId="2083411132">
    <w:abstractNumId w:val="2"/>
  </w:num>
  <w:num w:numId="3" w16cid:durableId="229661432">
    <w:abstractNumId w:val="4"/>
  </w:num>
  <w:num w:numId="4" w16cid:durableId="2027518704">
    <w:abstractNumId w:val="5"/>
  </w:num>
  <w:num w:numId="5" w16cid:durableId="1780753860">
    <w:abstractNumId w:val="1"/>
  </w:num>
  <w:num w:numId="6" w16cid:durableId="298998704">
    <w:abstractNumId w:val="8"/>
  </w:num>
  <w:num w:numId="7" w16cid:durableId="913783529">
    <w:abstractNumId w:val="7"/>
  </w:num>
  <w:num w:numId="8" w16cid:durableId="1392923312">
    <w:abstractNumId w:val="9"/>
  </w:num>
  <w:num w:numId="9" w16cid:durableId="1682318230">
    <w:abstractNumId w:val="10"/>
  </w:num>
  <w:num w:numId="10" w16cid:durableId="1038091120">
    <w:abstractNumId w:val="3"/>
  </w:num>
  <w:num w:numId="11" w16cid:durableId="12342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B8"/>
    <w:rsid w:val="0008023D"/>
    <w:rsid w:val="000A354B"/>
    <w:rsid w:val="000F3E22"/>
    <w:rsid w:val="001B0548"/>
    <w:rsid w:val="00235ED6"/>
    <w:rsid w:val="002706B7"/>
    <w:rsid w:val="00295FA8"/>
    <w:rsid w:val="0038647F"/>
    <w:rsid w:val="003958BD"/>
    <w:rsid w:val="003C7117"/>
    <w:rsid w:val="003C7925"/>
    <w:rsid w:val="003D2ECA"/>
    <w:rsid w:val="004B7AA8"/>
    <w:rsid w:val="004F23EA"/>
    <w:rsid w:val="004F7B85"/>
    <w:rsid w:val="005158BD"/>
    <w:rsid w:val="00522DA4"/>
    <w:rsid w:val="0054373A"/>
    <w:rsid w:val="005A3096"/>
    <w:rsid w:val="005C7D71"/>
    <w:rsid w:val="00643933"/>
    <w:rsid w:val="00654714"/>
    <w:rsid w:val="006C6F07"/>
    <w:rsid w:val="006E792D"/>
    <w:rsid w:val="007618AA"/>
    <w:rsid w:val="007675DE"/>
    <w:rsid w:val="00816168"/>
    <w:rsid w:val="00862D00"/>
    <w:rsid w:val="008E25B9"/>
    <w:rsid w:val="008E71C6"/>
    <w:rsid w:val="009D67A2"/>
    <w:rsid w:val="00A3135E"/>
    <w:rsid w:val="00A517FC"/>
    <w:rsid w:val="00A608B8"/>
    <w:rsid w:val="00A65EDC"/>
    <w:rsid w:val="00B3656A"/>
    <w:rsid w:val="00B84839"/>
    <w:rsid w:val="00BD6127"/>
    <w:rsid w:val="00BD686F"/>
    <w:rsid w:val="00BE1974"/>
    <w:rsid w:val="00C36863"/>
    <w:rsid w:val="00C76C0F"/>
    <w:rsid w:val="00C96828"/>
    <w:rsid w:val="00D3754A"/>
    <w:rsid w:val="00D422A6"/>
    <w:rsid w:val="00D7427E"/>
    <w:rsid w:val="00DA4DDC"/>
    <w:rsid w:val="00F022FA"/>
    <w:rsid w:val="00F34CE4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CB19"/>
  <w15:chartTrackingRefBased/>
  <w15:docId w15:val="{8869C2F9-F9EB-4001-A37D-EE723F68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60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0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0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8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8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8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0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08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8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08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8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8B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22DA4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22D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2DA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2DA4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C3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17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Arantza Gomez Haro</dc:creator>
  <cp:keywords/>
  <dc:description/>
  <cp:lastModifiedBy>Arantza Gomez Haro</cp:lastModifiedBy>
  <cp:revision>49</cp:revision>
  <dcterms:created xsi:type="dcterms:W3CDTF">2025-08-20T03:01:00Z</dcterms:created>
  <dcterms:modified xsi:type="dcterms:W3CDTF">2025-08-22T16:15:00Z</dcterms:modified>
</cp:coreProperties>
</file>