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Manual Test Execution Report</w:t>
      </w:r>
    </w:p>
    <w:p>
      <w:pPr>
        <w:spacing w:after="240"/>
        <w:jc w:val="center"/>
      </w:pPr>
      <w:r>
        <w:rPr>
          <w:rFonts w:ascii="Calibri" w:cs="Calibri" w:eastAsia="Calibri" w:hAnsi="Calibri"/>
          <w:i/>
          <w:iCs/>
          <w:color w:val="595959"/>
          <w:sz w:val="24"/>
          <w:szCs w:val="24"/>
        </w:rPr>
        <w:t xml:space="preserve">Amazon Shopping Cart — Manual Testing</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5040"/>
        <w:gridCol w:w="5040"/>
      </w:tblGrid>
      <w:tr>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Project Name: </w:t>
            </w:r>
            <w:r>
              <w:rPr>
                <w:rFonts w:ascii="Calibri" w:cs="Calibri" w:eastAsia="Calibri" w:hAnsi="Calibri"/>
                <w:sz w:val="20"/>
                <w:szCs w:val="20"/>
              </w:rPr>
              <w:t xml:space="preserve">Amazon Shopping Cart Manual Testing</w:t>
            </w:r>
          </w:p>
        </w:tc>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Website: </w:t>
            </w:r>
            <w:r>
              <w:rPr>
                <w:rFonts w:ascii="Calibri" w:cs="Calibri" w:eastAsia="Calibri" w:hAnsi="Calibri"/>
                <w:sz w:val="20"/>
                <w:szCs w:val="20"/>
              </w:rPr>
              <w:t xml:space="preserve">Amazon.in</w:t>
            </w:r>
          </w:p>
        </w:tc>
      </w:tr>
      <w:tr>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Module: </w:t>
            </w:r>
            <w:r>
              <w:rPr>
                <w:rFonts w:ascii="Calibri" w:cs="Calibri" w:eastAsia="Calibri" w:hAnsi="Calibri"/>
                <w:sz w:val="20"/>
                <w:szCs w:val="20"/>
              </w:rPr>
              <w:t xml:space="preserve">Shopping Cart</w:t>
            </w:r>
          </w:p>
        </w:tc>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Execution Type: </w:t>
            </w:r>
            <w:r>
              <w:rPr>
                <w:rFonts w:ascii="Calibri" w:cs="Calibri" w:eastAsia="Calibri" w:hAnsi="Calibri"/>
                <w:sz w:val="20"/>
                <w:szCs w:val="20"/>
              </w:rPr>
              <w:t xml:space="preserve">Manual Testing</w:t>
            </w:r>
          </w:p>
        </w:tc>
      </w:tr>
      <w:tr>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Tester Name: </w:t>
            </w:r>
            <w:r>
              <w:rPr>
                <w:rFonts w:ascii="Calibri" w:cs="Calibri" w:eastAsia="Calibri" w:hAnsi="Calibri"/>
                <w:sz w:val="20"/>
                <w:szCs w:val="20"/>
              </w:rPr>
              <w:t xml:space="preserve">Prem Kumar</w:t>
            </w:r>
          </w:p>
        </w:tc>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Browser: </w:t>
            </w:r>
            <w:r>
              <w:rPr>
                <w:rFonts w:ascii="Calibri" w:cs="Calibri" w:eastAsia="Calibri" w:hAnsi="Calibri"/>
                <w:sz w:val="20"/>
                <w:szCs w:val="20"/>
              </w:rPr>
              <w:t xml:space="preserve">Google Chrome (Latest Version)</w:t>
            </w:r>
          </w:p>
        </w:tc>
      </w:tr>
      <w:tr>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Operating System: </w:t>
            </w:r>
            <w:r>
              <w:rPr>
                <w:rFonts w:ascii="Calibri" w:cs="Calibri" w:eastAsia="Calibri" w:hAnsi="Calibri"/>
                <w:sz w:val="20"/>
                <w:szCs w:val="20"/>
              </w:rPr>
              <w:t xml:space="preserve">Windows 10</w:t>
            </w:r>
          </w:p>
        </w:tc>
        <w:tc>
          <w:tcPr>
            <w:tcW w:type="dxa" w:w="5040"/>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Report Date: </w:t>
            </w:r>
            <w:r>
              <w:rPr>
                <w:rFonts w:ascii="Calibri" w:cs="Calibri" w:eastAsia="Calibri" w:hAnsi="Calibri"/>
                <w:sz w:val="20"/>
                <w:szCs w:val="20"/>
              </w:rPr>
              <w:t xml:space="preserve">_____________</w:t>
            </w:r>
          </w:p>
        </w:tc>
      </w:tr>
    </w:tbl>
    <w:p>
      <w:pPr>
        <w:pStyle w:val="Heading1"/>
        <w:pBdr>
          <w:bottom w:val="single" w:color="1F3864" w:sz="6" w:space="4"/>
        </w:pBdr>
        <w:spacing w:after="120" w:before="260"/>
      </w:pPr>
      <w:r>
        <w:rPr>
          <w:rFonts w:ascii="Calibri" w:cs="Calibri" w:eastAsia="Calibri" w:hAnsi="Calibri"/>
          <w:b/>
          <w:bCs/>
          <w:color w:val="1F3864"/>
          <w:sz w:val="26"/>
          <w:szCs w:val="26"/>
        </w:rPr>
        <w:t xml:space="preserve">1. Project Overview</w:t>
      </w:r>
    </w:p>
    <w:p>
      <w:pPr>
        <w:spacing w:after="140" w:line="276"/>
      </w:pPr>
      <w:r>
        <w:rPr>
          <w:rFonts w:ascii="Calibri" w:cs="Calibri" w:eastAsia="Calibri" w:hAnsi="Calibri"/>
          <w:sz w:val="22"/>
          <w:szCs w:val="22"/>
        </w:rPr>
        <w:t xml:space="preserve">This report documents the manual testing activity performed on the Shopping Cart module of Amazon.in. The objective of this testing effort was to verify that the core cart functionalities work as expected, including adding items, updating quantities, removing items, and validating price calculations. The testing was carried out as part of a QA portfolio project to demonstrate practical manual testing skills.</w:t>
      </w:r>
    </w:p>
    <w:p>
      <w:pPr>
        <w:pStyle w:val="Heading1"/>
        <w:pBdr>
          <w:bottom w:val="single" w:color="1F3864" w:sz="6" w:space="4"/>
        </w:pBdr>
        <w:spacing w:after="120" w:before="260"/>
      </w:pPr>
      <w:r>
        <w:rPr>
          <w:rFonts w:ascii="Calibri" w:cs="Calibri" w:eastAsia="Calibri" w:hAnsi="Calibri"/>
          <w:b/>
          <w:bCs/>
          <w:color w:val="1F3864"/>
          <w:sz w:val="26"/>
          <w:szCs w:val="26"/>
        </w:rPr>
        <w:t xml:space="preserve">2. Testing Scope</w:t>
      </w:r>
    </w:p>
    <w:p>
      <w:pPr>
        <w:pStyle w:val="ListParagraph"/>
        <w:numPr>
          <w:ilvl w:val="0"/>
          <w:numId w:val="1"/>
        </w:numPr>
        <w:spacing w:after="60"/>
      </w:pPr>
      <w:r>
        <w:rPr>
          <w:rFonts w:ascii="Calibri" w:cs="Calibri" w:eastAsia="Calibri" w:hAnsi="Calibri"/>
          <w:sz w:val="22"/>
          <w:szCs w:val="22"/>
        </w:rPr>
        <w:t xml:space="preserve">Adding products to the shopping cart</w:t>
      </w:r>
    </w:p>
    <w:p>
      <w:pPr>
        <w:pStyle w:val="ListParagraph"/>
        <w:numPr>
          <w:ilvl w:val="0"/>
          <w:numId w:val="1"/>
        </w:numPr>
        <w:spacing w:after="60"/>
      </w:pPr>
      <w:r>
        <w:rPr>
          <w:rFonts w:ascii="Calibri" w:cs="Calibri" w:eastAsia="Calibri" w:hAnsi="Calibri"/>
          <w:sz w:val="22"/>
          <w:szCs w:val="22"/>
        </w:rPr>
        <w:t xml:space="preserve">Updating product quantity within the cart</w:t>
      </w:r>
    </w:p>
    <w:p>
      <w:pPr>
        <w:pStyle w:val="ListParagraph"/>
        <w:numPr>
          <w:ilvl w:val="0"/>
          <w:numId w:val="1"/>
        </w:numPr>
        <w:spacing w:after="60"/>
      </w:pPr>
      <w:r>
        <w:rPr>
          <w:rFonts w:ascii="Calibri" w:cs="Calibri" w:eastAsia="Calibri" w:hAnsi="Calibri"/>
          <w:sz w:val="22"/>
          <w:szCs w:val="22"/>
        </w:rPr>
        <w:t xml:space="preserve">Removing products from the cart</w:t>
      </w:r>
    </w:p>
    <w:p>
      <w:pPr>
        <w:pStyle w:val="ListParagraph"/>
        <w:numPr>
          <w:ilvl w:val="0"/>
          <w:numId w:val="1"/>
        </w:numPr>
        <w:spacing w:after="60"/>
      </w:pPr>
      <w:r>
        <w:rPr>
          <w:rFonts w:ascii="Calibri" w:cs="Calibri" w:eastAsia="Calibri" w:hAnsi="Calibri"/>
          <w:sz w:val="22"/>
          <w:szCs w:val="22"/>
        </w:rPr>
        <w:t xml:space="preserve">Verifying price and subtotal calculations</w:t>
      </w:r>
    </w:p>
    <w:p>
      <w:pPr>
        <w:pStyle w:val="ListParagraph"/>
        <w:numPr>
          <w:ilvl w:val="0"/>
          <w:numId w:val="1"/>
        </w:numPr>
        <w:spacing w:after="60"/>
      </w:pPr>
      <w:r>
        <w:rPr>
          <w:rFonts w:ascii="Calibri" w:cs="Calibri" w:eastAsia="Calibri" w:hAnsi="Calibri"/>
          <w:sz w:val="22"/>
          <w:szCs w:val="22"/>
        </w:rPr>
        <w:t xml:space="preserve">Checking cart behavior for empty cart scenarios</w:t>
      </w:r>
    </w:p>
    <w:p>
      <w:pPr>
        <w:pStyle w:val="ListParagraph"/>
        <w:numPr>
          <w:ilvl w:val="0"/>
          <w:numId w:val="1"/>
        </w:numPr>
        <w:spacing w:after="60"/>
      </w:pPr>
      <w:r>
        <w:rPr>
          <w:rFonts w:ascii="Calibri" w:cs="Calibri" w:eastAsia="Calibri" w:hAnsi="Calibri"/>
          <w:sz w:val="22"/>
          <w:szCs w:val="22"/>
        </w:rPr>
        <w:t xml:space="preserve">Validating cart persistence across page navigation</w:t>
      </w:r>
    </w:p>
    <w:p>
      <w:pPr>
        <w:pStyle w:val="ListParagraph"/>
        <w:numPr>
          <w:ilvl w:val="0"/>
          <w:numId w:val="1"/>
        </w:numPr>
        <w:spacing w:after="60"/>
      </w:pPr>
      <w:r>
        <w:rPr>
          <w:rFonts w:ascii="Calibri" w:cs="Calibri" w:eastAsia="Calibri" w:hAnsi="Calibri"/>
          <w:sz w:val="22"/>
          <w:szCs w:val="22"/>
        </w:rPr>
        <w:t xml:space="preserve">Basic UI checks for the cart page</w:t>
      </w:r>
    </w:p>
    <w:p>
      <w:pPr>
        <w:spacing w:after="140" w:line="276"/>
      </w:pPr>
      <w:r>
        <w:rPr>
          <w:rFonts w:ascii="Calibri" w:cs="Calibri" w:eastAsia="Calibri" w:hAnsi="Calibri"/>
          <w:sz w:val="22"/>
          <w:szCs w:val="22"/>
        </w:rPr>
        <w:t xml:space="preserve">Areas such as payment gateway processing, order placement, and account management were not covered in this round of testing.</w:t>
      </w:r>
    </w:p>
    <w:p>
      <w:pPr>
        <w:pStyle w:val="Heading1"/>
        <w:pBdr>
          <w:bottom w:val="single" w:color="1F3864" w:sz="6" w:space="4"/>
        </w:pBdr>
        <w:spacing w:after="120" w:before="260"/>
      </w:pPr>
      <w:r>
        <w:rPr>
          <w:rFonts w:ascii="Calibri" w:cs="Calibri" w:eastAsia="Calibri" w:hAnsi="Calibri"/>
          <w:b/>
          <w:bCs/>
          <w:color w:val="1F3864"/>
          <w:sz w:val="26"/>
          <w:szCs w:val="26"/>
        </w:rPr>
        <w:t xml:space="preserve">3. Test Environment</w:t>
      </w:r>
    </w:p>
    <w:p>
      <w:pPr>
        <w:spacing w:after="60"/>
      </w:pPr>
      <w:r>
        <w:rPr>
          <w:rFonts w:ascii="Calibri" w:cs="Calibri" w:eastAsia="Calibri" w:hAnsi="Calibri"/>
          <w:b/>
          <w:bCs/>
          <w:sz w:val="22"/>
          <w:szCs w:val="22"/>
        </w:rPr>
        <w:t xml:space="preserve">Browser: </w:t>
      </w:r>
      <w:r>
        <w:rPr>
          <w:rFonts w:ascii="Calibri" w:cs="Calibri" w:eastAsia="Calibri" w:hAnsi="Calibri"/>
          <w:sz w:val="22"/>
          <w:szCs w:val="22"/>
        </w:rPr>
        <w:t xml:space="preserve">Google Chrome (Latest Version)</w:t>
      </w:r>
    </w:p>
    <w:p>
      <w:pPr>
        <w:spacing w:after="60"/>
      </w:pPr>
      <w:r>
        <w:rPr>
          <w:rFonts w:ascii="Calibri" w:cs="Calibri" w:eastAsia="Calibri" w:hAnsi="Calibri"/>
          <w:b/>
          <w:bCs/>
          <w:sz w:val="22"/>
          <w:szCs w:val="22"/>
        </w:rPr>
        <w:t xml:space="preserve">Operating System: </w:t>
      </w:r>
      <w:r>
        <w:rPr>
          <w:rFonts w:ascii="Calibri" w:cs="Calibri" w:eastAsia="Calibri" w:hAnsi="Calibri"/>
          <w:sz w:val="22"/>
          <w:szCs w:val="22"/>
        </w:rPr>
        <w:t xml:space="preserve">Windows 10</w:t>
      </w:r>
    </w:p>
    <w:p>
      <w:pPr>
        <w:spacing w:after="60"/>
      </w:pPr>
      <w:r>
        <w:rPr>
          <w:rFonts w:ascii="Calibri" w:cs="Calibri" w:eastAsia="Calibri" w:hAnsi="Calibri"/>
          <w:b/>
          <w:bCs/>
          <w:sz w:val="22"/>
          <w:szCs w:val="22"/>
        </w:rPr>
        <w:t xml:space="preserve">Application Under Test: </w:t>
      </w:r>
      <w:r>
        <w:rPr>
          <w:rFonts w:ascii="Calibri" w:cs="Calibri" w:eastAsia="Calibri" w:hAnsi="Calibri"/>
          <w:sz w:val="22"/>
          <w:szCs w:val="22"/>
        </w:rPr>
        <w:t xml:space="preserve">Amazon.in (Shopping Cart Module)</w:t>
      </w:r>
    </w:p>
    <w:p>
      <w:pPr>
        <w:spacing w:after="60"/>
      </w:pPr>
      <w:r>
        <w:rPr>
          <w:rFonts w:ascii="Calibri" w:cs="Calibri" w:eastAsia="Calibri" w:hAnsi="Calibri"/>
          <w:b/>
          <w:bCs/>
          <w:sz w:val="22"/>
          <w:szCs w:val="22"/>
        </w:rPr>
        <w:t xml:space="preserve">Testing Type: </w:t>
      </w:r>
      <w:r>
        <w:rPr>
          <w:rFonts w:ascii="Calibri" w:cs="Calibri" w:eastAsia="Calibri" w:hAnsi="Calibri"/>
          <w:sz w:val="22"/>
          <w:szCs w:val="22"/>
        </w:rPr>
        <w:t xml:space="preserve">Manual, black-box testing</w:t>
      </w:r>
    </w:p>
    <w:p>
      <w:pPr>
        <w:pStyle w:val="Heading1"/>
        <w:pBdr>
          <w:bottom w:val="single" w:color="1F3864" w:sz="6" w:space="4"/>
        </w:pBdr>
        <w:spacing w:after="120" w:before="260"/>
      </w:pPr>
      <w:r>
        <w:rPr>
          <w:rFonts w:ascii="Calibri" w:cs="Calibri" w:eastAsia="Calibri" w:hAnsi="Calibri"/>
          <w:b/>
          <w:bCs/>
          <w:color w:val="1F3864"/>
          <w:sz w:val="26"/>
          <w:szCs w:val="26"/>
        </w:rPr>
        <w:t xml:space="preserve">4. Execution Summary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680"/>
        <w:gridCol w:w="1680"/>
        <w:gridCol w:w="1680"/>
        <w:gridCol w:w="1680"/>
        <w:gridCol w:w="1680"/>
        <w:gridCol w:w="1680"/>
      </w:tblGrid>
      <w:tr>
        <w:trPr>
          <w:tblHeader/>
        </w:trPr>
        <w:tc>
          <w:tcPr>
            <w:tcW w:type="dxa" w:w="1680"/>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Total</w:t>
            </w:r>
          </w:p>
        </w:tc>
        <w:tc>
          <w:tcPr>
            <w:tcW w:type="dxa" w:w="1680"/>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Executed</w:t>
            </w:r>
          </w:p>
        </w:tc>
        <w:tc>
          <w:tcPr>
            <w:tcW w:type="dxa" w:w="1680"/>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Passed</w:t>
            </w:r>
          </w:p>
        </w:tc>
        <w:tc>
          <w:tcPr>
            <w:tcW w:type="dxa" w:w="1680"/>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Failed</w:t>
            </w:r>
          </w:p>
        </w:tc>
        <w:tc>
          <w:tcPr>
            <w:tcW w:type="dxa" w:w="1680"/>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Blocked</w:t>
            </w:r>
          </w:p>
        </w:tc>
        <w:tc>
          <w:tcPr>
            <w:tcW w:type="dxa" w:w="1680"/>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Not Executed</w:t>
            </w:r>
          </w:p>
        </w:tc>
      </w:tr>
      <w:tr>
        <w:tc>
          <w:tcPr>
            <w:tcW w:type="dxa" w:w="1680"/>
            <w:tcMar>
              <w:top w:type="dxa" w:w="90"/>
              <w:left w:type="dxa" w:w="120"/>
              <w:bottom w:type="dxa" w:w="90"/>
              <w:right w:type="dxa" w:w="120"/>
            </w:tcMar>
          </w:tcPr>
          <w:p>
            <w:pPr>
              <w:jc w:val="center"/>
            </w:pPr>
            <w:r>
              <w:rPr>
                <w:rFonts w:ascii="Calibri" w:cs="Calibri" w:eastAsia="Calibri" w:hAnsi="Calibri"/>
                <w:sz w:val="20"/>
                <w:szCs w:val="20"/>
              </w:rPr>
              <w:t xml:space="preserve">20</w:t>
            </w:r>
          </w:p>
        </w:tc>
        <w:tc>
          <w:tcPr>
            <w:tcW w:type="dxa" w:w="1680"/>
            <w:tcMar>
              <w:top w:type="dxa" w:w="90"/>
              <w:left w:type="dxa" w:w="120"/>
              <w:bottom w:type="dxa" w:w="90"/>
              <w:right w:type="dxa" w:w="120"/>
            </w:tcMar>
          </w:tcPr>
          <w:p>
            <w:pPr>
              <w:jc w:val="center"/>
            </w:pPr>
            <w:r>
              <w:rPr>
                <w:rFonts w:ascii="Calibri" w:cs="Calibri" w:eastAsia="Calibri" w:hAnsi="Calibri"/>
                <w:sz w:val="20"/>
                <w:szCs w:val="20"/>
              </w:rPr>
              <w:t xml:space="preserve">20</w:t>
            </w:r>
          </w:p>
        </w:tc>
        <w:tc>
          <w:tcPr>
            <w:tcW w:type="dxa" w:w="1680"/>
            <w:tcMar>
              <w:top w:type="dxa" w:w="90"/>
              <w:left w:type="dxa" w:w="120"/>
              <w:bottom w:type="dxa" w:w="90"/>
              <w:right w:type="dxa" w:w="120"/>
            </w:tcMar>
          </w:tcPr>
          <w:p>
            <w:pPr>
              <w:jc w:val="center"/>
            </w:pPr>
            <w:r>
              <w:rPr>
                <w:rFonts w:ascii="Calibri" w:cs="Calibri" w:eastAsia="Calibri" w:hAnsi="Calibri"/>
                <w:sz w:val="20"/>
                <w:szCs w:val="20"/>
              </w:rPr>
              <w:t xml:space="preserve">20</w:t>
            </w:r>
          </w:p>
        </w:tc>
        <w:tc>
          <w:tcPr>
            <w:tcW w:type="dxa" w:w="1680"/>
            <w:tcMar>
              <w:top w:type="dxa" w:w="90"/>
              <w:left w:type="dxa" w:w="120"/>
              <w:bottom w:type="dxa" w:w="90"/>
              <w:right w:type="dxa" w:w="120"/>
            </w:tcMar>
          </w:tcPr>
          <w:p>
            <w:pPr>
              <w:jc w:val="center"/>
            </w:pPr>
            <w:r>
              <w:rPr>
                <w:rFonts w:ascii="Calibri" w:cs="Calibri" w:eastAsia="Calibri" w:hAnsi="Calibri"/>
                <w:sz w:val="20"/>
                <w:szCs w:val="20"/>
              </w:rPr>
              <w:t xml:space="preserve">0</w:t>
            </w:r>
          </w:p>
        </w:tc>
        <w:tc>
          <w:tcPr>
            <w:tcW w:type="dxa" w:w="1680"/>
            <w:tcMar>
              <w:top w:type="dxa" w:w="90"/>
              <w:left w:type="dxa" w:w="120"/>
              <w:bottom w:type="dxa" w:w="90"/>
              <w:right w:type="dxa" w:w="120"/>
            </w:tcMar>
          </w:tcPr>
          <w:p>
            <w:pPr>
              <w:jc w:val="center"/>
            </w:pPr>
            <w:r>
              <w:rPr>
                <w:rFonts w:ascii="Calibri" w:cs="Calibri" w:eastAsia="Calibri" w:hAnsi="Calibri"/>
                <w:sz w:val="20"/>
                <w:szCs w:val="20"/>
              </w:rPr>
              <w:t xml:space="preserve">0</w:t>
            </w:r>
          </w:p>
        </w:tc>
        <w:tc>
          <w:tcPr>
            <w:tcW w:type="dxa" w:w="1680"/>
            <w:tcMar>
              <w:top w:type="dxa" w:w="90"/>
              <w:left w:type="dxa" w:w="120"/>
              <w:bottom w:type="dxa" w:w="90"/>
              <w:right w:type="dxa" w:w="120"/>
            </w:tcMar>
          </w:tcPr>
          <w:p>
            <w:pPr>
              <w:jc w:val="center"/>
            </w:pPr>
            <w:r>
              <w:rPr>
                <w:rFonts w:ascii="Calibri" w:cs="Calibri" w:eastAsia="Calibri" w:hAnsi="Calibri"/>
                <w:sz w:val="20"/>
                <w:szCs w:val="20"/>
              </w:rPr>
              <w:t xml:space="preserve">0</w:t>
            </w:r>
          </w:p>
        </w:tc>
      </w:tr>
    </w:tbl>
    <w:p>
      <w:pPr>
        <w:spacing w:after="0" w:before="160"/>
      </w:pPr>
      <w:r>
        <w:rPr>
          <w:rFonts w:ascii="Calibri" w:cs="Calibri" w:eastAsia="Calibri" w:hAnsi="Calibri"/>
          <w:sz w:val="22"/>
          <w:szCs w:val="22"/>
        </w:rPr>
        <w:t xml:space="preserve">All planned test cases were executed successfully in a single testing cycle, with no test cases left blocked or pending.</w:t>
      </w:r>
    </w:p>
    <w:p>
      <w:pPr>
        <w:pStyle w:val="Heading1"/>
        <w:pBdr>
          <w:bottom w:val="single" w:color="1F3864" w:sz="6" w:space="4"/>
        </w:pBdr>
        <w:spacing w:after="120" w:before="260"/>
      </w:pPr>
      <w:r>
        <w:rPr>
          <w:rFonts w:ascii="Calibri" w:cs="Calibri" w:eastAsia="Calibri" w:hAnsi="Calibri"/>
          <w:b/>
          <w:bCs/>
          <w:color w:val="1F3864"/>
          <w:sz w:val="26"/>
          <w:szCs w:val="26"/>
        </w:rPr>
        <w:t xml:space="preserve">5. Test Execution Metrics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6552"/>
        <w:gridCol w:w="3528"/>
      </w:tblGrid>
      <w:tr>
        <w:trPr>
          <w:tblHeader/>
        </w:trPr>
        <w:tc>
          <w:tcPr>
            <w:tcW w:type="dxa" w:w="6552"/>
            <w:shd w:fill="DCE6F1" w:val="clear"/>
            <w:tcMar>
              <w:top w:type="dxa" w:w="90"/>
              <w:left w:type="dxa" w:w="120"/>
              <w:bottom w:type="dxa" w:w="90"/>
              <w:right w:type="dxa" w:w="120"/>
            </w:tcMar>
          </w:tcPr>
          <w:p>
            <w:r>
              <w:rPr>
                <w:rFonts w:ascii="Calibri" w:cs="Calibri" w:eastAsia="Calibri" w:hAnsi="Calibri"/>
                <w:b/>
                <w:bCs/>
                <w:color w:val="1F3864"/>
                <w:sz w:val="20"/>
                <w:szCs w:val="20"/>
              </w:rPr>
              <w:t xml:space="preserve">Metric</w:t>
            </w:r>
          </w:p>
        </w:tc>
        <w:tc>
          <w:tcPr>
            <w:tcW w:type="dxa" w:w="3528"/>
            <w:shd w:fill="DCE6F1" w:val="clear"/>
            <w:tcMar>
              <w:top w:type="dxa" w:w="90"/>
              <w:left w:type="dxa" w:w="120"/>
              <w:bottom w:type="dxa" w:w="90"/>
              <w:right w:type="dxa" w:w="120"/>
            </w:tcMar>
          </w:tcPr>
          <w:p>
            <w:pPr>
              <w:jc w:val="center"/>
            </w:pPr>
            <w:r>
              <w:rPr>
                <w:rFonts w:ascii="Calibri" w:cs="Calibri" w:eastAsia="Calibri" w:hAnsi="Calibri"/>
                <w:b/>
                <w:bCs/>
                <w:color w:val="1F3864"/>
                <w:sz w:val="20"/>
                <w:szCs w:val="20"/>
              </w:rPr>
              <w:t xml:space="preserve">Value</w:t>
            </w:r>
          </w:p>
        </w:tc>
      </w:tr>
      <w:tr>
        <w:tc>
          <w:tcPr>
            <w:tcW w:type="dxa" w:w="6552"/>
            <w:tcMar>
              <w:top w:type="dxa" w:w="90"/>
              <w:left w:type="dxa" w:w="120"/>
              <w:bottom w:type="dxa" w:w="90"/>
              <w:right w:type="dxa" w:w="120"/>
            </w:tcMar>
          </w:tcPr>
          <w:p>
            <w:r>
              <w:rPr>
                <w:rFonts w:ascii="Calibri" w:cs="Calibri" w:eastAsia="Calibri" w:hAnsi="Calibri"/>
                <w:sz w:val="20"/>
                <w:szCs w:val="20"/>
              </w:rPr>
              <w:t xml:space="preserve">Execution Coverage</w:t>
            </w:r>
          </w:p>
        </w:tc>
        <w:tc>
          <w:tcPr>
            <w:tcW w:type="dxa" w:w="3528"/>
            <w:tcMar>
              <w:top w:type="dxa" w:w="90"/>
              <w:left w:type="dxa" w:w="120"/>
              <w:bottom w:type="dxa" w:w="90"/>
              <w:right w:type="dxa" w:w="120"/>
            </w:tcMar>
          </w:tcPr>
          <w:p>
            <w:pPr>
              <w:jc w:val="center"/>
            </w:pPr>
            <w:r>
              <w:rPr>
                <w:rFonts w:ascii="Calibri" w:cs="Calibri" w:eastAsia="Calibri" w:hAnsi="Calibri"/>
                <w:b/>
                <w:bCs/>
                <w:sz w:val="20"/>
                <w:szCs w:val="20"/>
              </w:rPr>
              <w:t xml:space="preserve">100%</w:t>
            </w:r>
          </w:p>
        </w:tc>
      </w:tr>
      <w:tr>
        <w:tc>
          <w:tcPr>
            <w:tcW w:type="dxa" w:w="6552"/>
            <w:tcMar>
              <w:top w:type="dxa" w:w="90"/>
              <w:left w:type="dxa" w:w="120"/>
              <w:bottom w:type="dxa" w:w="90"/>
              <w:right w:type="dxa" w:w="120"/>
            </w:tcMar>
          </w:tcPr>
          <w:p>
            <w:r>
              <w:rPr>
                <w:rFonts w:ascii="Calibri" w:cs="Calibri" w:eastAsia="Calibri" w:hAnsi="Calibri"/>
                <w:sz w:val="20"/>
                <w:szCs w:val="20"/>
              </w:rPr>
              <w:t xml:space="preserve">Pass Rate</w:t>
            </w:r>
          </w:p>
        </w:tc>
        <w:tc>
          <w:tcPr>
            <w:tcW w:type="dxa" w:w="3528"/>
            <w:tcMar>
              <w:top w:type="dxa" w:w="90"/>
              <w:left w:type="dxa" w:w="120"/>
              <w:bottom w:type="dxa" w:w="90"/>
              <w:right w:type="dxa" w:w="120"/>
            </w:tcMar>
          </w:tcPr>
          <w:p>
            <w:pPr>
              <w:jc w:val="center"/>
            </w:pPr>
            <w:r>
              <w:rPr>
                <w:rFonts w:ascii="Calibri" w:cs="Calibri" w:eastAsia="Calibri" w:hAnsi="Calibri"/>
                <w:b/>
                <w:bCs/>
                <w:sz w:val="20"/>
                <w:szCs w:val="20"/>
              </w:rPr>
              <w:t xml:space="preserve">100%</w:t>
            </w:r>
          </w:p>
        </w:tc>
      </w:tr>
      <w:tr>
        <w:tc>
          <w:tcPr>
            <w:tcW w:type="dxa" w:w="6552"/>
            <w:tcMar>
              <w:top w:type="dxa" w:w="90"/>
              <w:left w:type="dxa" w:w="120"/>
              <w:bottom w:type="dxa" w:w="90"/>
              <w:right w:type="dxa" w:w="120"/>
            </w:tcMar>
          </w:tcPr>
          <w:p>
            <w:r>
              <w:rPr>
                <w:rFonts w:ascii="Calibri" w:cs="Calibri" w:eastAsia="Calibri" w:hAnsi="Calibri"/>
                <w:sz w:val="20"/>
                <w:szCs w:val="20"/>
              </w:rPr>
              <w:t xml:space="preserve">Additional Bugs Found (Exploratory Testing)</w:t>
            </w:r>
          </w:p>
        </w:tc>
        <w:tc>
          <w:tcPr>
            <w:tcW w:type="dxa" w:w="3528"/>
            <w:tcMar>
              <w:top w:type="dxa" w:w="90"/>
              <w:left w:type="dxa" w:w="120"/>
              <w:bottom w:type="dxa" w:w="90"/>
              <w:right w:type="dxa" w:w="120"/>
            </w:tcMar>
          </w:tcPr>
          <w:p>
            <w:pPr>
              <w:jc w:val="center"/>
            </w:pPr>
            <w:r>
              <w:rPr>
                <w:rFonts w:ascii="Calibri" w:cs="Calibri" w:eastAsia="Calibri" w:hAnsi="Calibri"/>
                <w:b/>
                <w:bCs/>
                <w:sz w:val="20"/>
                <w:szCs w:val="20"/>
              </w:rPr>
              <w:t xml:space="preserve">1</w:t>
            </w:r>
          </w:p>
        </w:tc>
      </w:tr>
      <w:tr>
        <w:tc>
          <w:tcPr>
            <w:tcW w:type="dxa" w:w="6552"/>
            <w:tcMar>
              <w:top w:type="dxa" w:w="90"/>
              <w:left w:type="dxa" w:w="120"/>
              <w:bottom w:type="dxa" w:w="90"/>
              <w:right w:type="dxa" w:w="120"/>
            </w:tcMar>
          </w:tcPr>
          <w:p>
            <w:r>
              <w:rPr>
                <w:rFonts w:ascii="Calibri" w:cs="Calibri" w:eastAsia="Calibri" w:hAnsi="Calibri"/>
                <w:sz w:val="20"/>
                <w:szCs w:val="20"/>
              </w:rPr>
              <w:t xml:space="preserve">Enhancement Suggestions Documented</w:t>
            </w:r>
          </w:p>
        </w:tc>
        <w:tc>
          <w:tcPr>
            <w:tcW w:type="dxa" w:w="3528"/>
            <w:tcMar>
              <w:top w:type="dxa" w:w="90"/>
              <w:left w:type="dxa" w:w="120"/>
              <w:bottom w:type="dxa" w:w="90"/>
              <w:right w:type="dxa" w:w="120"/>
            </w:tcMar>
          </w:tcPr>
          <w:p>
            <w:pPr>
              <w:jc w:val="center"/>
            </w:pPr>
            <w:r>
              <w:rPr>
                <w:rFonts w:ascii="Calibri" w:cs="Calibri" w:eastAsia="Calibri" w:hAnsi="Calibri"/>
                <w:b/>
                <w:bCs/>
                <w:sz w:val="20"/>
                <w:szCs w:val="20"/>
              </w:rPr>
              <w:t xml:space="preserve">2</w:t>
            </w:r>
          </w:p>
        </w:tc>
      </w:tr>
    </w:tbl>
    <w:p>
      <w:pPr>
        <w:spacing w:after="0" w:before="160"/>
      </w:pPr>
      <w:r>
        <w:rPr>
          <w:rFonts w:ascii="Calibri" w:cs="Calibri" w:eastAsia="Calibri" w:hAnsi="Calibri"/>
          <w:sz w:val="22"/>
          <w:szCs w:val="22"/>
        </w:rPr>
        <w:t xml:space="preserve">These metrics show that all planned scenarios were covered and passed, and that additional value was added through exploratory testing beyond the scripted test cases.</w:t>
      </w:r>
    </w:p>
    <w:p>
      <w:pPr>
        <w:pStyle w:val="Heading1"/>
        <w:pBdr>
          <w:bottom w:val="single" w:color="1F3864" w:sz="6" w:space="4"/>
        </w:pBdr>
        <w:spacing w:after="120" w:before="260"/>
      </w:pPr>
      <w:r>
        <w:rPr>
          <w:rFonts w:ascii="Calibri" w:cs="Calibri" w:eastAsia="Calibri" w:hAnsi="Calibri"/>
          <w:b/>
          <w:bCs/>
          <w:color w:val="1F3864"/>
          <w:sz w:val="26"/>
          <w:szCs w:val="26"/>
        </w:rPr>
        <w:t xml:space="preserve">6. Defect Summary</w:t>
      </w:r>
    </w:p>
    <w:p>
      <w:pPr>
        <w:spacing w:after="140" w:line="276"/>
      </w:pPr>
      <w:r>
        <w:rPr>
          <w:rFonts w:ascii="Calibri" w:cs="Calibri" w:eastAsia="Calibri" w:hAnsi="Calibri"/>
          <w:sz w:val="22"/>
          <w:szCs w:val="22"/>
        </w:rPr>
        <w:t xml:space="preserve">During exploratory testing, which was carried out outside the predefined test cases, one functional issue was identified in the Shopping Cart module. This issue was not part of the original test case set and was found while exploring edge-case behavior in the cart. The issue has been logged separately with steps to reproduce, expected result, and actual result for further review.</w:t>
      </w:r>
    </w:p>
    <w:p>
      <w:pPr>
        <w:spacing w:after="140" w:line="276"/>
      </w:pPr>
      <w:r>
        <w:rPr>
          <w:rFonts w:ascii="Calibri" w:cs="Calibri" w:eastAsia="Calibri" w:hAnsi="Calibri"/>
          <w:sz w:val="22"/>
          <w:szCs w:val="22"/>
        </w:rPr>
        <w:t xml:space="preserve">No defects were found within the 20 scripted test cases, all of which passed as expected.</w:t>
      </w:r>
    </w:p>
    <w:p>
      <w:pPr>
        <w:pStyle w:val="Heading1"/>
        <w:pBdr>
          <w:bottom w:val="single" w:color="1F3864" w:sz="6" w:space="4"/>
        </w:pBdr>
        <w:spacing w:after="120" w:before="260"/>
      </w:pPr>
      <w:r>
        <w:rPr>
          <w:rFonts w:ascii="Calibri" w:cs="Calibri" w:eastAsia="Calibri" w:hAnsi="Calibri"/>
          <w:b/>
          <w:bCs/>
          <w:color w:val="1F3864"/>
          <w:sz w:val="26"/>
          <w:szCs w:val="26"/>
        </w:rPr>
        <w:t xml:space="preserve">7. Enhancement Summary</w:t>
      </w:r>
    </w:p>
    <w:p>
      <w:pPr>
        <w:spacing w:after="140" w:line="276"/>
      </w:pPr>
      <w:r>
        <w:rPr>
          <w:rFonts w:ascii="Calibri" w:cs="Calibri" w:eastAsia="Calibri" w:hAnsi="Calibri"/>
          <w:sz w:val="22"/>
          <w:szCs w:val="22"/>
        </w:rPr>
        <w:t xml:space="preserve">Two enhancement suggestions were documented during the testing process to help improve the overall user experience of the Shopping Cart module. These suggestions are not defects but are recommendations based on usability observations made while testing. They have been recorded separately so the development or product team can review and consider them for future updates.</w:t>
      </w:r>
    </w:p>
    <w:p>
      <w:pPr>
        <w:pStyle w:val="Heading1"/>
        <w:pBdr>
          <w:bottom w:val="single" w:color="1F3864" w:sz="6" w:space="4"/>
        </w:pBdr>
        <w:spacing w:after="120" w:before="260"/>
      </w:pPr>
      <w:r>
        <w:rPr>
          <w:rFonts w:ascii="Calibri" w:cs="Calibri" w:eastAsia="Calibri" w:hAnsi="Calibri"/>
          <w:b/>
          <w:bCs/>
          <w:color w:val="1F3864"/>
          <w:sz w:val="26"/>
          <w:szCs w:val="26"/>
        </w:rPr>
        <w:t xml:space="preserve">8. Key Functional Areas Tested</w:t>
      </w:r>
    </w:p>
    <w:p>
      <w:pPr>
        <w:pStyle w:val="ListParagraph"/>
        <w:numPr>
          <w:ilvl w:val="0"/>
          <w:numId w:val="1"/>
        </w:numPr>
        <w:spacing w:after="60"/>
      </w:pPr>
      <w:r>
        <w:rPr>
          <w:rFonts w:ascii="Calibri" w:cs="Calibri" w:eastAsia="Calibri" w:hAnsi="Calibri"/>
          <w:sz w:val="22"/>
          <w:szCs w:val="22"/>
        </w:rPr>
        <w:t xml:space="preserve">Add to Cart functionality</w:t>
      </w:r>
    </w:p>
    <w:p>
      <w:pPr>
        <w:pStyle w:val="ListParagraph"/>
        <w:numPr>
          <w:ilvl w:val="0"/>
          <w:numId w:val="1"/>
        </w:numPr>
        <w:spacing w:after="60"/>
      </w:pPr>
      <w:r>
        <w:rPr>
          <w:rFonts w:ascii="Calibri" w:cs="Calibri" w:eastAsia="Calibri" w:hAnsi="Calibri"/>
          <w:sz w:val="22"/>
          <w:szCs w:val="22"/>
        </w:rPr>
        <w:t xml:space="preserve">Quantity increase and decrease</w:t>
      </w:r>
    </w:p>
    <w:p>
      <w:pPr>
        <w:pStyle w:val="ListParagraph"/>
        <w:numPr>
          <w:ilvl w:val="0"/>
          <w:numId w:val="1"/>
        </w:numPr>
        <w:spacing w:after="60"/>
      </w:pPr>
      <w:r>
        <w:rPr>
          <w:rFonts w:ascii="Calibri" w:cs="Calibri" w:eastAsia="Calibri" w:hAnsi="Calibri"/>
          <w:sz w:val="22"/>
          <w:szCs w:val="22"/>
        </w:rPr>
        <w:t xml:space="preserve">Remove item from cart</w:t>
      </w:r>
    </w:p>
    <w:p>
      <w:pPr>
        <w:pStyle w:val="ListParagraph"/>
        <w:numPr>
          <w:ilvl w:val="0"/>
          <w:numId w:val="1"/>
        </w:numPr>
        <w:spacing w:after="60"/>
      </w:pPr>
      <w:r>
        <w:rPr>
          <w:rFonts w:ascii="Calibri" w:cs="Calibri" w:eastAsia="Calibri" w:hAnsi="Calibri"/>
          <w:sz w:val="22"/>
          <w:szCs w:val="22"/>
        </w:rPr>
        <w:t xml:space="preserve">Cart subtotal and price calculation</w:t>
      </w:r>
    </w:p>
    <w:p>
      <w:pPr>
        <w:pStyle w:val="ListParagraph"/>
        <w:numPr>
          <w:ilvl w:val="0"/>
          <w:numId w:val="1"/>
        </w:numPr>
        <w:spacing w:after="60"/>
      </w:pPr>
      <w:r>
        <w:rPr>
          <w:rFonts w:ascii="Calibri" w:cs="Calibri" w:eastAsia="Calibri" w:hAnsi="Calibri"/>
          <w:sz w:val="22"/>
          <w:szCs w:val="22"/>
        </w:rPr>
        <w:t xml:space="preserve">Empty cart message and behavior</w:t>
      </w:r>
    </w:p>
    <w:p>
      <w:pPr>
        <w:pStyle w:val="ListParagraph"/>
        <w:numPr>
          <w:ilvl w:val="0"/>
          <w:numId w:val="1"/>
        </w:numPr>
        <w:spacing w:after="60"/>
      </w:pPr>
      <w:r>
        <w:rPr>
          <w:rFonts w:ascii="Calibri" w:cs="Calibri" w:eastAsia="Calibri" w:hAnsi="Calibri"/>
          <w:sz w:val="22"/>
          <w:szCs w:val="22"/>
        </w:rPr>
        <w:t xml:space="preserve">Cart data retention on page refresh/navigation</w:t>
      </w:r>
    </w:p>
    <w:p>
      <w:pPr>
        <w:pStyle w:val="ListParagraph"/>
        <w:numPr>
          <w:ilvl w:val="0"/>
          <w:numId w:val="1"/>
        </w:numPr>
        <w:spacing w:after="60"/>
      </w:pPr>
      <w:r>
        <w:rPr>
          <w:rFonts w:ascii="Calibri" w:cs="Calibri" w:eastAsia="Calibri" w:hAnsi="Calibri"/>
          <w:sz w:val="22"/>
          <w:szCs w:val="22"/>
        </w:rPr>
        <w:t xml:space="preserve">General UI layout and responsiveness of the cart page</w:t>
      </w:r>
    </w:p>
    <w:p>
      <w:pPr>
        <w:pStyle w:val="Heading1"/>
        <w:pBdr>
          <w:bottom w:val="single" w:color="1F3864" w:sz="6" w:space="4"/>
        </w:pBdr>
        <w:spacing w:after="120" w:before="260"/>
      </w:pPr>
      <w:r>
        <w:rPr>
          <w:rFonts w:ascii="Calibri" w:cs="Calibri" w:eastAsia="Calibri" w:hAnsi="Calibri"/>
          <w:b/>
          <w:bCs/>
          <w:color w:val="1F3864"/>
          <w:sz w:val="26"/>
          <w:szCs w:val="26"/>
        </w:rPr>
        <w:t xml:space="preserve">9. Observations</w:t>
      </w:r>
    </w:p>
    <w:p>
      <w:pPr>
        <w:pStyle w:val="ListParagraph"/>
        <w:numPr>
          <w:ilvl w:val="0"/>
          <w:numId w:val="1"/>
        </w:numPr>
        <w:spacing w:after="60"/>
      </w:pPr>
      <w:r>
        <w:rPr>
          <w:rFonts w:ascii="Calibri" w:cs="Calibri" w:eastAsia="Calibri" w:hAnsi="Calibri"/>
          <w:sz w:val="22"/>
          <w:szCs w:val="22"/>
        </w:rPr>
        <w:t xml:space="preserve">The Shopping Cart module performed consistently across all executed test cases.</w:t>
      </w:r>
    </w:p>
    <w:p>
      <w:pPr>
        <w:pStyle w:val="ListParagraph"/>
        <w:numPr>
          <w:ilvl w:val="0"/>
          <w:numId w:val="1"/>
        </w:numPr>
        <w:spacing w:after="60"/>
      </w:pPr>
      <w:r>
        <w:rPr>
          <w:rFonts w:ascii="Calibri" w:cs="Calibri" w:eastAsia="Calibri" w:hAnsi="Calibri"/>
          <w:sz w:val="22"/>
          <w:szCs w:val="22"/>
        </w:rPr>
        <w:t xml:space="preserve">Price calculations updated correctly when quantities were changed.</w:t>
      </w:r>
    </w:p>
    <w:p>
      <w:pPr>
        <w:pStyle w:val="ListParagraph"/>
        <w:numPr>
          <w:ilvl w:val="0"/>
          <w:numId w:val="1"/>
        </w:numPr>
        <w:spacing w:after="60"/>
      </w:pPr>
      <w:r>
        <w:rPr>
          <w:rFonts w:ascii="Calibri" w:cs="Calibri" w:eastAsia="Calibri" w:hAnsi="Calibri"/>
          <w:sz w:val="22"/>
          <w:szCs w:val="22"/>
        </w:rPr>
        <w:t xml:space="preserve">Cart data remained intact when navigating away and returning to the cart page.</w:t>
      </w:r>
    </w:p>
    <w:p>
      <w:pPr>
        <w:pStyle w:val="ListParagraph"/>
        <w:numPr>
          <w:ilvl w:val="0"/>
          <w:numId w:val="1"/>
        </w:numPr>
        <w:spacing w:after="60"/>
      </w:pPr>
      <w:r>
        <w:rPr>
          <w:rFonts w:ascii="Calibri" w:cs="Calibri" w:eastAsia="Calibri" w:hAnsi="Calibri"/>
          <w:sz w:val="22"/>
          <w:szCs w:val="22"/>
        </w:rPr>
        <w:t xml:space="preserve">One functional issue was noticed during exploratory testing, outside the scope of the written test cases, indicating the value of combining scripted and exploratory testing approaches.</w:t>
      </w:r>
    </w:p>
    <w:p>
      <w:pPr>
        <w:pStyle w:val="ListParagraph"/>
        <w:numPr>
          <w:ilvl w:val="0"/>
          <w:numId w:val="1"/>
        </w:numPr>
        <w:spacing w:after="60"/>
      </w:pPr>
      <w:r>
        <w:rPr>
          <w:rFonts w:ascii="Calibri" w:cs="Calibri" w:eastAsia="Calibri" w:hAnsi="Calibri"/>
          <w:sz w:val="22"/>
          <w:szCs w:val="22"/>
        </w:rPr>
        <w:t xml:space="preserve">A couple of minor usability improvements were identified that could make the cart experience smoother for users.</w:t>
      </w:r>
    </w:p>
    <w:p>
      <w:pPr>
        <w:pStyle w:val="Heading1"/>
        <w:pBdr>
          <w:bottom w:val="single" w:color="1F3864" w:sz="6" w:space="4"/>
        </w:pBdr>
        <w:spacing w:after="120" w:before="260"/>
      </w:pPr>
      <w:r>
        <w:rPr>
          <w:rFonts w:ascii="Calibri" w:cs="Calibri" w:eastAsia="Calibri" w:hAnsi="Calibri"/>
          <w:b/>
          <w:bCs/>
          <w:color w:val="1F3864"/>
          <w:sz w:val="26"/>
          <w:szCs w:val="26"/>
        </w:rPr>
        <w:t xml:space="preserve">10. Risks / Limitations</w:t>
      </w:r>
    </w:p>
    <w:p>
      <w:pPr>
        <w:pStyle w:val="ListParagraph"/>
        <w:numPr>
          <w:ilvl w:val="0"/>
          <w:numId w:val="1"/>
        </w:numPr>
        <w:spacing w:after="60"/>
      </w:pPr>
      <w:r>
        <w:rPr>
          <w:rFonts w:ascii="Calibri" w:cs="Calibri" w:eastAsia="Calibri" w:hAnsi="Calibri"/>
          <w:sz w:val="22"/>
          <w:szCs w:val="22"/>
        </w:rPr>
        <w:t xml:space="preserve">Testing was limited to the Shopping Cart module only; other modules such as checkout, payment, and order tracking were not tested.</w:t>
      </w:r>
    </w:p>
    <w:p>
      <w:pPr>
        <w:pStyle w:val="ListParagraph"/>
        <w:numPr>
          <w:ilvl w:val="0"/>
          <w:numId w:val="1"/>
        </w:numPr>
        <w:spacing w:after="60"/>
      </w:pPr>
      <w:r>
        <w:rPr>
          <w:rFonts w:ascii="Calibri" w:cs="Calibri" w:eastAsia="Calibri" w:hAnsi="Calibri"/>
          <w:sz w:val="22"/>
          <w:szCs w:val="22"/>
        </w:rPr>
        <w:t xml:space="preserve">Testing was performed only on Google Chrome (Latest Version) on Windows 10; behavior on other browsers or operating systems was not verified.</w:t>
      </w:r>
    </w:p>
    <w:p>
      <w:pPr>
        <w:pStyle w:val="ListParagraph"/>
        <w:numPr>
          <w:ilvl w:val="0"/>
          <w:numId w:val="1"/>
        </w:numPr>
        <w:spacing w:after="60"/>
      </w:pPr>
      <w:r>
        <w:rPr>
          <w:rFonts w:ascii="Calibri" w:cs="Calibri" w:eastAsia="Calibri" w:hAnsi="Calibri"/>
          <w:sz w:val="22"/>
          <w:szCs w:val="22"/>
        </w:rPr>
        <w:t xml:space="preserve">This was a manual testing effort, so it does not include performance, load, or automated regression testing.</w:t>
      </w:r>
    </w:p>
    <w:p>
      <w:pPr>
        <w:pStyle w:val="ListParagraph"/>
        <w:numPr>
          <w:ilvl w:val="0"/>
          <w:numId w:val="1"/>
        </w:numPr>
        <w:spacing w:after="60"/>
      </w:pPr>
      <w:r>
        <w:rPr>
          <w:rFonts w:ascii="Calibri" w:cs="Calibri" w:eastAsia="Calibri" w:hAnsi="Calibri"/>
          <w:sz w:val="22"/>
          <w:szCs w:val="22"/>
        </w:rPr>
        <w:t xml:space="preserve">Since Amazon.in is a live production website, some test data and scenarios were limited to avoid impacting real orders or account data.</w:t>
      </w:r>
    </w:p>
    <w:p>
      <w:pPr>
        <w:pStyle w:val="Heading1"/>
        <w:pBdr>
          <w:bottom w:val="single" w:color="1F3864" w:sz="6" w:space="4"/>
        </w:pBdr>
        <w:spacing w:after="120" w:before="260"/>
      </w:pPr>
      <w:r>
        <w:rPr>
          <w:rFonts w:ascii="Calibri" w:cs="Calibri" w:eastAsia="Calibri" w:hAnsi="Calibri"/>
          <w:b/>
          <w:bCs/>
          <w:color w:val="1F3864"/>
          <w:sz w:val="26"/>
          <w:szCs w:val="26"/>
        </w:rPr>
        <w:t xml:space="preserve">11. Conclusion</w:t>
      </w:r>
    </w:p>
    <w:p>
      <w:pPr>
        <w:spacing w:after="140" w:line="276"/>
      </w:pPr>
      <w:r>
        <w:rPr>
          <w:rFonts w:ascii="Calibri" w:cs="Calibri" w:eastAsia="Calibri" w:hAnsi="Calibri"/>
          <w:sz w:val="22"/>
          <w:szCs w:val="22"/>
        </w:rPr>
        <w:t xml:space="preserve">The manual testing of the Shopping Cart module on Amazon.in was completed successfully, with all 20 test cases executed and passed, resulting in a 100% pass rate and 100% execution coverage. In addition to the scripted testing, exploratory testing helped identify one functional issue and two enhancement opportunities, showing a well-rounded testing approach. Overall, the Shopping Cart module is functioning as expected for the scenarios covered in this testing cycle.</w:t>
      </w:r>
    </w:p>
    <w:p>
      <w:pPr>
        <w:pStyle w:val="Heading1"/>
        <w:pBdr>
          <w:bottom w:val="single" w:color="1F3864" w:sz="6" w:space="4"/>
        </w:pBdr>
        <w:spacing w:after="120" w:before="260"/>
      </w:pPr>
      <w:r>
        <w:rPr>
          <w:rFonts w:ascii="Calibri" w:cs="Calibri" w:eastAsia="Calibri" w:hAnsi="Calibri"/>
          <w:b/>
          <w:bCs/>
          <w:color w:val="1F3864"/>
          <w:sz w:val="26"/>
          <w:szCs w:val="26"/>
        </w:rPr>
        <w:t xml:space="preserve">12. Sign-off</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5040"/>
        <w:gridCol w:w="5040"/>
      </w:tblGrid>
      <w:tr>
        <w:tc>
          <w:tcPr>
            <w:tcW w:type="dxa" w:w="5040"/>
            <w:tcMar>
              <w:top w:type="dxa" w:w="120"/>
              <w:left w:type="dxa" w:w="120"/>
              <w:bottom w:type="dxa" w:w="200"/>
              <w:right w:type="dxa" w:w="120"/>
            </w:tcMar>
          </w:tcPr>
          <w:p>
            <w:pPr>
              <w:spacing w:after="260"/>
            </w:pPr>
            <w:r>
              <w:rPr>
                <w:rFonts w:ascii="Calibri" w:cs="Calibri" w:eastAsia="Calibri" w:hAnsi="Calibri"/>
                <w:b/>
                <w:bCs/>
                <w:color w:val="1F3864"/>
                <w:sz w:val="20"/>
                <w:szCs w:val="20"/>
              </w:rPr>
              <w:t xml:space="preserve">Tested By: Prem Kumar (QA Tester)</w:t>
            </w:r>
          </w:p>
          <w:p>
            <w:r>
              <w:rPr>
                <w:rFonts w:ascii="Calibri" w:cs="Calibri" w:eastAsia="Calibri" w:hAnsi="Calibri"/>
                <w:sz w:val="20"/>
                <w:szCs w:val="20"/>
              </w:rPr>
              <w:t xml:space="preserve">_____________________</w:t>
            </w:r>
          </w:p>
        </w:tc>
        <w:tc>
          <w:tcPr>
            <w:tcW w:type="dxa" w:w="5040"/>
            <w:tcMar>
              <w:top w:type="dxa" w:w="120"/>
              <w:left w:type="dxa" w:w="120"/>
              <w:bottom w:type="dxa" w:w="200"/>
              <w:right w:type="dxa" w:w="120"/>
            </w:tcMar>
          </w:tcPr>
          <w:p>
            <w:pPr>
              <w:spacing w:after="260"/>
            </w:pPr>
            <w:r>
              <w:rPr>
                <w:rFonts w:ascii="Calibri" w:cs="Calibri" w:eastAsia="Calibri" w:hAnsi="Calibri"/>
                <w:b/>
                <w:bCs/>
                <w:color w:val="1F3864"/>
                <w:sz w:val="20"/>
                <w:szCs w:val="20"/>
              </w:rPr>
              <w:t xml:space="preserve">Reviewed / Approved By</w:t>
            </w:r>
          </w:p>
          <w:p>
            <w:r>
              <w:rPr>
                <w:rFonts w:ascii="Calibri" w:cs="Calibri" w:eastAsia="Calibri" w:hAnsi="Calibri"/>
                <w:sz w:val="20"/>
                <w:szCs w:val="20"/>
              </w:rPr>
              <w:t xml:space="preserve">_____________________</w:t>
            </w:r>
          </w:p>
        </w:tc>
      </w:tr>
      <w:tr>
        <w:tc>
          <w:tcPr>
            <w:tcW w:type="dxa" w:w="5040"/>
            <w:tcMar>
              <w:top w:type="dxa" w:w="120"/>
              <w:left w:type="dxa" w:w="120"/>
              <w:bottom w:type="dxa" w:w="200"/>
              <w:right w:type="dxa" w:w="120"/>
            </w:tcMar>
          </w:tcPr>
          <w:p>
            <w:pPr>
              <w:spacing w:after="260"/>
            </w:pPr>
            <w:r>
              <w:rPr>
                <w:rFonts w:ascii="Calibri" w:cs="Calibri" w:eastAsia="Calibri" w:hAnsi="Calibri"/>
                <w:b/>
                <w:bCs/>
                <w:color w:val="1F3864"/>
                <w:sz w:val="20"/>
                <w:szCs w:val="20"/>
              </w:rPr>
              <w:t xml:space="preserve">Date</w:t>
            </w:r>
          </w:p>
          <w:p>
            <w:r>
              <w:rPr>
                <w:rFonts w:ascii="Calibri" w:cs="Calibri" w:eastAsia="Calibri" w:hAnsi="Calibri"/>
                <w:sz w:val="20"/>
                <w:szCs w:val="20"/>
              </w:rPr>
              <w:t xml:space="preserve">_____________________</w:t>
            </w:r>
          </w:p>
        </w:tc>
        <w:tc>
          <w:tcPr>
            <w:tcW w:type="dxa" w:w="5040"/>
            <w:tcMar>
              <w:top w:type="dxa" w:w="120"/>
              <w:left w:type="dxa" w:w="120"/>
              <w:bottom w:type="dxa" w:w="200"/>
              <w:right w:type="dxa" w:w="120"/>
            </w:tcMar>
          </w:tcPr>
          <w:p>
            <w:pPr>
              <w:spacing w:after="260"/>
            </w:pPr>
            <w:r>
              <w:rPr>
                <w:rFonts w:ascii="Calibri" w:cs="Calibri" w:eastAsia="Calibri" w:hAnsi="Calibri"/>
                <w:b/>
                <w:bCs/>
                <w:color w:val="1F3864"/>
                <w:sz w:val="20"/>
                <w:szCs w:val="20"/>
              </w:rPr>
              <w:t xml:space="preserve">Date</w:t>
            </w:r>
          </w:p>
          <w:p>
            <w:r>
              <w:rPr>
                <w:rFonts w:ascii="Calibri" w:cs="Calibri" w:eastAsia="Calibri" w:hAnsi="Calibri"/>
                <w:sz w:val="20"/>
                <w:szCs w:val="20"/>
              </w:rPr>
              <w:t xml:space="preserve">_____________________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Manual Test Execution Report — Amazon Shopping Cart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2026-07-20T06:38:56.554Z</dcterms:created>
  <dcterms:modified xsi:type="dcterms:W3CDTF">2026-07-20T06:38:56.567Z</dcterms:modified>
</cp:coreProperties>
</file>

<file path=docProps/custom.xml><?xml version="1.0" encoding="utf-8"?>
<Properties xmlns="http://schemas.openxmlformats.org/officeDocument/2006/custom-properties" xmlns:vt="http://schemas.openxmlformats.org/officeDocument/2006/docPropsVTypes"/>
</file>