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40"/>
          <w:szCs w:val="40"/>
        </w:rPr>
        <w:t xml:space="preserve">API Test Execution Report</w:t>
      </w:r>
    </w:p>
    <w:p>
      <w:pPr>
        <w:spacing w:after="60"/>
        <w:jc w:val="center"/>
      </w:pPr>
      <w:r>
        <w:rPr>
          <w:i/>
          <w:iCs/>
          <w:color w:val="595959"/>
          <w:sz w:val="24"/>
          <w:szCs w:val="24"/>
        </w:rPr>
        <w:t xml:space="preserve">Real World API Testing with Postman</w:t>
      </w:r>
    </w:p>
    <w:p>
      <w:pPr>
        <w:pBdr>
          <w:bottom w:val="single" w:color="1F3864" w:sz="10" w:space="6"/>
        </w:pBdr>
        <w:spacing w:after="200"/>
        <w:jc w:val="center"/>
      </w:pPr>
      <w:r>
        <w:rPr>
          <w:color w:val="595959"/>
          <w:sz w:val="20"/>
          <w:szCs w:val="20"/>
        </w:rPr>
        <w:t xml:space="preserve">Module: Authentication APIs   |   Tool: Postman</w:t>
      </w:r>
    </w:p>
    <w:p>
      <w:pPr>
        <w:pStyle w:val="Heading1"/>
        <w:pBdr>
          <w:bottom w:val="single" w:color="1F3864" w:sz="6" w:space="4"/>
        </w:pBdr>
        <w:spacing w:after="160" w:before="320"/>
      </w:pPr>
      <w:r>
        <w:rPr>
          <w:b/>
          <w:bCs/>
          <w:color w:val="1F3864"/>
          <w:sz w:val="26"/>
          <w:szCs w:val="26"/>
        </w:rPr>
        <w:t xml:space="preserve">1. Project Overview</w:t>
      </w:r>
    </w:p>
    <w:p>
      <w:pPr>
        <w:spacing w:after="120"/>
      </w:pPr>
      <w:r>
        <w:rPr>
          <w:sz w:val="21"/>
          <w:szCs w:val="21"/>
        </w:rPr>
        <w:t xml:space="preserve">This report presents the results of manual API testing performed on the Authentication module of the ReqRes API. The testing was carried out using Postman as part of a QA portfolio project to demonstrate practical API testing skills, including functional validation, authentication checks, and defect reporting.</w:t>
      </w:r>
    </w:p>
    <w:p>
      <w:pPr>
        <w:pStyle w:val="Heading1"/>
        <w:pBdr>
          <w:bottom w:val="single" w:color="1F3864" w:sz="6" w:space="4"/>
        </w:pBdr>
        <w:spacing w:after="160" w:before="320"/>
      </w:pPr>
      <w:r>
        <w:rPr>
          <w:b/>
          <w:bCs/>
          <w:color w:val="1F3864"/>
          <w:sz w:val="26"/>
          <w:szCs w:val="26"/>
        </w:rPr>
        <w:t xml:space="preserve">2. Testing Scope</w:t>
      </w:r>
    </w:p>
    <w:p>
      <w:pPr>
        <w:spacing w:after="120"/>
      </w:pPr>
      <w:r>
        <w:rPr>
          <w:sz w:val="21"/>
          <w:szCs w:val="21"/>
        </w:rPr>
        <w:t xml:space="preserve">The following areas were covered during this testing cycle:</w:t>
      </w:r>
    </w:p>
    <w:p>
      <w:pPr>
        <w:pStyle w:val="ListParagraph"/>
        <w:numPr>
          <w:ilvl w:val="0"/>
          <w:numId w:val="2"/>
        </w:numPr>
        <w:spacing w:after="60"/>
      </w:pPr>
      <w:r>
        <w:rPr>
          <w:sz w:val="21"/>
          <w:szCs w:val="21"/>
        </w:rPr>
        <w:t xml:space="preserve">Login API functional testing</w:t>
      </w:r>
    </w:p>
    <w:p>
      <w:pPr>
        <w:pStyle w:val="ListParagraph"/>
        <w:numPr>
          <w:ilvl w:val="0"/>
          <w:numId w:val="2"/>
        </w:numPr>
        <w:spacing w:after="60"/>
      </w:pPr>
      <w:r>
        <w:rPr>
          <w:sz w:val="21"/>
          <w:szCs w:val="21"/>
        </w:rPr>
        <w:t xml:space="preserve">Authentication and token generation checks</w:t>
      </w:r>
    </w:p>
    <w:p>
      <w:pPr>
        <w:pStyle w:val="ListParagraph"/>
        <w:numPr>
          <w:ilvl w:val="0"/>
          <w:numId w:val="2"/>
        </w:numPr>
        <w:spacing w:after="60"/>
      </w:pPr>
      <w:r>
        <w:rPr>
          <w:sz w:val="21"/>
          <w:szCs w:val="21"/>
        </w:rPr>
        <w:t xml:space="preserve">Input validation for missing or empty fields</w:t>
      </w:r>
    </w:p>
    <w:p>
      <w:pPr>
        <w:pStyle w:val="ListParagraph"/>
        <w:numPr>
          <w:ilvl w:val="0"/>
          <w:numId w:val="2"/>
        </w:numPr>
        <w:spacing w:after="60"/>
      </w:pPr>
      <w:r>
        <w:rPr>
          <w:sz w:val="21"/>
          <w:szCs w:val="21"/>
        </w:rPr>
        <w:t xml:space="preserve">Negative testing for invalid and unauthorized requests</w:t>
      </w:r>
    </w:p>
    <w:p>
      <w:pPr>
        <w:pStyle w:val="ListParagraph"/>
        <w:numPr>
          <w:ilvl w:val="0"/>
          <w:numId w:val="2"/>
        </w:numPr>
        <w:spacing w:after="60"/>
      </w:pPr>
      <w:r>
        <w:rPr>
          <w:sz w:val="21"/>
          <w:szCs w:val="21"/>
        </w:rPr>
        <w:t xml:space="preserve">Response status code and response body validation</w:t>
      </w:r>
    </w:p>
    <w:p>
      <w:pPr>
        <w:pStyle w:val="ListParagraph"/>
        <w:numPr>
          <w:ilvl w:val="0"/>
          <w:numId w:val="2"/>
        </w:numPr>
        <w:spacing w:after="60"/>
      </w:pPr>
      <w:r>
        <w:rPr>
          <w:sz w:val="21"/>
          <w:szCs w:val="21"/>
        </w:rPr>
        <w:t xml:space="preserve">Response time validation</w:t>
      </w:r>
    </w:p>
    <w:p>
      <w:pPr>
        <w:pStyle w:val="Heading1"/>
        <w:pBdr>
          <w:bottom w:val="single" w:color="1F3864" w:sz="6" w:space="4"/>
        </w:pBdr>
        <w:spacing w:after="160" w:before="320"/>
      </w:pPr>
      <w:r>
        <w:rPr>
          <w:b/>
          <w:bCs/>
          <w:color w:val="1F3864"/>
          <w:sz w:val="26"/>
          <w:szCs w:val="26"/>
        </w:rPr>
        <w:t xml:space="preserve">3. Test 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c>
          <w:tcPr>
            <w:tcW w:type="dxa" w:w="3200"/>
            <w:shd w:fill="DCE6F1" w:val="clear"/>
            <w:tcMar>
              <w:top w:type="dxa" w:w="80"/>
              <w:left w:type="dxa" w:w="100"/>
              <w:bottom w:type="dxa" w:w="80"/>
              <w:right w:type="dxa" w:w="100"/>
            </w:tcMar>
            <w:vAlign w:val="center"/>
          </w:tcPr>
          <w:p>
            <w:pPr>
              <w:jc w:val="left"/>
            </w:pPr>
            <w:r>
              <w:rPr>
                <w:b/>
                <w:bCs/>
                <w:color w:val="000000"/>
                <w:sz w:val="20"/>
                <w:szCs w:val="20"/>
              </w:rPr>
              <w:t xml:space="preserve">Project Name</w:t>
            </w:r>
          </w:p>
        </w:tc>
        <w:tc>
          <w:tcPr>
            <w:tcW w:type="dxa" w:w="6880"/>
            <w:tcMar>
              <w:top w:type="dxa" w:w="80"/>
              <w:left w:type="dxa" w:w="100"/>
              <w:bottom w:type="dxa" w:w="80"/>
              <w:right w:type="dxa" w:w="100"/>
            </w:tcMar>
            <w:vAlign w:val="center"/>
          </w:tcPr>
          <w:p>
            <w:pPr>
              <w:jc w:val="left"/>
            </w:pPr>
            <w:r>
              <w:rPr>
                <w:b w:val="false"/>
                <w:bCs w:val="false"/>
                <w:color w:val="000000"/>
                <w:sz w:val="20"/>
                <w:szCs w:val="20"/>
              </w:rPr>
              <w:t xml:space="preserve">Real World API Testing with Postman</w:t>
            </w:r>
          </w:p>
        </w:tc>
      </w:tr>
      <w:tr>
        <w:tc>
          <w:tcPr>
            <w:tcW w:type="dxa" w:w="3200"/>
            <w:shd w:fill="DCE6F1" w:val="clear"/>
            <w:tcMar>
              <w:top w:type="dxa" w:w="80"/>
              <w:left w:type="dxa" w:w="100"/>
              <w:bottom w:type="dxa" w:w="80"/>
              <w:right w:type="dxa" w:w="100"/>
            </w:tcMar>
            <w:vAlign w:val="center"/>
          </w:tcPr>
          <w:p>
            <w:pPr>
              <w:jc w:val="left"/>
            </w:pPr>
            <w:r>
              <w:rPr>
                <w:b/>
                <w:bCs/>
                <w:color w:val="000000"/>
                <w:sz w:val="20"/>
                <w:szCs w:val="20"/>
              </w:rPr>
              <w:t xml:space="preserve">API Source</w:t>
            </w:r>
          </w:p>
        </w:tc>
        <w:tc>
          <w:tcPr>
            <w:tcW w:type="dxa" w:w="6880"/>
            <w:tcMar>
              <w:top w:type="dxa" w:w="80"/>
              <w:left w:type="dxa" w:w="100"/>
              <w:bottom w:type="dxa" w:w="80"/>
              <w:right w:type="dxa" w:w="100"/>
            </w:tcMar>
            <w:vAlign w:val="center"/>
          </w:tcPr>
          <w:p>
            <w:pPr>
              <w:jc w:val="left"/>
            </w:pPr>
            <w:r>
              <w:rPr>
                <w:b w:val="false"/>
                <w:bCs w:val="false"/>
                <w:color w:val="000000"/>
                <w:sz w:val="20"/>
                <w:szCs w:val="20"/>
              </w:rPr>
              <w:t xml:space="preserve">ReqRes API</w:t>
            </w:r>
          </w:p>
        </w:tc>
      </w:tr>
      <w:tr>
        <w:tc>
          <w:tcPr>
            <w:tcW w:type="dxa" w:w="3200"/>
            <w:shd w:fill="DCE6F1" w:val="clear"/>
            <w:tcMar>
              <w:top w:type="dxa" w:w="80"/>
              <w:left w:type="dxa" w:w="100"/>
              <w:bottom w:type="dxa" w:w="80"/>
              <w:right w:type="dxa" w:w="100"/>
            </w:tcMar>
            <w:vAlign w:val="center"/>
          </w:tcPr>
          <w:p>
            <w:pPr>
              <w:jc w:val="left"/>
            </w:pPr>
            <w:r>
              <w:rPr>
                <w:b/>
                <w:bCs/>
                <w:color w:val="000000"/>
                <w:sz w:val="20"/>
                <w:szCs w:val="20"/>
              </w:rPr>
              <w:t xml:space="preserve">Module Tested</w:t>
            </w:r>
          </w:p>
        </w:tc>
        <w:tc>
          <w:tcPr>
            <w:tcW w:type="dxa" w:w="6880"/>
            <w:tcMar>
              <w:top w:type="dxa" w:w="80"/>
              <w:left w:type="dxa" w:w="100"/>
              <w:bottom w:type="dxa" w:w="80"/>
              <w:right w:type="dxa" w:w="100"/>
            </w:tcMar>
            <w:vAlign w:val="center"/>
          </w:tcPr>
          <w:p>
            <w:pPr>
              <w:jc w:val="left"/>
            </w:pPr>
            <w:r>
              <w:rPr>
                <w:b w:val="false"/>
                <w:bCs w:val="false"/>
                <w:color w:val="000000"/>
                <w:sz w:val="20"/>
                <w:szCs w:val="20"/>
              </w:rPr>
              <w:t xml:space="preserve">Authentication APIs</w:t>
            </w:r>
          </w:p>
        </w:tc>
      </w:tr>
      <w:tr>
        <w:tc>
          <w:tcPr>
            <w:tcW w:type="dxa" w:w="3200"/>
            <w:shd w:fill="DCE6F1" w:val="clear"/>
            <w:tcMar>
              <w:top w:type="dxa" w:w="80"/>
              <w:left w:type="dxa" w:w="100"/>
              <w:bottom w:type="dxa" w:w="80"/>
              <w:right w:type="dxa" w:w="100"/>
            </w:tcMar>
            <w:vAlign w:val="center"/>
          </w:tcPr>
          <w:p>
            <w:pPr>
              <w:jc w:val="left"/>
            </w:pPr>
            <w:r>
              <w:rPr>
                <w:b/>
                <w:bCs/>
                <w:color w:val="000000"/>
                <w:sz w:val="20"/>
                <w:szCs w:val="20"/>
              </w:rPr>
              <w:t xml:space="preserve">Tester Name</w:t>
            </w:r>
          </w:p>
        </w:tc>
        <w:tc>
          <w:tcPr>
            <w:tcW w:type="dxa" w:w="6880"/>
            <w:tcMar>
              <w:top w:type="dxa" w:w="80"/>
              <w:left w:type="dxa" w:w="100"/>
              <w:bottom w:type="dxa" w:w="80"/>
              <w:right w:type="dxa" w:w="100"/>
            </w:tcMar>
            <w:vAlign w:val="center"/>
          </w:tcPr>
          <w:p>
            <w:pPr>
              <w:jc w:val="left"/>
            </w:pPr>
            <w:r>
              <w:rPr>
                <w:b w:val="false"/>
                <w:bCs w:val="false"/>
                <w:color w:val="000000"/>
                <w:sz w:val="20"/>
                <w:szCs w:val="20"/>
              </w:rPr>
              <w:t xml:space="preserve">Prem Kumar</w:t>
            </w:r>
          </w:p>
        </w:tc>
      </w:tr>
      <w:tr>
        <w:tc>
          <w:tcPr>
            <w:tcW w:type="dxa" w:w="3200"/>
            <w:shd w:fill="DCE6F1" w:val="clear"/>
            <w:tcMar>
              <w:top w:type="dxa" w:w="80"/>
              <w:left w:type="dxa" w:w="100"/>
              <w:bottom w:type="dxa" w:w="80"/>
              <w:right w:type="dxa" w:w="100"/>
            </w:tcMar>
            <w:vAlign w:val="center"/>
          </w:tcPr>
          <w:p>
            <w:pPr>
              <w:jc w:val="left"/>
            </w:pPr>
            <w:r>
              <w:rPr>
                <w:b/>
                <w:bCs/>
                <w:color w:val="000000"/>
                <w:sz w:val="20"/>
                <w:szCs w:val="20"/>
              </w:rPr>
              <w:t xml:space="preserve">Tool Used</w:t>
            </w:r>
          </w:p>
        </w:tc>
        <w:tc>
          <w:tcPr>
            <w:tcW w:type="dxa" w:w="6880"/>
            <w:tcMar>
              <w:top w:type="dxa" w:w="80"/>
              <w:left w:type="dxa" w:w="100"/>
              <w:bottom w:type="dxa" w:w="80"/>
              <w:right w:type="dxa" w:w="100"/>
            </w:tcMar>
            <w:vAlign w:val="center"/>
          </w:tcPr>
          <w:p>
            <w:pPr>
              <w:jc w:val="left"/>
            </w:pPr>
            <w:r>
              <w:rPr>
                <w:b w:val="false"/>
                <w:bCs w:val="false"/>
                <w:color w:val="000000"/>
                <w:sz w:val="20"/>
                <w:szCs w:val="20"/>
              </w:rPr>
              <w:t xml:space="preserve">Postman</w:t>
            </w:r>
          </w:p>
        </w:tc>
      </w:tr>
      <w:tr>
        <w:tc>
          <w:tcPr>
            <w:tcW w:type="dxa" w:w="3200"/>
            <w:shd w:fill="DCE6F1" w:val="clear"/>
            <w:tcMar>
              <w:top w:type="dxa" w:w="80"/>
              <w:left w:type="dxa" w:w="100"/>
              <w:bottom w:type="dxa" w:w="80"/>
              <w:right w:type="dxa" w:w="100"/>
            </w:tcMar>
            <w:vAlign w:val="center"/>
          </w:tcPr>
          <w:p>
            <w:pPr>
              <w:jc w:val="left"/>
            </w:pPr>
            <w:r>
              <w:rPr>
                <w:b/>
                <w:bCs/>
                <w:color w:val="000000"/>
                <w:sz w:val="20"/>
                <w:szCs w:val="20"/>
              </w:rPr>
              <w:t xml:space="preserve">Execution Type</w:t>
            </w:r>
          </w:p>
        </w:tc>
        <w:tc>
          <w:tcPr>
            <w:tcW w:type="dxa" w:w="6880"/>
            <w:tcMar>
              <w:top w:type="dxa" w:w="80"/>
              <w:left w:type="dxa" w:w="100"/>
              <w:bottom w:type="dxa" w:w="80"/>
              <w:right w:type="dxa" w:w="100"/>
            </w:tcMar>
            <w:vAlign w:val="center"/>
          </w:tcPr>
          <w:p>
            <w:pPr>
              <w:jc w:val="left"/>
            </w:pPr>
            <w:r>
              <w:rPr>
                <w:b w:val="false"/>
                <w:bCs w:val="false"/>
                <w:color w:val="000000"/>
                <w:sz w:val="20"/>
                <w:szCs w:val="20"/>
              </w:rPr>
              <w:t xml:space="preserve">Manual API Testing</w:t>
            </w:r>
          </w:p>
        </w:tc>
      </w:tr>
      <w:tr>
        <w:tc>
          <w:tcPr>
            <w:tcW w:type="dxa" w:w="3200"/>
            <w:shd w:fill="DCE6F1" w:val="clear"/>
            <w:tcMar>
              <w:top w:type="dxa" w:w="80"/>
              <w:left w:type="dxa" w:w="100"/>
              <w:bottom w:type="dxa" w:w="80"/>
              <w:right w:type="dxa" w:w="100"/>
            </w:tcMar>
            <w:vAlign w:val="center"/>
          </w:tcPr>
          <w:p>
            <w:pPr>
              <w:jc w:val="left"/>
            </w:pPr>
            <w:r>
              <w:rPr>
                <w:b/>
                <w:bCs/>
                <w:color w:val="000000"/>
                <w:sz w:val="20"/>
                <w:szCs w:val="20"/>
              </w:rPr>
              <w:t xml:space="preserve">Operating System</w:t>
            </w:r>
          </w:p>
        </w:tc>
        <w:tc>
          <w:tcPr>
            <w:tcW w:type="dxa" w:w="6880"/>
            <w:tcMar>
              <w:top w:type="dxa" w:w="80"/>
              <w:left w:type="dxa" w:w="100"/>
              <w:bottom w:type="dxa" w:w="80"/>
              <w:right w:type="dxa" w:w="100"/>
            </w:tcMar>
            <w:vAlign w:val="center"/>
          </w:tcPr>
          <w:p>
            <w:pPr>
              <w:jc w:val="left"/>
            </w:pPr>
            <w:r>
              <w:rPr>
                <w:b w:val="false"/>
                <w:bCs w:val="false"/>
                <w:color w:val="000000"/>
                <w:sz w:val="20"/>
                <w:szCs w:val="20"/>
              </w:rPr>
              <w:t xml:space="preserve">Windows 10</w:t>
            </w:r>
          </w:p>
        </w:tc>
      </w:tr>
      <w:tr>
        <w:tc>
          <w:tcPr>
            <w:tcW w:type="dxa" w:w="3200"/>
            <w:shd w:fill="DCE6F1" w:val="clear"/>
            <w:tcMar>
              <w:top w:type="dxa" w:w="80"/>
              <w:left w:type="dxa" w:w="100"/>
              <w:bottom w:type="dxa" w:w="80"/>
              <w:right w:type="dxa" w:w="100"/>
            </w:tcMar>
            <w:vAlign w:val="center"/>
          </w:tcPr>
          <w:p>
            <w:pPr>
              <w:jc w:val="left"/>
            </w:pPr>
            <w:r>
              <w:rPr>
                <w:b/>
                <w:bCs/>
                <w:color w:val="000000"/>
                <w:sz w:val="20"/>
                <w:szCs w:val="20"/>
              </w:rPr>
              <w:t xml:space="preserve">Browser</w:t>
            </w:r>
          </w:p>
        </w:tc>
        <w:tc>
          <w:tcPr>
            <w:tcW w:type="dxa" w:w="6880"/>
            <w:tcMar>
              <w:top w:type="dxa" w:w="80"/>
              <w:left w:type="dxa" w:w="100"/>
              <w:bottom w:type="dxa" w:w="80"/>
              <w:right w:type="dxa" w:w="100"/>
            </w:tcMar>
            <w:vAlign w:val="center"/>
          </w:tcPr>
          <w:p>
            <w:pPr>
              <w:jc w:val="left"/>
            </w:pPr>
            <w:r>
              <w:rPr>
                <w:b w:val="false"/>
                <w:bCs w:val="false"/>
                <w:color w:val="000000"/>
                <w:sz w:val="20"/>
                <w:szCs w:val="20"/>
              </w:rPr>
              <w:t xml:space="preserve">Google Chrome (Latest Version)</w:t>
            </w:r>
          </w:p>
        </w:tc>
      </w:tr>
    </w:tbl>
    <w:p>
      <w:pPr>
        <w:pStyle w:val="Heading1"/>
        <w:pBdr>
          <w:bottom w:val="single" w:color="1F3864" w:sz="6" w:space="4"/>
        </w:pBdr>
        <w:spacing w:after="160" w:before="320"/>
      </w:pPr>
      <w:r>
        <w:rPr>
          <w:b/>
          <w:bCs/>
          <w:color w:val="1F3864"/>
          <w:sz w:val="26"/>
          <w:szCs w:val="26"/>
        </w:rPr>
        <w:t xml:space="preserve">4. Execution Summary</w:t>
      </w:r>
    </w:p>
    <w:p>
      <w:pPr>
        <w:spacing w:after="120"/>
      </w:pPr>
      <w:r>
        <w:rPr>
          <w:sz w:val="21"/>
          <w:szCs w:val="21"/>
        </w:rPr>
        <w:t xml:space="preserve">A total of 14 test cases were planned and executed for the Authentication module. All test cases were executed with no cases left blocked or not executed. Out of 14 test cases, 11 passed and 3 failed, resulting in a pass rate of 78.57%. Three functional defects were identified during this testing cycle, mainly related to authentication logic and HTTP method handling.</w:t>
      </w:r>
    </w:p>
    <w:p>
      <w:pPr>
        <w:spacing w:after="120"/>
      </w:pPr>
      <w:r>
        <w:rPr>
          <w:sz w:val="21"/>
          <w:szCs w:val="21"/>
        </w:rPr>
        <w:t xml:space="preserve">Additional validations performed during execution:</w:t>
      </w:r>
    </w:p>
    <w:p>
      <w:pPr>
        <w:pStyle w:val="ListParagraph"/>
        <w:numPr>
          <w:ilvl w:val="0"/>
          <w:numId w:val="2"/>
        </w:numPr>
        <w:spacing w:after="60"/>
      </w:pPr>
      <w:r>
        <w:rPr>
          <w:sz w:val="21"/>
          <w:szCs w:val="21"/>
        </w:rPr>
        <w:t xml:space="preserve">Response Time Validation — Performed</w:t>
      </w:r>
    </w:p>
    <w:p>
      <w:pPr>
        <w:pStyle w:val="ListParagraph"/>
        <w:numPr>
          <w:ilvl w:val="0"/>
          <w:numId w:val="2"/>
        </w:numPr>
        <w:spacing w:after="60"/>
      </w:pPr>
      <w:r>
        <w:rPr>
          <w:sz w:val="21"/>
          <w:szCs w:val="21"/>
        </w:rPr>
        <w:t xml:space="preserve">Authentication Validation — Performed</w:t>
      </w:r>
    </w:p>
    <w:p>
      <w:pPr>
        <w:pStyle w:val="ListParagraph"/>
        <w:numPr>
          <w:ilvl w:val="0"/>
          <w:numId w:val="2"/>
        </w:numPr>
        <w:spacing w:after="60"/>
      </w:pPr>
      <w:r>
        <w:rPr>
          <w:sz w:val="21"/>
          <w:szCs w:val="21"/>
        </w:rPr>
        <w:t xml:space="preserve">Token Validation — Performed</w:t>
      </w:r>
    </w:p>
    <w:p>
      <w:pPr>
        <w:pStyle w:val="Heading1"/>
        <w:pBdr>
          <w:bottom w:val="single" w:color="1F3864" w:sz="6" w:space="4"/>
        </w:pBdr>
        <w:spacing w:after="160" w:before="320"/>
      </w:pPr>
      <w:r>
        <w:rPr>
          <w:b/>
          <w:bCs/>
          <w:color w:val="1F3864"/>
          <w:sz w:val="26"/>
          <w:szCs w:val="26"/>
        </w:rPr>
        <w:t xml:space="preserve">5. Test Execution Metrics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00"/>
        <w:gridCol w:w="5880"/>
      </w:tblGrid>
      <w:tr>
        <w:trPr>
          <w:tblHeader/>
        </w:trPr>
        <w:tc>
          <w:tcPr>
            <w:tcW w:type="dxa" w:w="4200"/>
            <w:shd w:fill="1F3864" w:val="clear"/>
            <w:tcMar>
              <w:top w:type="dxa" w:w="80"/>
              <w:left w:type="dxa" w:w="100"/>
              <w:bottom w:type="dxa" w:w="80"/>
              <w:right w:type="dxa" w:w="100"/>
            </w:tcMar>
            <w:vAlign w:val="center"/>
          </w:tcPr>
          <w:p>
            <w:pPr>
              <w:jc w:val="left"/>
            </w:pPr>
            <w:r>
              <w:rPr>
                <w:b/>
                <w:bCs/>
                <w:color w:val="FFFFFF"/>
                <w:sz w:val="20"/>
                <w:szCs w:val="20"/>
              </w:rPr>
              <w:t xml:space="preserve">Metric</w:t>
            </w:r>
          </w:p>
        </w:tc>
        <w:tc>
          <w:tcPr>
            <w:tcW w:type="dxa" w:w="5880"/>
            <w:shd w:fill="1F3864" w:val="clear"/>
            <w:tcMar>
              <w:top w:type="dxa" w:w="80"/>
              <w:left w:type="dxa" w:w="100"/>
              <w:bottom w:type="dxa" w:w="80"/>
              <w:right w:type="dxa" w:w="100"/>
            </w:tcMar>
            <w:vAlign w:val="center"/>
          </w:tcPr>
          <w:p>
            <w:pPr>
              <w:jc w:val="left"/>
            </w:pPr>
            <w:r>
              <w:rPr>
                <w:b/>
                <w:bCs/>
                <w:color w:val="FFFFFF"/>
                <w:sz w:val="20"/>
                <w:szCs w:val="20"/>
              </w:rPr>
              <w:t xml:space="preserve">Value</w:t>
            </w:r>
          </w:p>
        </w:tc>
      </w:tr>
      <w:tr>
        <w:tc>
          <w:tcPr>
            <w:tcW w:type="dxa" w:w="4200"/>
            <w:shd w:fill="F2F2F2" w:val="clear"/>
            <w:tcMar>
              <w:top w:type="dxa" w:w="80"/>
              <w:left w:type="dxa" w:w="100"/>
              <w:bottom w:type="dxa" w:w="80"/>
              <w:right w:type="dxa" w:w="100"/>
            </w:tcMar>
            <w:vAlign w:val="center"/>
          </w:tcPr>
          <w:p>
            <w:pPr>
              <w:jc w:val="left"/>
            </w:pPr>
            <w:r>
              <w:rPr>
                <w:b/>
                <w:bCs/>
                <w:color w:val="000000"/>
                <w:sz w:val="20"/>
                <w:szCs w:val="20"/>
              </w:rPr>
              <w:t xml:space="preserve">Total Test Cases</w:t>
            </w:r>
          </w:p>
        </w:tc>
        <w:tc>
          <w:tcPr>
            <w:tcW w:type="dxa" w:w="588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14</w:t>
            </w:r>
          </w:p>
        </w:tc>
      </w:tr>
      <w:tr>
        <w:tc>
          <w:tcPr>
            <w:tcW w:type="dxa" w:w="4200"/>
            <w:shd w:fill="FFFFFF" w:val="clear"/>
            <w:tcMar>
              <w:top w:type="dxa" w:w="80"/>
              <w:left w:type="dxa" w:w="100"/>
              <w:bottom w:type="dxa" w:w="80"/>
              <w:right w:type="dxa" w:w="100"/>
            </w:tcMar>
            <w:vAlign w:val="center"/>
          </w:tcPr>
          <w:p>
            <w:pPr>
              <w:jc w:val="left"/>
            </w:pPr>
            <w:r>
              <w:rPr>
                <w:b/>
                <w:bCs/>
                <w:color w:val="000000"/>
                <w:sz w:val="20"/>
                <w:szCs w:val="20"/>
              </w:rPr>
              <w:t xml:space="preserve">Executed</w:t>
            </w:r>
          </w:p>
        </w:tc>
        <w:tc>
          <w:tcPr>
            <w:tcW w:type="dxa" w:w="58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14</w:t>
            </w:r>
          </w:p>
        </w:tc>
      </w:tr>
      <w:tr>
        <w:tc>
          <w:tcPr>
            <w:tcW w:type="dxa" w:w="4200"/>
            <w:shd w:fill="F2F2F2" w:val="clear"/>
            <w:tcMar>
              <w:top w:type="dxa" w:w="80"/>
              <w:left w:type="dxa" w:w="100"/>
              <w:bottom w:type="dxa" w:w="80"/>
              <w:right w:type="dxa" w:w="100"/>
            </w:tcMar>
            <w:vAlign w:val="center"/>
          </w:tcPr>
          <w:p>
            <w:pPr>
              <w:jc w:val="left"/>
            </w:pPr>
            <w:r>
              <w:rPr>
                <w:b/>
                <w:bCs/>
                <w:color w:val="000000"/>
                <w:sz w:val="20"/>
                <w:szCs w:val="20"/>
              </w:rPr>
              <w:t xml:space="preserve">Passed</w:t>
            </w:r>
          </w:p>
        </w:tc>
        <w:tc>
          <w:tcPr>
            <w:tcW w:type="dxa" w:w="588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11</w:t>
            </w:r>
          </w:p>
        </w:tc>
      </w:tr>
      <w:tr>
        <w:tc>
          <w:tcPr>
            <w:tcW w:type="dxa" w:w="4200"/>
            <w:shd w:fill="FFFFFF" w:val="clear"/>
            <w:tcMar>
              <w:top w:type="dxa" w:w="80"/>
              <w:left w:type="dxa" w:w="100"/>
              <w:bottom w:type="dxa" w:w="80"/>
              <w:right w:type="dxa" w:w="100"/>
            </w:tcMar>
            <w:vAlign w:val="center"/>
          </w:tcPr>
          <w:p>
            <w:pPr>
              <w:jc w:val="left"/>
            </w:pPr>
            <w:r>
              <w:rPr>
                <w:b/>
                <w:bCs/>
                <w:color w:val="000000"/>
                <w:sz w:val="20"/>
                <w:szCs w:val="20"/>
              </w:rPr>
              <w:t xml:space="preserve">Failed</w:t>
            </w:r>
          </w:p>
        </w:tc>
        <w:tc>
          <w:tcPr>
            <w:tcW w:type="dxa" w:w="58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3</w:t>
            </w:r>
          </w:p>
        </w:tc>
      </w:tr>
      <w:tr>
        <w:tc>
          <w:tcPr>
            <w:tcW w:type="dxa" w:w="4200"/>
            <w:shd w:fill="F2F2F2" w:val="clear"/>
            <w:tcMar>
              <w:top w:type="dxa" w:w="80"/>
              <w:left w:type="dxa" w:w="100"/>
              <w:bottom w:type="dxa" w:w="80"/>
              <w:right w:type="dxa" w:w="100"/>
            </w:tcMar>
            <w:vAlign w:val="center"/>
          </w:tcPr>
          <w:p>
            <w:pPr>
              <w:jc w:val="left"/>
            </w:pPr>
            <w:r>
              <w:rPr>
                <w:b/>
                <w:bCs/>
                <w:color w:val="000000"/>
                <w:sz w:val="20"/>
                <w:szCs w:val="20"/>
              </w:rPr>
              <w:t xml:space="preserve">Blocked</w:t>
            </w:r>
          </w:p>
        </w:tc>
        <w:tc>
          <w:tcPr>
            <w:tcW w:type="dxa" w:w="588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0</w:t>
            </w:r>
          </w:p>
        </w:tc>
      </w:tr>
      <w:tr>
        <w:tc>
          <w:tcPr>
            <w:tcW w:type="dxa" w:w="4200"/>
            <w:shd w:fill="FFFFFF" w:val="clear"/>
            <w:tcMar>
              <w:top w:type="dxa" w:w="80"/>
              <w:left w:type="dxa" w:w="100"/>
              <w:bottom w:type="dxa" w:w="80"/>
              <w:right w:type="dxa" w:w="100"/>
            </w:tcMar>
            <w:vAlign w:val="center"/>
          </w:tcPr>
          <w:p>
            <w:pPr>
              <w:jc w:val="left"/>
            </w:pPr>
            <w:r>
              <w:rPr>
                <w:b/>
                <w:bCs/>
                <w:color w:val="000000"/>
                <w:sz w:val="20"/>
                <w:szCs w:val="20"/>
              </w:rPr>
              <w:t xml:space="preserve">Not Executed</w:t>
            </w:r>
          </w:p>
        </w:tc>
        <w:tc>
          <w:tcPr>
            <w:tcW w:type="dxa" w:w="58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0</w:t>
            </w:r>
          </w:p>
        </w:tc>
      </w:tr>
      <w:tr>
        <w:tc>
          <w:tcPr>
            <w:tcW w:type="dxa" w:w="4200"/>
            <w:shd w:fill="F2F2F2" w:val="clear"/>
            <w:tcMar>
              <w:top w:type="dxa" w:w="80"/>
              <w:left w:type="dxa" w:w="100"/>
              <w:bottom w:type="dxa" w:w="80"/>
              <w:right w:type="dxa" w:w="100"/>
            </w:tcMar>
            <w:vAlign w:val="center"/>
          </w:tcPr>
          <w:p>
            <w:pPr>
              <w:jc w:val="left"/>
            </w:pPr>
            <w:r>
              <w:rPr>
                <w:b/>
                <w:bCs/>
                <w:color w:val="000000"/>
                <w:sz w:val="20"/>
                <w:szCs w:val="20"/>
              </w:rPr>
              <w:t xml:space="preserve">Bugs Reported</w:t>
            </w:r>
          </w:p>
        </w:tc>
        <w:tc>
          <w:tcPr>
            <w:tcW w:type="dxa" w:w="588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3</w:t>
            </w:r>
          </w:p>
        </w:tc>
      </w:tr>
      <w:tr>
        <w:tc>
          <w:tcPr>
            <w:tcW w:type="dxa" w:w="4200"/>
            <w:shd w:fill="FFFFFF" w:val="clear"/>
            <w:tcMar>
              <w:top w:type="dxa" w:w="80"/>
              <w:left w:type="dxa" w:w="100"/>
              <w:bottom w:type="dxa" w:w="80"/>
              <w:right w:type="dxa" w:w="100"/>
            </w:tcMar>
            <w:vAlign w:val="center"/>
          </w:tcPr>
          <w:p>
            <w:pPr>
              <w:jc w:val="left"/>
            </w:pPr>
            <w:r>
              <w:rPr>
                <w:b/>
                <w:bCs/>
                <w:color w:val="000000"/>
                <w:sz w:val="20"/>
                <w:szCs w:val="20"/>
              </w:rPr>
              <w:t xml:space="preserve">Execution Coverage</w:t>
            </w:r>
          </w:p>
        </w:tc>
        <w:tc>
          <w:tcPr>
            <w:tcW w:type="dxa" w:w="58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100%</w:t>
            </w:r>
          </w:p>
        </w:tc>
      </w:tr>
      <w:tr>
        <w:tc>
          <w:tcPr>
            <w:tcW w:type="dxa" w:w="4200"/>
            <w:shd w:fill="F2F2F2" w:val="clear"/>
            <w:tcMar>
              <w:top w:type="dxa" w:w="80"/>
              <w:left w:type="dxa" w:w="100"/>
              <w:bottom w:type="dxa" w:w="80"/>
              <w:right w:type="dxa" w:w="100"/>
            </w:tcMar>
            <w:vAlign w:val="center"/>
          </w:tcPr>
          <w:p>
            <w:pPr>
              <w:jc w:val="left"/>
            </w:pPr>
            <w:r>
              <w:rPr>
                <w:b/>
                <w:bCs/>
                <w:color w:val="000000"/>
                <w:sz w:val="20"/>
                <w:szCs w:val="20"/>
              </w:rPr>
              <w:t xml:space="preserve">Pass Rate</w:t>
            </w:r>
          </w:p>
        </w:tc>
        <w:tc>
          <w:tcPr>
            <w:tcW w:type="dxa" w:w="5880"/>
            <w:shd w:fill="F2F2F2" w:val="clear"/>
            <w:tcMar>
              <w:top w:type="dxa" w:w="80"/>
              <w:left w:type="dxa" w:w="100"/>
              <w:bottom w:type="dxa" w:w="80"/>
              <w:right w:type="dxa" w:w="100"/>
            </w:tcMar>
            <w:vAlign w:val="center"/>
          </w:tcPr>
          <w:p>
            <w:pPr>
              <w:jc w:val="left"/>
            </w:pPr>
            <w:r>
              <w:rPr>
                <w:b w:val="false"/>
                <w:bCs w:val="false"/>
                <w:color w:val="000000"/>
                <w:sz w:val="20"/>
                <w:szCs w:val="20"/>
              </w:rPr>
              <w:t xml:space="preserve">78.57%</w:t>
            </w:r>
          </w:p>
        </w:tc>
      </w:tr>
      <w:tr>
        <w:tc>
          <w:tcPr>
            <w:tcW w:type="dxa" w:w="4200"/>
            <w:shd w:fill="FFFFFF" w:val="clear"/>
            <w:tcMar>
              <w:top w:type="dxa" w:w="80"/>
              <w:left w:type="dxa" w:w="100"/>
              <w:bottom w:type="dxa" w:w="80"/>
              <w:right w:type="dxa" w:w="100"/>
            </w:tcMar>
            <w:vAlign w:val="center"/>
          </w:tcPr>
          <w:p>
            <w:pPr>
              <w:jc w:val="left"/>
            </w:pPr>
            <w:r>
              <w:rPr>
                <w:b/>
                <w:bCs/>
                <w:color w:val="000000"/>
                <w:sz w:val="20"/>
                <w:szCs w:val="20"/>
              </w:rPr>
              <w:t xml:space="preserve">Fail Rate</w:t>
            </w:r>
          </w:p>
        </w:tc>
        <w:tc>
          <w:tcPr>
            <w:tcW w:type="dxa" w:w="5880"/>
            <w:shd w:fill="FFFFFF" w:val="clear"/>
            <w:tcMar>
              <w:top w:type="dxa" w:w="80"/>
              <w:left w:type="dxa" w:w="100"/>
              <w:bottom w:type="dxa" w:w="80"/>
              <w:right w:type="dxa" w:w="100"/>
            </w:tcMar>
            <w:vAlign w:val="center"/>
          </w:tcPr>
          <w:p>
            <w:pPr>
              <w:jc w:val="left"/>
            </w:pPr>
            <w:r>
              <w:rPr>
                <w:b w:val="false"/>
                <w:bCs w:val="false"/>
                <w:color w:val="000000"/>
                <w:sz w:val="20"/>
                <w:szCs w:val="20"/>
              </w:rPr>
              <w:t xml:space="preserve">21.43%</w:t>
            </w:r>
          </w:p>
        </w:tc>
      </w:tr>
    </w:tbl>
    <w:p>
      <w:pPr>
        <w:pStyle w:val="Heading1"/>
        <w:pBdr>
          <w:bottom w:val="single" w:color="1F3864" w:sz="6" w:space="4"/>
        </w:pBdr>
        <w:spacing w:after="160" w:before="320"/>
      </w:pPr>
      <w:r>
        <w:rPr>
          <w:b/>
          <w:bCs/>
          <w:color w:val="1F3864"/>
          <w:sz w:val="26"/>
          <w:szCs w:val="26"/>
        </w:rPr>
        <w:t xml:space="preserve">6. Defect Summary</w:t>
      </w:r>
    </w:p>
    <w:p>
      <w:pPr>
        <w:spacing w:after="120"/>
      </w:pPr>
      <w:r>
        <w:rPr>
          <w:sz w:val="21"/>
          <w:szCs w:val="21"/>
        </w:rPr>
        <w:t xml:space="preserve">Three functional defects were identified during authentication API testing. These defects relate to authentication logic and HTTP method handling issues, as summarized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00"/>
        <w:gridCol w:w="7180"/>
        <w:gridCol w:w="1600"/>
      </w:tblGrid>
      <w:tr>
        <w:trPr>
          <w:tblHeader/>
        </w:trPr>
        <w:tc>
          <w:tcPr>
            <w:tcW w:type="dxa" w:w="1300"/>
            <w:shd w:fill="1F3864" w:val="clear"/>
            <w:tcMar>
              <w:top w:type="dxa" w:w="80"/>
              <w:left w:type="dxa" w:w="100"/>
              <w:bottom w:type="dxa" w:w="80"/>
              <w:right w:type="dxa" w:w="100"/>
            </w:tcMar>
            <w:vAlign w:val="center"/>
          </w:tcPr>
          <w:p>
            <w:pPr>
              <w:jc w:val="center"/>
            </w:pPr>
            <w:r>
              <w:rPr>
                <w:b/>
                <w:bCs/>
                <w:color w:val="FFFFFF"/>
                <w:sz w:val="20"/>
                <w:szCs w:val="20"/>
              </w:rPr>
              <w:t xml:space="preserve">Bug ID</w:t>
            </w:r>
          </w:p>
        </w:tc>
        <w:tc>
          <w:tcPr>
            <w:tcW w:type="dxa" w:w="7180"/>
            <w:shd w:fill="1F3864" w:val="clear"/>
            <w:tcMar>
              <w:top w:type="dxa" w:w="80"/>
              <w:left w:type="dxa" w:w="100"/>
              <w:bottom w:type="dxa" w:w="80"/>
              <w:right w:type="dxa" w:w="100"/>
            </w:tcMar>
            <w:vAlign w:val="center"/>
          </w:tcPr>
          <w:p>
            <w:pPr>
              <w:jc w:val="left"/>
            </w:pPr>
            <w:r>
              <w:rPr>
                <w:b/>
                <w:bCs/>
                <w:color w:val="FFFFFF"/>
                <w:sz w:val="20"/>
                <w:szCs w:val="20"/>
              </w:rPr>
              <w:t xml:space="preserve">Description</w:t>
            </w:r>
          </w:p>
        </w:tc>
        <w:tc>
          <w:tcPr>
            <w:tcW w:type="dxa" w:w="1600"/>
            <w:shd w:fill="1F3864" w:val="clear"/>
            <w:tcMar>
              <w:top w:type="dxa" w:w="80"/>
              <w:left w:type="dxa" w:w="100"/>
              <w:bottom w:type="dxa" w:w="80"/>
              <w:right w:type="dxa" w:w="100"/>
            </w:tcMar>
            <w:vAlign w:val="center"/>
          </w:tcPr>
          <w:p>
            <w:pPr>
              <w:jc w:val="center"/>
            </w:pPr>
            <w:r>
              <w:rPr>
                <w:b/>
                <w:bCs/>
                <w:color w:val="FFFFFF"/>
                <w:sz w:val="20"/>
                <w:szCs w:val="20"/>
              </w:rPr>
              <w:t xml:space="preserve">Severity</w:t>
            </w:r>
          </w:p>
        </w:tc>
      </w:tr>
      <w:tr>
        <w:tc>
          <w:tcPr>
            <w:tcW w:type="dxa" w:w="1300"/>
            <w:shd w:fill="FBE4E4" w:val="clear"/>
            <w:tcMar>
              <w:top w:type="dxa" w:w="80"/>
              <w:left w:type="dxa" w:w="100"/>
              <w:bottom w:type="dxa" w:w="80"/>
              <w:right w:type="dxa" w:w="100"/>
            </w:tcMar>
            <w:vAlign w:val="center"/>
          </w:tcPr>
          <w:p>
            <w:pPr>
              <w:jc w:val="center"/>
            </w:pPr>
            <w:r>
              <w:rPr>
                <w:b/>
                <w:bCs/>
                <w:color w:val="000000"/>
                <w:sz w:val="20"/>
                <w:szCs w:val="20"/>
              </w:rPr>
              <w:t xml:space="preserve">BUG-01</w:t>
            </w:r>
          </w:p>
        </w:tc>
        <w:tc>
          <w:tcPr>
            <w:tcW w:type="dxa" w:w="7180"/>
            <w:shd w:fill="FBE4E4" w:val="clear"/>
            <w:tcMar>
              <w:top w:type="dxa" w:w="80"/>
              <w:left w:type="dxa" w:w="100"/>
              <w:bottom w:type="dxa" w:w="80"/>
              <w:right w:type="dxa" w:w="100"/>
            </w:tcMar>
            <w:vAlign w:val="center"/>
          </w:tcPr>
          <w:p>
            <w:pPr>
              <w:jc w:val="left"/>
            </w:pPr>
            <w:r>
              <w:rPr>
                <w:b w:val="false"/>
                <w:bCs w:val="false"/>
                <w:color w:val="000000"/>
                <w:sz w:val="20"/>
                <w:szCs w:val="20"/>
              </w:rPr>
              <w:t xml:space="preserve">Login API generates an authentication token even when an incorrect password is provided.</w:t>
            </w:r>
          </w:p>
        </w:tc>
        <w:tc>
          <w:tcPr>
            <w:tcW w:type="dxa" w:w="1600"/>
            <w:shd w:fill="FBE4E4" w:val="clear"/>
            <w:tcMar>
              <w:top w:type="dxa" w:w="80"/>
              <w:left w:type="dxa" w:w="100"/>
              <w:bottom w:type="dxa" w:w="80"/>
              <w:right w:type="dxa" w:w="100"/>
            </w:tcMar>
            <w:vAlign w:val="center"/>
          </w:tcPr>
          <w:p>
            <w:pPr>
              <w:jc w:val="center"/>
            </w:pPr>
            <w:r>
              <w:rPr>
                <w:b w:val="false"/>
                <w:bCs w:val="false"/>
                <w:color w:val="000000"/>
                <w:sz w:val="20"/>
                <w:szCs w:val="20"/>
              </w:rPr>
              <w:t xml:space="preserve">High</w:t>
            </w:r>
          </w:p>
        </w:tc>
      </w:tr>
      <w:tr>
        <w:tc>
          <w:tcPr>
            <w:tcW w:type="dxa" w:w="1300"/>
            <w:shd w:fill="FBE4E4" w:val="clear"/>
            <w:tcMar>
              <w:top w:type="dxa" w:w="80"/>
              <w:left w:type="dxa" w:w="100"/>
              <w:bottom w:type="dxa" w:w="80"/>
              <w:right w:type="dxa" w:w="100"/>
            </w:tcMar>
            <w:vAlign w:val="center"/>
          </w:tcPr>
          <w:p>
            <w:pPr>
              <w:jc w:val="center"/>
            </w:pPr>
            <w:r>
              <w:rPr>
                <w:b/>
                <w:bCs/>
                <w:color w:val="000000"/>
                <w:sz w:val="20"/>
                <w:szCs w:val="20"/>
              </w:rPr>
              <w:t xml:space="preserve">BUG-02</w:t>
            </w:r>
          </w:p>
        </w:tc>
        <w:tc>
          <w:tcPr>
            <w:tcW w:type="dxa" w:w="7180"/>
            <w:shd w:fill="FBE4E4" w:val="clear"/>
            <w:tcMar>
              <w:top w:type="dxa" w:w="80"/>
              <w:left w:type="dxa" w:w="100"/>
              <w:bottom w:type="dxa" w:w="80"/>
              <w:right w:type="dxa" w:w="100"/>
            </w:tcMar>
            <w:vAlign w:val="center"/>
          </w:tcPr>
          <w:p>
            <w:pPr>
              <w:jc w:val="left"/>
            </w:pPr>
            <w:r>
              <w:rPr>
                <w:b w:val="false"/>
                <w:bCs w:val="false"/>
                <w:color w:val="000000"/>
                <w:sz w:val="20"/>
                <w:szCs w:val="20"/>
              </w:rPr>
              <w:t xml:space="preserve">Invalid endpoint URL returns success behavior instead of proper not-found handling.</w:t>
            </w:r>
          </w:p>
        </w:tc>
        <w:tc>
          <w:tcPr>
            <w:tcW w:type="dxa" w:w="1600"/>
            <w:shd w:fill="FBE4E4" w:val="clear"/>
            <w:tcMar>
              <w:top w:type="dxa" w:w="80"/>
              <w:left w:type="dxa" w:w="100"/>
              <w:bottom w:type="dxa" w:w="80"/>
              <w:right w:type="dxa" w:w="100"/>
            </w:tcMar>
            <w:vAlign w:val="center"/>
          </w:tcPr>
          <w:p>
            <w:pPr>
              <w:jc w:val="center"/>
            </w:pPr>
            <w:r>
              <w:rPr>
                <w:b w:val="false"/>
                <w:bCs w:val="false"/>
                <w:color w:val="000000"/>
                <w:sz w:val="20"/>
                <w:szCs w:val="20"/>
              </w:rPr>
              <w:t xml:space="preserve">Medium</w:t>
            </w:r>
          </w:p>
        </w:tc>
      </w:tr>
      <w:tr>
        <w:tc>
          <w:tcPr>
            <w:tcW w:type="dxa" w:w="1300"/>
            <w:shd w:fill="FBE4E4" w:val="clear"/>
            <w:tcMar>
              <w:top w:type="dxa" w:w="80"/>
              <w:left w:type="dxa" w:w="100"/>
              <w:bottom w:type="dxa" w:w="80"/>
              <w:right w:type="dxa" w:w="100"/>
            </w:tcMar>
            <w:vAlign w:val="center"/>
          </w:tcPr>
          <w:p>
            <w:pPr>
              <w:jc w:val="center"/>
            </w:pPr>
            <w:r>
              <w:rPr>
                <w:b/>
                <w:bCs/>
                <w:color w:val="000000"/>
                <w:sz w:val="20"/>
                <w:szCs w:val="20"/>
              </w:rPr>
              <w:t xml:space="preserve">BUG-03</w:t>
            </w:r>
          </w:p>
        </w:tc>
        <w:tc>
          <w:tcPr>
            <w:tcW w:type="dxa" w:w="7180"/>
            <w:shd w:fill="FBE4E4" w:val="clear"/>
            <w:tcMar>
              <w:top w:type="dxa" w:w="80"/>
              <w:left w:type="dxa" w:w="100"/>
              <w:bottom w:type="dxa" w:w="80"/>
              <w:right w:type="dxa" w:w="100"/>
            </w:tcMar>
            <w:vAlign w:val="center"/>
          </w:tcPr>
          <w:p>
            <w:pPr>
              <w:jc w:val="left"/>
            </w:pPr>
            <w:r>
              <w:rPr>
                <w:b w:val="false"/>
                <w:bCs w:val="false"/>
                <w:color w:val="000000"/>
                <w:sz w:val="20"/>
                <w:szCs w:val="20"/>
              </w:rPr>
              <w:t xml:space="preserve">Login endpoint accepts an unsupported GET request and returns unrelated resource data instead of rejecting the request.</w:t>
            </w:r>
          </w:p>
        </w:tc>
        <w:tc>
          <w:tcPr>
            <w:tcW w:type="dxa" w:w="1600"/>
            <w:shd w:fill="FBE4E4" w:val="clear"/>
            <w:tcMar>
              <w:top w:type="dxa" w:w="80"/>
              <w:left w:type="dxa" w:w="100"/>
              <w:bottom w:type="dxa" w:w="80"/>
              <w:right w:type="dxa" w:w="100"/>
            </w:tcMar>
            <w:vAlign w:val="center"/>
          </w:tcPr>
          <w:p>
            <w:pPr>
              <w:jc w:val="center"/>
            </w:pPr>
            <w:r>
              <w:rPr>
                <w:b w:val="false"/>
                <w:bCs w:val="false"/>
                <w:color w:val="000000"/>
                <w:sz w:val="20"/>
                <w:szCs w:val="20"/>
              </w:rPr>
              <w:t xml:space="preserve">High</w:t>
            </w:r>
          </w:p>
        </w:tc>
      </w:tr>
    </w:tbl>
    <w:p>
      <w:pPr>
        <w:pStyle w:val="Heading1"/>
        <w:pBdr>
          <w:bottom w:val="single" w:color="1F3864" w:sz="6" w:space="4"/>
        </w:pBdr>
        <w:spacing w:after="160" w:before="320"/>
      </w:pPr>
      <w:r>
        <w:rPr>
          <w:b/>
          <w:bCs/>
          <w:color w:val="1F3864"/>
          <w:sz w:val="26"/>
          <w:szCs w:val="26"/>
        </w:rPr>
        <w:t xml:space="preserve">7. Key Functional Areas Tested</w:t>
      </w:r>
    </w:p>
    <w:p>
      <w:pPr>
        <w:spacing w:after="120"/>
      </w:pPr>
      <w:r>
        <w:rPr>
          <w:sz w:val="21"/>
          <w:szCs w:val="21"/>
        </w:rPr>
        <w:t xml:space="preserve">The following functional areas were tested successfully and passed as expected:</w:t>
      </w:r>
    </w:p>
    <w:p>
      <w:pPr>
        <w:pStyle w:val="ListParagraph"/>
        <w:numPr>
          <w:ilvl w:val="0"/>
          <w:numId w:val="2"/>
        </w:numPr>
        <w:spacing w:after="60"/>
      </w:pPr>
      <w:r>
        <w:rPr>
          <w:sz w:val="21"/>
          <w:szCs w:val="21"/>
        </w:rPr>
        <w:t xml:space="preserve">Valid login authentication</w:t>
      </w:r>
    </w:p>
    <w:p>
      <w:pPr>
        <w:pStyle w:val="ListParagraph"/>
        <w:numPr>
          <w:ilvl w:val="0"/>
          <w:numId w:val="2"/>
        </w:numPr>
        <w:spacing w:after="60"/>
      </w:pPr>
      <w:r>
        <w:rPr>
          <w:sz w:val="21"/>
          <w:szCs w:val="21"/>
        </w:rPr>
        <w:t xml:space="preserve">Missing password validation</w:t>
      </w:r>
    </w:p>
    <w:p>
      <w:pPr>
        <w:pStyle w:val="ListParagraph"/>
        <w:numPr>
          <w:ilvl w:val="0"/>
          <w:numId w:val="2"/>
        </w:numPr>
        <w:spacing w:after="60"/>
      </w:pPr>
      <w:r>
        <w:rPr>
          <w:sz w:val="21"/>
          <w:szCs w:val="21"/>
        </w:rPr>
        <w:t xml:space="preserve">Missing email validation</w:t>
      </w:r>
    </w:p>
    <w:p>
      <w:pPr>
        <w:pStyle w:val="ListParagraph"/>
        <w:numPr>
          <w:ilvl w:val="0"/>
          <w:numId w:val="2"/>
        </w:numPr>
        <w:spacing w:after="60"/>
      </w:pPr>
      <w:r>
        <w:rPr>
          <w:sz w:val="21"/>
          <w:szCs w:val="21"/>
        </w:rPr>
        <w:t xml:space="preserve">Empty request body validation</w:t>
      </w:r>
    </w:p>
    <w:p>
      <w:pPr>
        <w:pStyle w:val="ListParagraph"/>
        <w:numPr>
          <w:ilvl w:val="0"/>
          <w:numId w:val="2"/>
        </w:numPr>
        <w:spacing w:after="60"/>
      </w:pPr>
      <w:r>
        <w:rPr>
          <w:sz w:val="21"/>
          <w:szCs w:val="21"/>
        </w:rPr>
        <w:t xml:space="preserve">Unauthorized request handling</w:t>
      </w:r>
    </w:p>
    <w:p>
      <w:pPr>
        <w:pStyle w:val="ListParagraph"/>
        <w:numPr>
          <w:ilvl w:val="0"/>
          <w:numId w:val="2"/>
        </w:numPr>
        <w:spacing w:after="60"/>
      </w:pPr>
      <w:r>
        <w:rPr>
          <w:sz w:val="21"/>
          <w:szCs w:val="21"/>
        </w:rPr>
        <w:t xml:space="preserve">Response status code validation</w:t>
      </w:r>
    </w:p>
    <w:p>
      <w:pPr>
        <w:pStyle w:val="ListParagraph"/>
        <w:numPr>
          <w:ilvl w:val="0"/>
          <w:numId w:val="2"/>
        </w:numPr>
        <w:spacing w:after="60"/>
      </w:pPr>
      <w:r>
        <w:rPr>
          <w:sz w:val="21"/>
          <w:szCs w:val="21"/>
        </w:rPr>
        <w:t xml:space="preserve">Response body validation</w:t>
      </w:r>
    </w:p>
    <w:p>
      <w:pPr>
        <w:pStyle w:val="ListParagraph"/>
        <w:numPr>
          <w:ilvl w:val="0"/>
          <w:numId w:val="2"/>
        </w:numPr>
        <w:spacing w:after="60"/>
      </w:pPr>
      <w:r>
        <w:rPr>
          <w:sz w:val="21"/>
          <w:szCs w:val="21"/>
        </w:rPr>
        <w:t xml:space="preserve">Token validation</w:t>
      </w:r>
    </w:p>
    <w:p>
      <w:pPr>
        <w:pStyle w:val="ListParagraph"/>
        <w:numPr>
          <w:ilvl w:val="0"/>
          <w:numId w:val="2"/>
        </w:numPr>
        <w:spacing w:after="60"/>
      </w:pPr>
      <w:r>
        <w:rPr>
          <w:sz w:val="21"/>
          <w:szCs w:val="21"/>
        </w:rPr>
        <w:t xml:space="preserve">Response time validation</w:t>
      </w:r>
    </w:p>
    <w:p>
      <w:pPr>
        <w:pStyle w:val="Heading1"/>
        <w:pBdr>
          <w:bottom w:val="single" w:color="1F3864" w:sz="6" w:space="4"/>
        </w:pBdr>
        <w:spacing w:after="160" w:before="320"/>
      </w:pPr>
      <w:r>
        <w:rPr>
          <w:b/>
          <w:bCs/>
          <w:color w:val="1F3864"/>
          <w:sz w:val="26"/>
          <w:szCs w:val="26"/>
        </w:rPr>
        <w:t xml:space="preserve">8. Observations</w:t>
      </w:r>
    </w:p>
    <w:p>
      <w:pPr>
        <w:pStyle w:val="ListParagraph"/>
        <w:numPr>
          <w:ilvl w:val="0"/>
          <w:numId w:val="2"/>
        </w:numPr>
        <w:spacing w:after="60"/>
      </w:pPr>
      <w:r>
        <w:rPr>
          <w:sz w:val="21"/>
          <w:szCs w:val="21"/>
        </w:rPr>
        <w:t xml:space="preserve">The Login API does not correctly validate passwords in all cases, which allows a token to be generated with an incorrect password.</w:t>
      </w:r>
    </w:p>
    <w:p>
      <w:pPr>
        <w:pStyle w:val="ListParagraph"/>
        <w:numPr>
          <w:ilvl w:val="0"/>
          <w:numId w:val="2"/>
        </w:numPr>
        <w:spacing w:after="60"/>
      </w:pPr>
      <w:r>
        <w:rPr>
          <w:sz w:val="21"/>
          <w:szCs w:val="21"/>
        </w:rPr>
        <w:t xml:space="preserve">The API does not handle invalid endpoint URLs correctly and returns a success response instead of a not-found error.</w:t>
      </w:r>
    </w:p>
    <w:p>
      <w:pPr>
        <w:pStyle w:val="ListParagraph"/>
        <w:numPr>
          <w:ilvl w:val="0"/>
          <w:numId w:val="2"/>
        </w:numPr>
        <w:spacing w:after="60"/>
      </w:pPr>
      <w:r>
        <w:rPr>
          <w:sz w:val="21"/>
          <w:szCs w:val="21"/>
        </w:rPr>
        <w:t xml:space="preserve">The Login endpoint does not restrict HTTP methods properly, allowing a GET request to return unrelated data instead of rejecting the request.</w:t>
      </w:r>
    </w:p>
    <w:p>
      <w:pPr>
        <w:pStyle w:val="ListParagraph"/>
        <w:numPr>
          <w:ilvl w:val="0"/>
          <w:numId w:val="2"/>
        </w:numPr>
        <w:spacing w:after="60"/>
      </w:pPr>
      <w:r>
        <w:rPr>
          <w:sz w:val="21"/>
          <w:szCs w:val="21"/>
        </w:rPr>
        <w:t xml:space="preserve">Most core validations, such as status codes, response body, and token checks, worked as expected.</w:t>
      </w:r>
    </w:p>
    <w:p>
      <w:pPr>
        <w:pStyle w:val="Heading1"/>
        <w:pBdr>
          <w:bottom w:val="single" w:color="1F3864" w:sz="6" w:space="4"/>
        </w:pBdr>
        <w:spacing w:after="160" w:before="320"/>
      </w:pPr>
      <w:r>
        <w:rPr>
          <w:b/>
          <w:bCs/>
          <w:color w:val="1F3864"/>
          <w:sz w:val="26"/>
          <w:szCs w:val="26"/>
        </w:rPr>
        <w:t xml:space="preserve">9. Risks / Limitations</w:t>
      </w:r>
    </w:p>
    <w:p>
      <w:pPr>
        <w:pStyle w:val="ListParagraph"/>
        <w:numPr>
          <w:ilvl w:val="0"/>
          <w:numId w:val="2"/>
        </w:numPr>
        <w:spacing w:after="60"/>
      </w:pPr>
      <w:r>
        <w:rPr>
          <w:sz w:val="21"/>
          <w:szCs w:val="21"/>
        </w:rPr>
        <w:t xml:space="preserve">Testing was performed manually, so there is a possibility of human error in test execution.</w:t>
      </w:r>
    </w:p>
    <w:p>
      <w:pPr>
        <w:pStyle w:val="ListParagraph"/>
        <w:numPr>
          <w:ilvl w:val="0"/>
          <w:numId w:val="2"/>
        </w:numPr>
        <w:spacing w:after="60"/>
      </w:pPr>
      <w:r>
        <w:rPr>
          <w:sz w:val="21"/>
          <w:szCs w:val="21"/>
        </w:rPr>
        <w:t xml:space="preserve">Testing was limited to the Authentication module only; other modules of the ReqRes API were not covered.</w:t>
      </w:r>
    </w:p>
    <w:p>
      <w:pPr>
        <w:pStyle w:val="ListParagraph"/>
        <w:numPr>
          <w:ilvl w:val="0"/>
          <w:numId w:val="2"/>
        </w:numPr>
        <w:spacing w:after="60"/>
      </w:pPr>
      <w:r>
        <w:rPr>
          <w:sz w:val="21"/>
          <w:szCs w:val="21"/>
        </w:rPr>
        <w:t xml:space="preserve">ReqRes is a mock API, so some real-world authentication behaviors may differ from a production system.</w:t>
      </w:r>
    </w:p>
    <w:p>
      <w:pPr>
        <w:pStyle w:val="ListParagraph"/>
        <w:numPr>
          <w:ilvl w:val="0"/>
          <w:numId w:val="2"/>
        </w:numPr>
        <w:spacing w:after="60"/>
      </w:pPr>
      <w:r>
        <w:rPr>
          <w:sz w:val="21"/>
          <w:szCs w:val="21"/>
        </w:rPr>
        <w:t xml:space="preserve">Performance and load testing were not part of this testing cycle.</w:t>
      </w:r>
    </w:p>
    <w:p>
      <w:pPr>
        <w:pStyle w:val="Heading1"/>
        <w:pBdr>
          <w:bottom w:val="single" w:color="1F3864" w:sz="6" w:space="4"/>
        </w:pBdr>
        <w:spacing w:after="160" w:before="320"/>
      </w:pPr>
      <w:r>
        <w:rPr>
          <w:b/>
          <w:bCs/>
          <w:color w:val="1F3864"/>
          <w:sz w:val="26"/>
          <w:szCs w:val="26"/>
        </w:rPr>
        <w:t xml:space="preserve">10. Conclusion</w:t>
      </w:r>
    </w:p>
    <w:p>
      <w:pPr>
        <w:spacing w:after="120"/>
      </w:pPr>
      <w:r>
        <w:rPr>
          <w:sz w:val="21"/>
          <w:szCs w:val="21"/>
        </w:rPr>
        <w:t xml:space="preserve">The Authentication module of the ReqRes API was tested manually using Postman, covering 14 test cases with 100% execution coverage. The testing achieved a pass rate of 78.57%, with 3 defects identified related to authentication logic and HTTP method handling. These issues should be reviewed and fixed to improve the security and reliability of the Authentication APIs. Overall, most core functionality, including validation and token handling, worked as expected.</w:t>
      </w:r>
    </w:p>
    <w:p>
      <w:pPr>
        <w:pStyle w:val="Heading1"/>
        <w:pBdr>
          <w:bottom w:val="single" w:color="1F3864" w:sz="6" w:space="4"/>
        </w:pBdr>
        <w:spacing w:after="160" w:before="320"/>
      </w:pPr>
      <w:r>
        <w:rPr>
          <w:b/>
          <w:bCs/>
          <w:color w:val="1F3864"/>
          <w:sz w:val="26"/>
          <w:szCs w:val="26"/>
        </w:rPr>
        <w:t xml:space="preserve">11. Sign-off</w:t>
      </w:r>
    </w:p>
    <w:p>
      <w:pPr>
        <w:spacing w:after="40"/>
      </w:pPr>
      <w:r>
        <w:rPr>
          <w:b/>
          <w:bCs/>
          <w:sz w:val="21"/>
          <w:szCs w:val="21"/>
        </w:rPr>
        <w:t xml:space="preserve">Prepared By: </w:t>
      </w:r>
      <w:r>
        <w:rPr>
          <w:sz w:val="21"/>
          <w:szCs w:val="21"/>
        </w:rPr>
        <w:t xml:space="preserve">Prem Kumar</w:t>
      </w:r>
    </w:p>
    <w:p>
      <w:pPr>
        <w:spacing w:after="40"/>
      </w:pPr>
      <w:r>
        <w:rPr>
          <w:b/>
          <w:bCs/>
          <w:sz w:val="21"/>
          <w:szCs w:val="21"/>
        </w:rPr>
        <w:t xml:space="preserve">Role: </w:t>
      </w:r>
      <w:r>
        <w:rPr>
          <w:sz w:val="21"/>
          <w:szCs w:val="21"/>
        </w:rPr>
        <w:t xml:space="preserve">QA Tester</w:t>
      </w:r>
    </w:p>
    <w:p>
      <w:pPr>
        <w:spacing w:after="40"/>
      </w:pPr>
      <w:r>
        <w:rPr>
          <w:b/>
          <w:bCs/>
          <w:sz w:val="21"/>
          <w:szCs w:val="21"/>
        </w:rPr>
        <w:t xml:space="preserve">Date: </w:t>
      </w:r>
      <w:r>
        <w:rPr>
          <w:sz w:val="21"/>
          <w:szCs w:val="21"/>
        </w:rPr>
        <w:t xml:space="preserve">21 July 2026</w:t>
      </w:r>
    </w:p>
    <w:p>
      <w:pPr>
        <w:spacing w:after="40"/>
      </w:pPr>
      <w:r>
        <w:rPr>
          <w:b/>
          <w:bCs/>
          <w:sz w:val="21"/>
          <w:szCs w:val="21"/>
        </w:rPr>
        <w:t xml:space="preserve">Status: </w:t>
      </w:r>
      <w:r>
        <w:rPr>
          <w:sz w:val="21"/>
          <w:szCs w:val="21"/>
        </w:rPr>
        <w:t xml:space="preserve">Report Finalized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2026-07-21T05:26:28.535Z</dcterms:created>
  <dcterms:modified xsi:type="dcterms:W3CDTF">2026-07-21T05:26:28.536Z</dcterms:modified>
</cp:coreProperties>
</file>

<file path=docProps/custom.xml><?xml version="1.0" encoding="utf-8"?>
<Properties xmlns="http://schemas.openxmlformats.org/officeDocument/2006/custom-properties" xmlns:vt="http://schemas.openxmlformats.org/officeDocument/2006/docPropsVTypes"/>
</file>