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C97" w:rsidRDefault="00321C97" w:rsidP="00321C97">
      <w:pPr>
        <w:spacing w:line="240" w:lineRule="auto"/>
        <w:jc w:val="both"/>
      </w:pPr>
      <w:r>
        <w:t xml:space="preserve">Vamos a programar una especie de </w:t>
      </w:r>
      <w:proofErr w:type="spellStart"/>
      <w:r w:rsidRPr="00321C97">
        <w:rPr>
          <w:b/>
          <w:i/>
        </w:rPr>
        <w:t>Age</w:t>
      </w:r>
      <w:proofErr w:type="spellEnd"/>
      <w:r w:rsidRPr="00321C97">
        <w:rPr>
          <w:b/>
          <w:i/>
        </w:rPr>
        <w:t xml:space="preserve"> of </w:t>
      </w:r>
      <w:proofErr w:type="spellStart"/>
      <w:r w:rsidRPr="00321C97">
        <w:rPr>
          <w:b/>
          <w:i/>
        </w:rPr>
        <w:t>Empires</w:t>
      </w:r>
      <w:proofErr w:type="spellEnd"/>
      <w:r w:rsidRPr="00321C97">
        <w:rPr>
          <w:b/>
          <w:i/>
        </w:rPr>
        <w:t xml:space="preserve"> </w:t>
      </w:r>
      <w:proofErr w:type="spellStart"/>
      <w:r w:rsidRPr="00321C97">
        <w:rPr>
          <w:b/>
          <w:i/>
        </w:rPr>
        <w:t>The</w:t>
      </w:r>
      <w:proofErr w:type="spellEnd"/>
      <w:r w:rsidRPr="00321C97">
        <w:rPr>
          <w:b/>
          <w:i/>
        </w:rPr>
        <w:t xml:space="preserve"> DAM2 </w:t>
      </w:r>
      <w:proofErr w:type="spellStart"/>
      <w:r w:rsidRPr="00321C97">
        <w:rPr>
          <w:b/>
          <w:i/>
        </w:rPr>
        <w:t>Expansion</w:t>
      </w:r>
      <w:proofErr w:type="spellEnd"/>
      <w:r>
        <w:t>. Ahí vamos:</w:t>
      </w:r>
    </w:p>
    <w:p w:rsidR="00321C97" w:rsidRDefault="00321C97" w:rsidP="00321C97">
      <w:pPr>
        <w:spacing w:line="240" w:lineRule="auto"/>
        <w:jc w:val="both"/>
      </w:pPr>
      <w:r>
        <w:t xml:space="preserve">Tenemos dos civilizaciones: </w:t>
      </w:r>
      <w:proofErr w:type="gramStart"/>
      <w:r w:rsidRPr="00321C97">
        <w:rPr>
          <w:b/>
          <w:i/>
        </w:rPr>
        <w:t>Españoles</w:t>
      </w:r>
      <w:proofErr w:type="gramEnd"/>
      <w:r>
        <w:t xml:space="preserve"> y </w:t>
      </w:r>
      <w:r w:rsidRPr="00321C97">
        <w:rPr>
          <w:b/>
          <w:i/>
        </w:rPr>
        <w:t>Vikingos</w:t>
      </w:r>
      <w:r>
        <w:t>.</w:t>
      </w:r>
    </w:p>
    <w:p w:rsidR="00321C97" w:rsidRDefault="00321C97" w:rsidP="00321C97">
      <w:pPr>
        <w:spacing w:line="240" w:lineRule="auto"/>
        <w:jc w:val="both"/>
      </w:pPr>
      <w:r>
        <w:t xml:space="preserve">Existen dos </w:t>
      </w:r>
      <w:r w:rsidR="00DF3C5E">
        <w:t>tipos de edificio</w:t>
      </w:r>
      <w:r>
        <w:t xml:space="preserve"> que no pertenecen a ninguna civilización y a la que ambas pueden enviar aldeanos y caballeros:</w:t>
      </w:r>
      <w:bookmarkStart w:id="0" w:name="_GoBack"/>
      <w:bookmarkEnd w:id="0"/>
    </w:p>
    <w:p w:rsidR="00321C97" w:rsidRDefault="00321C97" w:rsidP="00DF3C5E">
      <w:pPr>
        <w:spacing w:after="0" w:line="240" w:lineRule="auto"/>
        <w:ind w:left="567"/>
        <w:jc w:val="both"/>
      </w:pPr>
      <w:r>
        <w:t>•</w:t>
      </w:r>
      <w:r>
        <w:tab/>
        <w:t xml:space="preserve"> </w:t>
      </w:r>
      <w:r w:rsidRPr="00321C97">
        <w:rPr>
          <w:b/>
        </w:rPr>
        <w:t>La mina de oro:</w:t>
      </w:r>
      <w:r>
        <w:t xml:space="preserve"> capaz de almacenar hasta 10 aldeanos y 7 caballeros como máximo; tendrá asimismo una capacidad total de abastecer de 2000 </w:t>
      </w:r>
      <w:proofErr w:type="spellStart"/>
      <w:r w:rsidRPr="00321C97">
        <w:rPr>
          <w:i/>
        </w:rPr>
        <w:t>items</w:t>
      </w:r>
      <w:proofErr w:type="spellEnd"/>
      <w:r>
        <w:t xml:space="preserve"> de oro.</w:t>
      </w:r>
    </w:p>
    <w:p w:rsidR="00321C97" w:rsidRDefault="00321C97" w:rsidP="00DF3C5E">
      <w:pPr>
        <w:spacing w:after="0" w:line="240" w:lineRule="auto"/>
        <w:ind w:left="567"/>
        <w:jc w:val="both"/>
      </w:pPr>
      <w:r>
        <w:t>•</w:t>
      </w:r>
      <w:r>
        <w:tab/>
        <w:t xml:space="preserve"> La </w:t>
      </w:r>
      <w:r w:rsidRPr="00321C97">
        <w:rPr>
          <w:b/>
        </w:rPr>
        <w:t>carpintería</w:t>
      </w:r>
      <w:r>
        <w:t xml:space="preserve">: con capacidad para 16 aldeanos y 9 caballeros; y 2500 </w:t>
      </w:r>
      <w:proofErr w:type="spellStart"/>
      <w:r w:rsidRPr="00321C97">
        <w:rPr>
          <w:i/>
        </w:rPr>
        <w:t>items</w:t>
      </w:r>
      <w:proofErr w:type="spellEnd"/>
      <w:r>
        <w:t xml:space="preserve"> de madera.</w:t>
      </w:r>
    </w:p>
    <w:p w:rsidR="00DF3C5E" w:rsidRDefault="00DF3C5E" w:rsidP="00DF3C5E">
      <w:pPr>
        <w:spacing w:after="0" w:line="240" w:lineRule="auto"/>
        <w:ind w:left="567"/>
        <w:jc w:val="both"/>
      </w:pPr>
    </w:p>
    <w:p w:rsidR="00321C97" w:rsidRDefault="00321C97" w:rsidP="00321C97">
      <w:pPr>
        <w:spacing w:after="0" w:line="240" w:lineRule="auto"/>
        <w:jc w:val="both"/>
      </w:pPr>
      <w:r>
        <w:t xml:space="preserve">Los </w:t>
      </w:r>
      <w:r w:rsidRPr="00321C97">
        <w:rPr>
          <w:b/>
        </w:rPr>
        <w:t>aldeanos</w:t>
      </w:r>
      <w:r>
        <w:t xml:space="preserve"> tienen un nivel de vida (1-50) y una capacidad de trabajo (1-10).</w:t>
      </w:r>
    </w:p>
    <w:p w:rsidR="00321C97" w:rsidRDefault="00321C97" w:rsidP="00E24DEF">
      <w:pPr>
        <w:spacing w:after="0" w:line="240" w:lineRule="auto"/>
        <w:jc w:val="both"/>
      </w:pPr>
      <w:r>
        <w:t xml:space="preserve">Los </w:t>
      </w:r>
      <w:r w:rsidRPr="00321C97">
        <w:rPr>
          <w:b/>
        </w:rPr>
        <w:t>caballeros</w:t>
      </w:r>
      <w:r>
        <w:t xml:space="preserve"> tienen una vida (20-50)</w:t>
      </w:r>
      <w:r w:rsidR="00E24DEF">
        <w:t xml:space="preserve"> y un nivel de ataque (30-60). </w:t>
      </w:r>
    </w:p>
    <w:p w:rsidR="00E24DEF" w:rsidRDefault="00E24DEF" w:rsidP="00E24DEF">
      <w:pPr>
        <w:spacing w:after="0" w:line="240" w:lineRule="auto"/>
        <w:jc w:val="both"/>
      </w:pPr>
    </w:p>
    <w:p w:rsidR="00321C97" w:rsidRPr="00321C97" w:rsidRDefault="00321C97" w:rsidP="00321C97">
      <w:pPr>
        <w:spacing w:line="240" w:lineRule="auto"/>
        <w:jc w:val="both"/>
        <w:rPr>
          <w:b/>
        </w:rPr>
      </w:pPr>
      <w:r w:rsidRPr="00321C97">
        <w:rPr>
          <w:b/>
        </w:rPr>
        <w:t>Simulación de juego:</w:t>
      </w:r>
    </w:p>
    <w:p w:rsidR="00321C97" w:rsidRDefault="00321C97" w:rsidP="00321C97">
      <w:pPr>
        <w:spacing w:line="240" w:lineRule="auto"/>
        <w:jc w:val="both"/>
      </w:pPr>
      <w:r>
        <w:t xml:space="preserve">Generamos </w:t>
      </w:r>
      <w:r w:rsidRPr="00321C97">
        <w:rPr>
          <w:b/>
        </w:rPr>
        <w:t>una</w:t>
      </w:r>
      <w:r>
        <w:t xml:space="preserve"> </w:t>
      </w:r>
      <w:r w:rsidRPr="00321C97">
        <w:rPr>
          <w:b/>
        </w:rPr>
        <w:t>mina de oro</w:t>
      </w:r>
      <w:r>
        <w:t xml:space="preserve"> y </w:t>
      </w:r>
      <w:r w:rsidRPr="00321C97">
        <w:rPr>
          <w:b/>
        </w:rPr>
        <w:t>una</w:t>
      </w:r>
      <w:r>
        <w:t xml:space="preserve"> </w:t>
      </w:r>
      <w:r w:rsidRPr="00321C97">
        <w:rPr>
          <w:b/>
        </w:rPr>
        <w:t>carpintería</w:t>
      </w:r>
      <w:r>
        <w:t xml:space="preserve">. Cada civilización pondrá a jugar 100 aldeanos cada uno pero </w:t>
      </w:r>
      <w:r w:rsidRPr="00321C97">
        <w:rPr>
          <w:b/>
        </w:rPr>
        <w:t>sólo podrán acceder a la cantidad máxima permitida por cada edificio</w:t>
      </w:r>
      <w:r>
        <w:t xml:space="preserve"> en cada momento.</w:t>
      </w:r>
    </w:p>
    <w:p w:rsidR="00321C97" w:rsidRDefault="00321C97" w:rsidP="00E24DEF">
      <w:pPr>
        <w:spacing w:line="240" w:lineRule="auto"/>
        <w:jc w:val="both"/>
      </w:pPr>
      <w:r>
        <w:t xml:space="preserve">Al </w:t>
      </w:r>
      <w:r w:rsidRPr="00321C97">
        <w:rPr>
          <w:b/>
        </w:rPr>
        <w:t>iniciar el juego</w:t>
      </w:r>
      <w:r>
        <w:t xml:space="preserve"> cada civilización intentará enviar a cada edificio el máximo de aldeanos posibles. Cuando ambos edificios estén rellenos empieza el juego/simulación.</w:t>
      </w:r>
    </w:p>
    <w:p w:rsidR="00321C97" w:rsidRDefault="00321C97" w:rsidP="00E24DEF">
      <w:pPr>
        <w:spacing w:line="240" w:lineRule="auto"/>
        <w:jc w:val="both"/>
      </w:pPr>
      <w:r>
        <w:t xml:space="preserve">Los aldeanos trabajan </w:t>
      </w:r>
      <w:r w:rsidRPr="00321C97">
        <w:rPr>
          <w:b/>
        </w:rPr>
        <w:t>cada segundo</w:t>
      </w:r>
      <w:r>
        <w:t xml:space="preserve">. </w:t>
      </w:r>
      <w:r w:rsidRPr="00321C97">
        <w:rPr>
          <w:b/>
        </w:rPr>
        <w:t>La forma de trabajar de cada aldeano es recoger una cantidad equivalente a su capacidad de trabajo de la mina/carpintería en la que está (restándolo al total de ítems del edificio y sumándolo al almacén general de cada equipo). El acceso al almacén general de cada civilización se hará por turnos.</w:t>
      </w:r>
      <w:r>
        <w:t xml:space="preserve"> Cada aldeano tendrá un número de turno para acceder al almacén general y sumar en él los </w:t>
      </w:r>
      <w:proofErr w:type="spellStart"/>
      <w:r w:rsidRPr="00321C97">
        <w:rPr>
          <w:i/>
        </w:rPr>
        <w:t>items</w:t>
      </w:r>
      <w:proofErr w:type="spellEnd"/>
      <w:r>
        <w:t xml:space="preserve"> que lleve del tipo que sea.</w:t>
      </w:r>
    </w:p>
    <w:p w:rsidR="00321C97" w:rsidRPr="00321C97" w:rsidRDefault="00321C97" w:rsidP="00E24DEF">
      <w:pPr>
        <w:spacing w:line="240" w:lineRule="auto"/>
        <w:jc w:val="both"/>
        <w:rPr>
          <w:b/>
        </w:rPr>
      </w:pPr>
      <w:r w:rsidRPr="00321C97">
        <w:rPr>
          <w:b/>
        </w:rPr>
        <w:t>Cada x segundos</w:t>
      </w:r>
      <w:r>
        <w:t xml:space="preserve"> (aleatorio entre 5 y 10 segundos) </w:t>
      </w:r>
      <w:r w:rsidRPr="00321C97">
        <w:rPr>
          <w:b/>
        </w:rPr>
        <w:t xml:space="preserve">se establecerá una batalla en algún edificio. </w:t>
      </w:r>
      <w:r>
        <w:t xml:space="preserve">Cuando se establece una batalla se rellenará con caballeros de ambos equipos el edificio en el que haya estallado el conflicto; cuando esté lleno se hace una suma de la capacidad de ataque de los caballeros de cada bando y el que sume más capacidad de ataque ganará la batalla. </w:t>
      </w:r>
      <w:r w:rsidRPr="00321C97">
        <w:rPr>
          <w:b/>
        </w:rPr>
        <w:t>La batalla no debe interrumpir el trabajo de los aldeanos. El que pierda la batalla perderá también todos los aldeanos que tenga en ese edificio. El edificio tendrá que volver a llenarse de aldeanos siguiendo las mismas reglas que usamos en la inicialización.</w:t>
      </w:r>
    </w:p>
    <w:p w:rsidR="00321C97" w:rsidRDefault="00321C97" w:rsidP="00E24DEF">
      <w:pPr>
        <w:spacing w:line="240" w:lineRule="auto"/>
        <w:jc w:val="both"/>
      </w:pPr>
      <w:r w:rsidRPr="00321C97">
        <w:rPr>
          <w:b/>
        </w:rPr>
        <w:t xml:space="preserve">Tendremos un reponedor que cada 20 segundos recarga la cantidad de </w:t>
      </w:r>
      <w:proofErr w:type="spellStart"/>
      <w:r w:rsidRPr="00321C97">
        <w:rPr>
          <w:b/>
          <w:i/>
        </w:rPr>
        <w:t>items</w:t>
      </w:r>
      <w:proofErr w:type="spellEnd"/>
      <w:r w:rsidRPr="00321C97">
        <w:rPr>
          <w:b/>
        </w:rPr>
        <w:t xml:space="preserve"> de los edificios hasta su máxima capacidad.</w:t>
      </w:r>
      <w:r>
        <w:t xml:space="preserve"> Su actuación no debe interferir con nada, ni con el trabajo ni con las batallas.</w:t>
      </w:r>
    </w:p>
    <w:p w:rsidR="00321C97" w:rsidRDefault="00321C97" w:rsidP="00E24DEF">
      <w:pPr>
        <w:spacing w:line="240" w:lineRule="auto"/>
        <w:jc w:val="both"/>
      </w:pPr>
      <w:r w:rsidRPr="00321C97">
        <w:rPr>
          <w:b/>
        </w:rPr>
        <w:t>El juego terminará</w:t>
      </w:r>
      <w:r>
        <w:t xml:space="preserve"> cuando algún jugador llegue a </w:t>
      </w:r>
      <w:r w:rsidRPr="00321C97">
        <w:rPr>
          <w:b/>
        </w:rPr>
        <w:t>5 victorias</w:t>
      </w:r>
      <w:r>
        <w:t xml:space="preserve"> en batallas o </w:t>
      </w:r>
      <w:r w:rsidRPr="00321C97">
        <w:rPr>
          <w:b/>
        </w:rPr>
        <w:t>pase un minuto</w:t>
      </w:r>
      <w:r>
        <w:t>. Lo que ocurra antes. Al finalizar se debe mostrar información de ambas civilizaciones: oro y madera recogidos y totales de batallas ganadas.</w:t>
      </w:r>
    </w:p>
    <w:p w:rsidR="00DF3C5E" w:rsidRPr="00E24DEF" w:rsidRDefault="00321C97" w:rsidP="00321C97">
      <w:pPr>
        <w:spacing w:line="240" w:lineRule="auto"/>
        <w:jc w:val="both"/>
        <w:rPr>
          <w:b/>
        </w:rPr>
      </w:pPr>
      <w:r w:rsidRPr="00E24DEF">
        <w:rPr>
          <w:b/>
        </w:rPr>
        <w:t>Se valora la identificación y gestión de las zonas de exclusión mutua, la sincronización de los hilos creados y que lo programado se ajuste a lo pedido.</w:t>
      </w:r>
      <w:r w:rsidR="00C940D3">
        <w:rPr>
          <w:b/>
        </w:rPr>
        <w:t xml:space="preserve"> También se valora la generalización de la solución para un número n de edificios sin importar del tipo que sean.</w:t>
      </w:r>
    </w:p>
    <w:sectPr w:rsidR="00DF3C5E" w:rsidRPr="00E24DEF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574" w:rsidRDefault="00103574" w:rsidP="00E24DEF">
      <w:pPr>
        <w:spacing w:after="0" w:line="240" w:lineRule="auto"/>
      </w:pPr>
      <w:r>
        <w:separator/>
      </w:r>
    </w:p>
  </w:endnote>
  <w:endnote w:type="continuationSeparator" w:id="0">
    <w:p w:rsidR="00103574" w:rsidRDefault="00103574" w:rsidP="00E24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4DEF" w:rsidRPr="00E24DEF" w:rsidRDefault="00E24DEF">
    <w:pPr>
      <w:pStyle w:val="Piedepgina"/>
      <w:rPr>
        <w:b/>
        <w:sz w:val="18"/>
      </w:rPr>
    </w:pPr>
    <w:r w:rsidRPr="00E24DEF">
      <w:rPr>
        <w:b/>
        <w:sz w:val="18"/>
      </w:rPr>
      <w:t>CIFP Virgen de Gracia</w:t>
    </w:r>
    <w:r w:rsidRPr="00E24DEF">
      <w:rPr>
        <w:b/>
        <w:sz w:val="18"/>
      </w:rPr>
      <w:tab/>
    </w:r>
    <w:r w:rsidRPr="00E24DEF">
      <w:rPr>
        <w:b/>
        <w:sz w:val="18"/>
      </w:rPr>
      <w:tab/>
      <w:t>Noviembre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574" w:rsidRDefault="00103574" w:rsidP="00E24DEF">
      <w:pPr>
        <w:spacing w:after="0" w:line="240" w:lineRule="auto"/>
      </w:pPr>
      <w:r>
        <w:separator/>
      </w:r>
    </w:p>
  </w:footnote>
  <w:footnote w:type="continuationSeparator" w:id="0">
    <w:p w:rsidR="00103574" w:rsidRDefault="00103574" w:rsidP="00E24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2407"/>
      <w:gridCol w:w="5928"/>
      <w:gridCol w:w="1361"/>
    </w:tblGrid>
    <w:tr w:rsidR="00E24DEF" w:rsidTr="00E24DEF">
      <w:trPr>
        <w:cantSplit/>
        <w:trHeight w:hRule="exact" w:val="1376"/>
        <w:jc w:val="center"/>
      </w:trPr>
      <w:tc>
        <w:tcPr>
          <w:tcW w:w="240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E24DEF" w:rsidRDefault="00E24DEF" w:rsidP="00E24DEF">
          <w:pPr>
            <w:snapToGrid w:val="0"/>
            <w:spacing w:after="0"/>
            <w:jc w:val="center"/>
            <w:rPr>
              <w:lang w:eastAsia="es-ES_tradnl"/>
            </w:rPr>
          </w:pPr>
          <w:r>
            <w:rPr>
              <w:noProof/>
              <w:lang w:eastAsia="es-ES_tradnl"/>
            </w:rPr>
            <w:drawing>
              <wp:inline distT="0" distB="0" distL="0" distR="0" wp14:anchorId="6BF5EC7D" wp14:editId="547E6A80">
                <wp:extent cx="1391285" cy="826770"/>
                <wp:effectExtent l="0" t="0" r="0" b="0"/>
                <wp:docPr id="2" name="Imagen 2" descr="Z:\home\fernando\Dropbox\Logos Virgen\02 LOGO CIFP Vd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Z:\home\fernando\Dropbox\Logos Virgen\02 LOGO CIFP Vd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E24DEF" w:rsidRDefault="00E24DEF" w:rsidP="00E24DEF">
          <w:pPr>
            <w:snapToGrid w:val="0"/>
            <w:spacing w:after="0"/>
            <w:jc w:val="center"/>
          </w:pPr>
          <w:r>
            <w:rPr>
              <w:b/>
            </w:rPr>
            <w:t>PROGRAMACIÓN DE SERVICIOS Y PROCESOS</w:t>
          </w:r>
        </w:p>
        <w:p w:rsidR="00E24DEF" w:rsidRDefault="00E24DEF" w:rsidP="00E24DEF">
          <w:pPr>
            <w:spacing w:after="0"/>
            <w:jc w:val="center"/>
          </w:pPr>
          <w:r>
            <w:rPr>
              <w:b/>
            </w:rPr>
            <w:t>2º CFGS DAM</w:t>
          </w:r>
        </w:p>
        <w:p w:rsidR="00E24DEF" w:rsidRDefault="00E24DEF" w:rsidP="00E24DEF">
          <w:pPr>
            <w:spacing w:after="0"/>
            <w:jc w:val="center"/>
          </w:pPr>
          <w:r>
            <w:rPr>
              <w:b/>
            </w:rPr>
            <w:t>Noviembre 2019</w:t>
          </w:r>
        </w:p>
      </w:tc>
      <w:tc>
        <w:tcPr>
          <w:tcW w:w="136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E24DEF" w:rsidRDefault="00E24DEF" w:rsidP="00E24DEF">
          <w:pPr>
            <w:snapToGrid w:val="0"/>
            <w:spacing w:after="0"/>
            <w:jc w:val="center"/>
          </w:pPr>
          <w:r>
            <w:rPr>
              <w:noProof/>
              <w:lang w:eastAsia="es-ES_tradnl"/>
            </w:rPr>
            <w:drawing>
              <wp:inline distT="0" distB="0" distL="0" distR="0" wp14:anchorId="7B54662E" wp14:editId="6FE0E75F">
                <wp:extent cx="723265" cy="691515"/>
                <wp:effectExtent l="0" t="0" r="635" b="0"/>
                <wp:docPr id="1" name="Imagen 1" descr="Z:\home\fernando\Dropbox_gmail\logo inf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Z:\home\fernando\Dropbox_gmail\logo inf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2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24DEF" w:rsidRDefault="00E24D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C97"/>
    <w:rsid w:val="00103574"/>
    <w:rsid w:val="00321C97"/>
    <w:rsid w:val="003B2700"/>
    <w:rsid w:val="00625017"/>
    <w:rsid w:val="00756D4C"/>
    <w:rsid w:val="00C940D3"/>
    <w:rsid w:val="00DF3C5E"/>
    <w:rsid w:val="00E2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4D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4DEF"/>
  </w:style>
  <w:style w:type="paragraph" w:styleId="Piedepgina">
    <w:name w:val="footer"/>
    <w:basedOn w:val="Normal"/>
    <w:link w:val="PiedepginaCar"/>
    <w:uiPriority w:val="99"/>
    <w:unhideWhenUsed/>
    <w:rsid w:val="00E24D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4DEF"/>
  </w:style>
  <w:style w:type="paragraph" w:styleId="Textodeglobo">
    <w:name w:val="Balloon Text"/>
    <w:basedOn w:val="Normal"/>
    <w:link w:val="TextodegloboCar"/>
    <w:uiPriority w:val="99"/>
    <w:semiHidden/>
    <w:unhideWhenUsed/>
    <w:rsid w:val="00E24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4D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4D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4DEF"/>
  </w:style>
  <w:style w:type="paragraph" w:styleId="Piedepgina">
    <w:name w:val="footer"/>
    <w:basedOn w:val="Normal"/>
    <w:link w:val="PiedepginaCar"/>
    <w:uiPriority w:val="99"/>
    <w:unhideWhenUsed/>
    <w:rsid w:val="00E24D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4DEF"/>
  </w:style>
  <w:style w:type="paragraph" w:styleId="Textodeglobo">
    <w:name w:val="Balloon Text"/>
    <w:basedOn w:val="Normal"/>
    <w:link w:val="TextodegloboCar"/>
    <w:uiPriority w:val="99"/>
    <w:semiHidden/>
    <w:unhideWhenUsed/>
    <w:rsid w:val="00E24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4D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433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4</cp:revision>
  <dcterms:created xsi:type="dcterms:W3CDTF">2019-11-10T17:11:00Z</dcterms:created>
  <dcterms:modified xsi:type="dcterms:W3CDTF">2019-11-10T17:25:00Z</dcterms:modified>
</cp:coreProperties>
</file>