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Computer Organization 2019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HOMEWORK 4</w:t>
      </w:r>
    </w:p>
    <w:p w:rsidR="00000000" w:rsidDel="00000000" w:rsidP="00000000" w:rsidRDefault="00000000" w:rsidRPr="00000000" w14:paraId="00000003">
      <w:pPr>
        <w:rPr>
          <w:rFonts w:ascii="DFKai-SB" w:cs="DFKai-SB" w:eastAsia="DFKai-SB" w:hAnsi="DFKai-SB"/>
          <w:sz w:val="28"/>
          <w:szCs w:val="28"/>
          <w:u w:val="single"/>
        </w:rPr>
      </w:pP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系級: 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u w:val="single"/>
          <w:rtl w:val="0"/>
        </w:rPr>
        <w:t xml:space="preserve">資工113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  學號: 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u w:val="single"/>
          <w:rtl w:val="0"/>
        </w:rPr>
        <w:t xml:space="preserve">F74094716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rtl w:val="0"/>
        </w:rPr>
        <w:t xml:space="preserve">    姓名: </w:t>
      </w:r>
      <w:r w:rsidDel="00000000" w:rsidR="00000000" w:rsidRPr="00000000">
        <w:rPr>
          <w:rFonts w:ascii="DFKai-SB" w:cs="DFKai-SB" w:eastAsia="DFKai-SB" w:hAnsi="DFKai-SB"/>
          <w:sz w:val="28"/>
          <w:szCs w:val="28"/>
          <w:u w:val="single"/>
          <w:rtl w:val="0"/>
        </w:rPr>
        <w:t xml:space="preserve">李泓均</w:t>
      </w:r>
    </w:p>
    <w:p w:rsidR="00000000" w:rsidDel="00000000" w:rsidP="00000000" w:rsidRDefault="00000000" w:rsidRPr="00000000" w14:paraId="00000004">
      <w:pPr>
        <w:rPr>
          <w:rFonts w:ascii="DFKai-SB" w:cs="DFKai-SB" w:eastAsia="DFKai-SB" w:hAnsi="DFKai-SB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實驗結果圖:</w:t>
      </w:r>
    </w:p>
    <w:p w:rsidR="00000000" w:rsidDel="00000000" w:rsidP="00000000" w:rsidRDefault="00000000" w:rsidRPr="00000000" w14:paraId="00000006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(波形圖及模擬完成截圖)</w:t>
      </w:r>
    </w:p>
    <w:p w:rsidR="00000000" w:rsidDel="00000000" w:rsidP="00000000" w:rsidRDefault="00000000" w:rsidRPr="00000000" w14:paraId="00000007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</w:rPr>
        <w:drawing>
          <wp:inline distB="114300" distT="114300" distL="114300" distR="114300">
            <wp:extent cx="5274000" cy="401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</w:rPr>
        <w:drawing>
          <wp:inline distB="114300" distT="114300" distL="114300" distR="114300">
            <wp:extent cx="5274000" cy="127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程式運作流程: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720"/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rtl w:val="0"/>
        </w:rPr>
        <w:t xml:space="preserve">解析指令並且根據不同 instruct format 執行不同的命令</w:t>
      </w:r>
    </w:p>
    <w:p w:rsidR="00000000" w:rsidDel="00000000" w:rsidP="00000000" w:rsidRDefault="00000000" w:rsidRPr="00000000" w14:paraId="0000000C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b w:val="1"/>
          <w:sz w:val="28"/>
          <w:szCs w:val="28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 xml:space="preserve">心得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</w:rPr>
      </w:pPr>
      <w:r w:rsidDel="00000000" w:rsidR="00000000" w:rsidRPr="00000000">
        <w:rPr>
          <w:rFonts w:ascii="DFKai-SB" w:cs="DFKai-SB" w:eastAsia="DFKai-SB" w:hAnsi="DFKai-SB"/>
          <w:b w:val="1"/>
          <w:sz w:val="28"/>
          <w:szCs w:val="28"/>
          <w:rtl w:val="0"/>
        </w:rPr>
        <w:tab/>
      </w:r>
      <w:r w:rsidDel="00000000" w:rsidR="00000000" w:rsidRPr="00000000">
        <w:rPr>
          <w:rFonts w:ascii="DFKai-SB" w:cs="DFKai-SB" w:eastAsia="DFKai-SB" w:hAnsi="DFKai-SB"/>
          <w:rtl w:val="0"/>
        </w:rPr>
        <w:t xml:space="preserve">這次跟上次差不多，但助教的扣有地方有錯，找了好久還是同學提醒才發現QQ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