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vmfhivj83jc" w:id="0"/>
      <w:bookmarkEnd w:id="0"/>
      <w:r w:rsidDel="00000000" w:rsidR="00000000" w:rsidRPr="00000000">
        <w:rPr>
          <w:rtl w:val="0"/>
        </w:rPr>
        <w:t xml:space="preserve">the Scrum 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 FRÅN NÄTET ( bra att veta)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Coacha teamet.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Få teamet att fokusera på att ta sig framåt tills man kommer till “mållinjen”.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Hålla en positiv stämning på möten, se till att dom är produktiva och inom tidsram.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 har kontakten med produktägaren. Och meddelar “tech pitchar” om så behövs.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Hitta dom rätta teknikerna för att ha en bra backlog och bra koll på produkten.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VÅRA EGNA REGLER (PRIO):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till att dokumentation på det agila-arbeten förs och läggs in i google drive till att börja med.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Lägga upp release-versioner på Github. Alla “lösa dokument” från google-drive. (ny release varje onsdag och fredag i varje sprint).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Bestämma tider för varje möte, när teamet ska ses och utföra något arbete eller gå igenom något som inte hinns med på “daily stand-ups”.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Håller Trellon i ordning och uppdaterat.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