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2EE8" w14:textId="47367C79" w:rsidR="008C75D5" w:rsidRPr="00560C23" w:rsidRDefault="008C75D5" w:rsidP="00560C23">
      <w:pPr>
        <w:pStyle w:val="NormalWeb"/>
        <w:shd w:val="clear" w:color="auto" w:fill="FFFFFF"/>
        <w:spacing w:before="0" w:beforeAutospacing="0" w:line="360" w:lineRule="auto"/>
        <w:rPr>
          <w:rFonts w:asciiTheme="minorHAnsi" w:hAnsiTheme="minorHAnsi" w:cstheme="minorHAnsi"/>
          <w:color w:val="373A3C"/>
          <w:sz w:val="28"/>
          <w:szCs w:val="28"/>
        </w:rPr>
      </w:pPr>
      <w:r w:rsidRPr="00560C23">
        <w:rPr>
          <w:rFonts w:asciiTheme="minorHAnsi" w:hAnsiTheme="minorHAnsi" w:cstheme="minorHAnsi"/>
          <w:color w:val="373A3C"/>
          <w:sz w:val="28"/>
          <w:szCs w:val="28"/>
        </w:rPr>
        <w:t>Research Methods</w:t>
      </w:r>
    </w:p>
    <w:p w14:paraId="105215A9" w14:textId="715A194B" w:rsidR="008C75D5" w:rsidRPr="00560C23" w:rsidRDefault="008C75D5" w:rsidP="00560C23">
      <w:pPr>
        <w:pStyle w:val="NormalWeb"/>
        <w:shd w:val="clear" w:color="auto" w:fill="FFFFFF"/>
        <w:spacing w:before="0" w:beforeAutospacing="0" w:line="360" w:lineRule="auto"/>
        <w:rPr>
          <w:rFonts w:asciiTheme="minorHAnsi" w:hAnsiTheme="minorHAnsi" w:cstheme="minorHAnsi"/>
          <w:b/>
          <w:bCs/>
          <w:color w:val="373A3C"/>
          <w:sz w:val="28"/>
          <w:szCs w:val="28"/>
        </w:rPr>
      </w:pPr>
      <w:r w:rsidRPr="00560C23">
        <w:rPr>
          <w:rFonts w:asciiTheme="minorHAnsi" w:hAnsiTheme="minorHAnsi" w:cstheme="minorHAnsi"/>
          <w:b/>
          <w:bCs/>
          <w:color w:val="373A3C"/>
          <w:sz w:val="28"/>
          <w:szCs w:val="28"/>
        </w:rPr>
        <w:t>Collaborative Discussion Two</w:t>
      </w:r>
    </w:p>
    <w:p w14:paraId="28894A95" w14:textId="4CB0D2EF" w:rsidR="008C75D5" w:rsidRPr="00560C23" w:rsidRDefault="008C75D5" w:rsidP="00560C23">
      <w:pPr>
        <w:pStyle w:val="NormalWeb"/>
        <w:shd w:val="clear" w:color="auto" w:fill="FFFFFF"/>
        <w:spacing w:before="0" w:beforeAutospacing="0" w:line="360" w:lineRule="auto"/>
        <w:rPr>
          <w:rFonts w:asciiTheme="minorHAnsi" w:hAnsiTheme="minorHAnsi" w:cstheme="minorHAnsi"/>
          <w:b/>
          <w:bCs/>
          <w:color w:val="373A3C"/>
          <w:sz w:val="28"/>
          <w:szCs w:val="28"/>
        </w:rPr>
      </w:pPr>
      <w:r w:rsidRPr="00560C23">
        <w:rPr>
          <w:rFonts w:asciiTheme="minorHAnsi" w:hAnsiTheme="minorHAnsi" w:cstheme="minorHAnsi"/>
          <w:b/>
          <w:bCs/>
          <w:color w:val="373A3C"/>
          <w:sz w:val="28"/>
          <w:szCs w:val="28"/>
        </w:rPr>
        <w:t>Question:</w:t>
      </w:r>
    </w:p>
    <w:p w14:paraId="11226317" w14:textId="66A8B6EA" w:rsidR="009C7038" w:rsidRPr="00560C23" w:rsidRDefault="009C7038" w:rsidP="00560C23">
      <w:pPr>
        <w:pStyle w:val="NormalWeb"/>
        <w:shd w:val="clear" w:color="auto" w:fill="FFFFFF"/>
        <w:spacing w:before="0" w:beforeAutospacing="0" w:line="360" w:lineRule="auto"/>
        <w:rPr>
          <w:rFonts w:asciiTheme="minorHAnsi" w:hAnsiTheme="minorHAnsi" w:cstheme="minorHAnsi"/>
          <w:color w:val="373A3C"/>
        </w:rPr>
      </w:pPr>
      <w:r w:rsidRPr="00560C23">
        <w:rPr>
          <w:rFonts w:asciiTheme="minorHAnsi" w:hAnsiTheme="minorHAnsi" w:cstheme="minorHAnsi"/>
          <w:color w:val="373A3C"/>
        </w:rPr>
        <w:t xml:space="preserve">Abi is a researcher at an institute </w:t>
      </w:r>
      <w:proofErr w:type="gramStart"/>
      <w:r w:rsidRPr="00560C23">
        <w:rPr>
          <w:rFonts w:asciiTheme="minorHAnsi" w:hAnsiTheme="minorHAnsi" w:cstheme="minorHAnsi"/>
          <w:color w:val="373A3C"/>
        </w:rPr>
        <w:t>and also</w:t>
      </w:r>
      <w:proofErr w:type="gramEnd"/>
      <w:r w:rsidRPr="00560C23">
        <w:rPr>
          <w:rFonts w:asciiTheme="minorHAnsi" w:hAnsiTheme="minorHAnsi" w:cstheme="minorHAnsi"/>
          <w:color w:val="373A3C"/>
        </w:rPr>
        <w:t xml:space="preserve"> a statistical programmer. Abi has received a project from a manufacturer to review the nutritional value of a new cereal, </w:t>
      </w:r>
      <w:proofErr w:type="spellStart"/>
      <w:r w:rsidRPr="00560C23">
        <w:rPr>
          <w:rFonts w:asciiTheme="minorHAnsi" w:hAnsiTheme="minorHAnsi" w:cstheme="minorHAnsi"/>
          <w:color w:val="373A3C"/>
        </w:rPr>
        <w:t>Whizzz</w:t>
      </w:r>
      <w:proofErr w:type="spellEnd"/>
      <w:r w:rsidRPr="00560C23">
        <w:rPr>
          <w:rFonts w:asciiTheme="minorHAnsi" w:hAnsiTheme="minorHAnsi" w:cstheme="minorHAnsi"/>
          <w:color w:val="373A3C"/>
        </w:rPr>
        <w:t xml:space="preserve">. Having collected the necessary data, he now needs to perform the appropriate analyses and print the reports for him to send to the manufacturer. Unfortunately, the data Abi has collected seems to refute the claim that </w:t>
      </w:r>
      <w:proofErr w:type="spellStart"/>
      <w:r w:rsidRPr="00560C23">
        <w:rPr>
          <w:rFonts w:asciiTheme="minorHAnsi" w:hAnsiTheme="minorHAnsi" w:cstheme="minorHAnsi"/>
          <w:color w:val="373A3C"/>
        </w:rPr>
        <w:t>Whizzz</w:t>
      </w:r>
      <w:proofErr w:type="spellEnd"/>
      <w:r w:rsidRPr="00560C23">
        <w:rPr>
          <w:rFonts w:asciiTheme="minorHAnsi" w:hAnsiTheme="minorHAnsi" w:cstheme="minorHAnsi"/>
          <w:color w:val="373A3C"/>
        </w:rPr>
        <w:t xml:space="preserve"> is nutritious, and, in fact, they may indicate that </w:t>
      </w:r>
      <w:proofErr w:type="spellStart"/>
      <w:r w:rsidRPr="00560C23">
        <w:rPr>
          <w:rFonts w:asciiTheme="minorHAnsi" w:hAnsiTheme="minorHAnsi" w:cstheme="minorHAnsi"/>
          <w:color w:val="373A3C"/>
        </w:rPr>
        <w:t>Whizzz</w:t>
      </w:r>
      <w:proofErr w:type="spellEnd"/>
      <w:r w:rsidRPr="00560C23">
        <w:rPr>
          <w:rFonts w:asciiTheme="minorHAnsi" w:hAnsiTheme="minorHAnsi" w:cstheme="minorHAnsi"/>
          <w:color w:val="373A3C"/>
        </w:rPr>
        <w:t xml:space="preserve"> is harmful.</w:t>
      </w:r>
    </w:p>
    <w:p w14:paraId="6F4010EA" w14:textId="77777777" w:rsidR="009C7038" w:rsidRPr="00560C23" w:rsidRDefault="009C7038" w:rsidP="00560C23">
      <w:pPr>
        <w:pStyle w:val="NormalWeb"/>
        <w:shd w:val="clear" w:color="auto" w:fill="FFFFFF"/>
        <w:spacing w:before="0" w:beforeAutospacing="0" w:line="360" w:lineRule="auto"/>
        <w:rPr>
          <w:rFonts w:asciiTheme="minorHAnsi" w:hAnsiTheme="minorHAnsi" w:cstheme="minorHAnsi"/>
          <w:color w:val="373A3C"/>
        </w:rPr>
      </w:pPr>
      <w:r w:rsidRPr="00560C23">
        <w:rPr>
          <w:rFonts w:asciiTheme="minorHAnsi" w:hAnsiTheme="minorHAnsi" w:cstheme="minorHAnsi"/>
          <w:color w:val="373A3C"/>
        </w:rPr>
        <w:t xml:space="preserve">Abi also realises that some other correlations could be performed that would cast </w:t>
      </w:r>
      <w:proofErr w:type="spellStart"/>
      <w:r w:rsidRPr="00560C23">
        <w:rPr>
          <w:rFonts w:asciiTheme="minorHAnsi" w:hAnsiTheme="minorHAnsi" w:cstheme="minorHAnsi"/>
          <w:color w:val="373A3C"/>
        </w:rPr>
        <w:t>Whizzz</w:t>
      </w:r>
      <w:proofErr w:type="spellEnd"/>
      <w:r w:rsidRPr="00560C23">
        <w:rPr>
          <w:rFonts w:asciiTheme="minorHAnsi" w:hAnsiTheme="minorHAnsi" w:cstheme="minorHAnsi"/>
          <w:color w:val="373A3C"/>
        </w:rPr>
        <w:t xml:space="preserve"> in a more favourable light. “After all,” he thinks, “I can use statistics to support either side of any issue.”</w:t>
      </w:r>
    </w:p>
    <w:p w14:paraId="0C0ABEE1" w14:textId="77777777" w:rsidR="009C7038" w:rsidRPr="00560C23" w:rsidRDefault="009C7038" w:rsidP="00560C23">
      <w:pPr>
        <w:numPr>
          <w:ilvl w:val="0"/>
          <w:numId w:val="1"/>
        </w:numPr>
        <w:shd w:val="clear" w:color="auto" w:fill="FFFFFF"/>
        <w:spacing w:before="100" w:beforeAutospacing="1" w:after="100" w:afterAutospacing="1" w:line="360" w:lineRule="auto"/>
        <w:ind w:left="1020"/>
        <w:rPr>
          <w:rFonts w:eastAsia="Times New Roman" w:cstheme="minorHAnsi"/>
          <w:color w:val="373A3C"/>
          <w:sz w:val="24"/>
          <w:szCs w:val="24"/>
          <w:lang w:eastAsia="en-GB"/>
        </w:rPr>
      </w:pPr>
      <w:r w:rsidRPr="00560C23">
        <w:rPr>
          <w:rFonts w:eastAsia="Times New Roman" w:cstheme="minorHAnsi"/>
          <w:color w:val="373A3C"/>
          <w:sz w:val="24"/>
          <w:szCs w:val="24"/>
          <w:lang w:eastAsia="en-GB"/>
        </w:rPr>
        <w:t>Clearly, if Abi changed data values in this study he would be acting unethically. But is it any more ethical for him to suggest analysing correct data in a way that supports two or more different conclusions?</w:t>
      </w:r>
    </w:p>
    <w:p w14:paraId="1349836D" w14:textId="77777777" w:rsidR="009C7038" w:rsidRPr="00560C23" w:rsidRDefault="009C7038" w:rsidP="00560C23">
      <w:pPr>
        <w:numPr>
          <w:ilvl w:val="0"/>
          <w:numId w:val="1"/>
        </w:numPr>
        <w:shd w:val="clear" w:color="auto" w:fill="FFFFFF"/>
        <w:spacing w:before="100" w:beforeAutospacing="1" w:after="100" w:afterAutospacing="1" w:line="360" w:lineRule="auto"/>
        <w:ind w:left="1020"/>
        <w:rPr>
          <w:rFonts w:eastAsia="Times New Roman" w:cstheme="minorHAnsi"/>
          <w:color w:val="373A3C"/>
          <w:sz w:val="24"/>
          <w:szCs w:val="24"/>
          <w:lang w:eastAsia="en-GB"/>
        </w:rPr>
      </w:pPr>
      <w:r w:rsidRPr="00560C23">
        <w:rPr>
          <w:rFonts w:eastAsia="Times New Roman" w:cstheme="minorHAnsi"/>
          <w:color w:val="373A3C"/>
          <w:sz w:val="24"/>
          <w:szCs w:val="24"/>
          <w:lang w:eastAsia="en-GB"/>
        </w:rPr>
        <w:t>Is Abi obligated to present both the positive and the negative analyses?</w:t>
      </w:r>
    </w:p>
    <w:p w14:paraId="06439D3B" w14:textId="77777777" w:rsidR="009C7038" w:rsidRPr="00560C23" w:rsidRDefault="009C7038" w:rsidP="00560C23">
      <w:pPr>
        <w:numPr>
          <w:ilvl w:val="0"/>
          <w:numId w:val="1"/>
        </w:numPr>
        <w:shd w:val="clear" w:color="auto" w:fill="FFFFFF"/>
        <w:spacing w:before="100" w:beforeAutospacing="1" w:after="100" w:afterAutospacing="1" w:line="360" w:lineRule="auto"/>
        <w:ind w:left="1020"/>
        <w:rPr>
          <w:rFonts w:eastAsia="Times New Roman" w:cstheme="minorHAnsi"/>
          <w:color w:val="373A3C"/>
          <w:sz w:val="24"/>
          <w:szCs w:val="24"/>
          <w:lang w:eastAsia="en-GB"/>
        </w:rPr>
      </w:pPr>
      <w:r w:rsidRPr="00560C23">
        <w:rPr>
          <w:rFonts w:eastAsia="Times New Roman" w:cstheme="minorHAnsi"/>
          <w:color w:val="373A3C"/>
          <w:sz w:val="24"/>
          <w:szCs w:val="24"/>
          <w:lang w:eastAsia="en-GB"/>
        </w:rPr>
        <w:t>Is Abi responsible for the use to which others put his program results?</w:t>
      </w:r>
    </w:p>
    <w:p w14:paraId="6AF38F7C" w14:textId="77777777" w:rsidR="009C7038" w:rsidRPr="00560C23" w:rsidRDefault="009C7038" w:rsidP="00560C23">
      <w:pPr>
        <w:numPr>
          <w:ilvl w:val="0"/>
          <w:numId w:val="1"/>
        </w:numPr>
        <w:shd w:val="clear" w:color="auto" w:fill="FFFFFF"/>
        <w:spacing w:before="100" w:beforeAutospacing="1" w:after="100" w:afterAutospacing="1" w:line="360" w:lineRule="auto"/>
        <w:ind w:left="1020"/>
        <w:rPr>
          <w:rFonts w:eastAsia="Times New Roman" w:cstheme="minorHAnsi"/>
          <w:color w:val="373A3C"/>
          <w:sz w:val="24"/>
          <w:szCs w:val="24"/>
          <w:lang w:eastAsia="en-GB"/>
        </w:rPr>
      </w:pPr>
      <w:r w:rsidRPr="00560C23">
        <w:rPr>
          <w:rFonts w:eastAsia="Times New Roman" w:cstheme="minorHAnsi"/>
          <w:color w:val="373A3C"/>
          <w:sz w:val="24"/>
          <w:szCs w:val="24"/>
          <w:lang w:eastAsia="en-GB"/>
        </w:rPr>
        <w:t>If Abi does put forward both sets of results to the manufacturer, he suspects that they will publicise only the positive ones. What other courses of action has he?</w:t>
      </w:r>
    </w:p>
    <w:p w14:paraId="1CD48AF3" w14:textId="77777777" w:rsidR="009C7038" w:rsidRPr="00560C23" w:rsidRDefault="009C7038" w:rsidP="00560C23">
      <w:pPr>
        <w:shd w:val="clear" w:color="auto" w:fill="FFFFFF"/>
        <w:spacing w:after="100" w:afterAutospacing="1" w:line="360" w:lineRule="auto"/>
        <w:rPr>
          <w:rFonts w:eastAsia="Times New Roman" w:cstheme="minorHAnsi"/>
          <w:color w:val="373A3C"/>
          <w:sz w:val="24"/>
          <w:szCs w:val="24"/>
          <w:lang w:eastAsia="en-GB"/>
        </w:rPr>
      </w:pPr>
      <w:r w:rsidRPr="00560C23">
        <w:rPr>
          <w:rFonts w:eastAsia="Times New Roman" w:cstheme="minorHAnsi"/>
          <w:color w:val="373A3C"/>
          <w:sz w:val="24"/>
          <w:szCs w:val="24"/>
          <w:lang w:eastAsia="en-GB"/>
        </w:rPr>
        <w:t xml:space="preserve">You should also highlight legal, </w:t>
      </w:r>
      <w:proofErr w:type="gramStart"/>
      <w:r w:rsidRPr="00560C23">
        <w:rPr>
          <w:rFonts w:eastAsia="Times New Roman" w:cstheme="minorHAnsi"/>
          <w:color w:val="373A3C"/>
          <w:sz w:val="24"/>
          <w:szCs w:val="24"/>
          <w:lang w:eastAsia="en-GB"/>
        </w:rPr>
        <w:t>social</w:t>
      </w:r>
      <w:proofErr w:type="gramEnd"/>
      <w:r w:rsidRPr="00560C23">
        <w:rPr>
          <w:rFonts w:eastAsia="Times New Roman" w:cstheme="minorHAnsi"/>
          <w:color w:val="373A3C"/>
          <w:sz w:val="24"/>
          <w:szCs w:val="24"/>
          <w:lang w:eastAsia="en-GB"/>
        </w:rPr>
        <w:t xml:space="preserve"> and professional impacts of any choices made. Please note that there are no right or wrong answers here and you may introduce local, as well as international, legislature in your responses.</w:t>
      </w:r>
    </w:p>
    <w:p w14:paraId="3AD09EC6" w14:textId="7C9FCD9F" w:rsidR="00CA0592" w:rsidRPr="00560C23" w:rsidRDefault="00CA0592" w:rsidP="00560C23">
      <w:pPr>
        <w:spacing w:line="360" w:lineRule="auto"/>
        <w:rPr>
          <w:rFonts w:cstheme="minorHAnsi"/>
          <w:sz w:val="24"/>
          <w:szCs w:val="24"/>
        </w:rPr>
      </w:pPr>
    </w:p>
    <w:p w14:paraId="19A05A9B" w14:textId="37C099F1" w:rsidR="00F9039D" w:rsidRPr="00560C23" w:rsidRDefault="00F9039D" w:rsidP="00560C23">
      <w:pPr>
        <w:spacing w:line="360" w:lineRule="auto"/>
        <w:rPr>
          <w:rFonts w:cstheme="minorHAnsi"/>
          <w:sz w:val="24"/>
          <w:szCs w:val="24"/>
        </w:rPr>
      </w:pPr>
    </w:p>
    <w:p w14:paraId="18DD7E99" w14:textId="044E7526" w:rsidR="00AE3022" w:rsidRPr="00560C23" w:rsidRDefault="00AE3022" w:rsidP="00560C23">
      <w:pPr>
        <w:spacing w:line="360" w:lineRule="auto"/>
        <w:rPr>
          <w:rFonts w:cstheme="minorHAnsi"/>
          <w:sz w:val="24"/>
          <w:szCs w:val="24"/>
        </w:rPr>
      </w:pPr>
    </w:p>
    <w:p w14:paraId="72D89288" w14:textId="797A623D" w:rsidR="00335EA8" w:rsidRPr="00560C23" w:rsidRDefault="00335EA8" w:rsidP="00560C23">
      <w:pPr>
        <w:spacing w:line="360" w:lineRule="auto"/>
        <w:rPr>
          <w:rFonts w:cstheme="minorHAnsi"/>
          <w:color w:val="262626"/>
          <w:sz w:val="24"/>
          <w:szCs w:val="24"/>
          <w:shd w:val="clear" w:color="auto" w:fill="FFFFFF"/>
        </w:rPr>
      </w:pPr>
    </w:p>
    <w:p w14:paraId="78EEBC88" w14:textId="20CCAA29" w:rsidR="008C75D5" w:rsidRPr="00560C23" w:rsidRDefault="008C75D5" w:rsidP="00560C23">
      <w:pPr>
        <w:shd w:val="clear" w:color="auto" w:fill="FFFFFF"/>
        <w:spacing w:before="100" w:beforeAutospacing="1" w:after="100" w:afterAutospacing="1" w:line="360" w:lineRule="auto"/>
        <w:rPr>
          <w:rFonts w:eastAsia="Times New Roman" w:cstheme="minorHAnsi"/>
          <w:b/>
          <w:bCs/>
          <w:color w:val="373A3C"/>
          <w:sz w:val="28"/>
          <w:szCs w:val="28"/>
          <w:lang w:eastAsia="en-GB"/>
        </w:rPr>
      </w:pPr>
      <w:r w:rsidRPr="00560C23">
        <w:rPr>
          <w:rFonts w:eastAsia="Times New Roman" w:cstheme="minorHAnsi"/>
          <w:b/>
          <w:bCs/>
          <w:color w:val="373A3C"/>
          <w:sz w:val="28"/>
          <w:szCs w:val="28"/>
          <w:highlight w:val="yellow"/>
          <w:lang w:eastAsia="en-GB"/>
        </w:rPr>
        <w:lastRenderedPageBreak/>
        <w:t>Initial Post</w:t>
      </w:r>
    </w:p>
    <w:p w14:paraId="6B2D4309" w14:textId="77777777" w:rsidR="00A81AE4" w:rsidRPr="00560C23" w:rsidRDefault="00335EA8" w:rsidP="00560C23">
      <w:pPr>
        <w:shd w:val="clear" w:color="auto" w:fill="FFFFFF"/>
        <w:spacing w:before="100" w:beforeAutospacing="1" w:after="100" w:afterAutospacing="1" w:line="360" w:lineRule="auto"/>
        <w:rPr>
          <w:rFonts w:eastAsia="Times New Roman" w:cstheme="minorHAnsi"/>
          <w:color w:val="373A3C"/>
          <w:sz w:val="24"/>
          <w:szCs w:val="24"/>
          <w:lang w:eastAsia="en-GB"/>
        </w:rPr>
      </w:pPr>
      <w:r w:rsidRPr="00560C23">
        <w:rPr>
          <w:rFonts w:eastAsia="Times New Roman" w:cstheme="minorHAnsi"/>
          <w:color w:val="373A3C"/>
          <w:sz w:val="24"/>
          <w:szCs w:val="24"/>
          <w:lang w:eastAsia="en-GB"/>
        </w:rPr>
        <w:t xml:space="preserve">It would be unethical for Abi to deliberately change the data values to support the claim that Whizz is nutritious. </w:t>
      </w:r>
      <w:proofErr w:type="gramStart"/>
      <w:r w:rsidRPr="00560C23">
        <w:rPr>
          <w:rFonts w:eastAsia="Times New Roman" w:cstheme="minorHAnsi"/>
          <w:color w:val="373A3C"/>
          <w:sz w:val="24"/>
          <w:szCs w:val="24"/>
          <w:lang w:eastAsia="en-GB"/>
        </w:rPr>
        <w:t>Of course</w:t>
      </w:r>
      <w:proofErr w:type="gramEnd"/>
      <w:r w:rsidRPr="00560C23">
        <w:rPr>
          <w:rFonts w:eastAsia="Times New Roman" w:cstheme="minorHAnsi"/>
          <w:color w:val="373A3C"/>
          <w:sz w:val="24"/>
          <w:szCs w:val="24"/>
          <w:lang w:eastAsia="en-GB"/>
        </w:rPr>
        <w:t xml:space="preserve"> the organisation would want the end conclusion to be that the cereal should be claimed as </w:t>
      </w:r>
      <w:r w:rsidR="00A81AE4" w:rsidRPr="00560C23">
        <w:rPr>
          <w:rFonts w:eastAsia="Times New Roman" w:cstheme="minorHAnsi"/>
          <w:color w:val="373A3C"/>
          <w:sz w:val="24"/>
          <w:szCs w:val="24"/>
          <w:lang w:eastAsia="en-GB"/>
        </w:rPr>
        <w:t>nutritious</w:t>
      </w:r>
      <w:r w:rsidRPr="00560C23">
        <w:rPr>
          <w:rFonts w:eastAsia="Times New Roman" w:cstheme="minorHAnsi"/>
          <w:color w:val="373A3C"/>
          <w:sz w:val="24"/>
          <w:szCs w:val="24"/>
          <w:lang w:eastAsia="en-GB"/>
        </w:rPr>
        <w:t xml:space="preserve"> and expect that Abi also ensures that the conclusions point to this direction. However</w:t>
      </w:r>
      <w:r w:rsidR="00A81AE4" w:rsidRPr="00560C23">
        <w:rPr>
          <w:rFonts w:eastAsia="Times New Roman" w:cstheme="minorHAnsi"/>
          <w:color w:val="373A3C"/>
          <w:sz w:val="24"/>
          <w:szCs w:val="24"/>
          <w:lang w:eastAsia="en-GB"/>
        </w:rPr>
        <w:t xml:space="preserve">, </w:t>
      </w:r>
      <w:r w:rsidRPr="00560C23">
        <w:rPr>
          <w:rFonts w:eastAsia="Times New Roman" w:cstheme="minorHAnsi"/>
          <w:color w:val="373A3C"/>
          <w:sz w:val="24"/>
          <w:szCs w:val="24"/>
          <w:lang w:eastAsia="en-GB"/>
        </w:rPr>
        <w:t>Abi should be obligated to present both the positive and negative analyses and then it is up</w:t>
      </w:r>
      <w:r w:rsidR="00A81AE4" w:rsidRPr="00560C23">
        <w:rPr>
          <w:rFonts w:eastAsia="Times New Roman" w:cstheme="minorHAnsi"/>
          <w:color w:val="373A3C"/>
          <w:sz w:val="24"/>
          <w:szCs w:val="24"/>
          <w:lang w:eastAsia="en-GB"/>
        </w:rPr>
        <w:t xml:space="preserve"> </w:t>
      </w:r>
      <w:r w:rsidRPr="00560C23">
        <w:rPr>
          <w:rFonts w:eastAsia="Times New Roman" w:cstheme="minorHAnsi"/>
          <w:color w:val="373A3C"/>
          <w:sz w:val="24"/>
          <w:szCs w:val="24"/>
          <w:lang w:eastAsia="en-GB"/>
        </w:rPr>
        <w:t xml:space="preserve">to the </w:t>
      </w:r>
      <w:r w:rsidR="00A81AE4" w:rsidRPr="00560C23">
        <w:rPr>
          <w:rFonts w:eastAsia="Times New Roman" w:cstheme="minorHAnsi"/>
          <w:color w:val="373A3C"/>
          <w:sz w:val="24"/>
          <w:szCs w:val="24"/>
          <w:lang w:eastAsia="en-GB"/>
        </w:rPr>
        <w:t>manufacturer</w:t>
      </w:r>
      <w:r w:rsidRPr="00560C23">
        <w:rPr>
          <w:rFonts w:eastAsia="Times New Roman" w:cstheme="minorHAnsi"/>
          <w:color w:val="373A3C"/>
          <w:sz w:val="24"/>
          <w:szCs w:val="24"/>
          <w:lang w:eastAsia="en-GB"/>
        </w:rPr>
        <w:t xml:space="preserve"> what they would like to publish</w:t>
      </w:r>
      <w:r w:rsidR="00C76069" w:rsidRPr="00560C23">
        <w:rPr>
          <w:rFonts w:eastAsia="Times New Roman" w:cstheme="minorHAnsi"/>
          <w:color w:val="373A3C"/>
          <w:sz w:val="24"/>
          <w:szCs w:val="24"/>
          <w:lang w:eastAsia="en-GB"/>
        </w:rPr>
        <w:t>, and Abi should not be responsible for whatever they choose to publish.</w:t>
      </w:r>
    </w:p>
    <w:p w14:paraId="1CBFF866" w14:textId="77777777" w:rsidR="00A81AE4" w:rsidRPr="00560C23" w:rsidRDefault="00C76069" w:rsidP="00560C23">
      <w:pPr>
        <w:shd w:val="clear" w:color="auto" w:fill="FFFFFF"/>
        <w:spacing w:before="100" w:beforeAutospacing="1" w:after="100" w:afterAutospacing="1" w:line="360" w:lineRule="auto"/>
        <w:rPr>
          <w:rFonts w:eastAsia="Times New Roman" w:cstheme="minorHAnsi"/>
          <w:color w:val="373A3C"/>
          <w:sz w:val="24"/>
          <w:szCs w:val="24"/>
          <w:lang w:eastAsia="en-GB"/>
        </w:rPr>
      </w:pPr>
      <w:r w:rsidRPr="00560C23">
        <w:rPr>
          <w:rFonts w:eastAsia="Times New Roman" w:cstheme="minorHAnsi"/>
          <w:color w:val="373A3C"/>
          <w:sz w:val="24"/>
          <w:szCs w:val="24"/>
          <w:lang w:eastAsia="en-GB"/>
        </w:rPr>
        <w:t xml:space="preserve"> </w:t>
      </w:r>
      <w:proofErr w:type="gramStart"/>
      <w:r w:rsidRPr="00560C23">
        <w:rPr>
          <w:rFonts w:eastAsia="Times New Roman" w:cstheme="minorHAnsi"/>
          <w:color w:val="373A3C"/>
          <w:sz w:val="24"/>
          <w:szCs w:val="24"/>
          <w:lang w:eastAsia="en-GB"/>
        </w:rPr>
        <w:t>Alternatively</w:t>
      </w:r>
      <w:proofErr w:type="gramEnd"/>
      <w:r w:rsidRPr="00560C23">
        <w:rPr>
          <w:rFonts w:eastAsia="Times New Roman" w:cstheme="minorHAnsi"/>
          <w:color w:val="373A3C"/>
          <w:sz w:val="24"/>
          <w:szCs w:val="24"/>
          <w:lang w:eastAsia="en-GB"/>
        </w:rPr>
        <w:t xml:space="preserve"> if Abi decides it is important for the public to be informed of the negative and positive analysis he has the option of publishing his results in news articles, or in research papers. </w:t>
      </w:r>
    </w:p>
    <w:p w14:paraId="7A187907" w14:textId="31CBB7E5" w:rsidR="00335EA8" w:rsidRPr="00560C23" w:rsidRDefault="00C76069" w:rsidP="00560C23">
      <w:pPr>
        <w:shd w:val="clear" w:color="auto" w:fill="FFFFFF"/>
        <w:spacing w:before="100" w:beforeAutospacing="1" w:after="100" w:afterAutospacing="1" w:line="360" w:lineRule="auto"/>
        <w:rPr>
          <w:rFonts w:eastAsia="Times New Roman" w:cstheme="minorHAnsi"/>
          <w:color w:val="373A3C"/>
          <w:sz w:val="24"/>
          <w:szCs w:val="24"/>
          <w:lang w:eastAsia="en-GB"/>
        </w:rPr>
      </w:pPr>
      <w:r w:rsidRPr="00560C23">
        <w:rPr>
          <w:rFonts w:eastAsia="Times New Roman" w:cstheme="minorHAnsi"/>
          <w:color w:val="373A3C"/>
          <w:sz w:val="24"/>
          <w:szCs w:val="24"/>
          <w:lang w:eastAsia="en-GB"/>
        </w:rPr>
        <w:t xml:space="preserve">On the other hand </w:t>
      </w:r>
      <w:r w:rsidR="00A81AE4" w:rsidRPr="00560C23">
        <w:rPr>
          <w:rFonts w:eastAsia="Times New Roman" w:cstheme="minorHAnsi"/>
          <w:color w:val="373A3C"/>
          <w:sz w:val="24"/>
          <w:szCs w:val="24"/>
          <w:lang w:eastAsia="en-GB"/>
        </w:rPr>
        <w:t xml:space="preserve">the issue arises, </w:t>
      </w:r>
      <w:r w:rsidRPr="00560C23">
        <w:rPr>
          <w:rFonts w:eastAsia="Times New Roman" w:cstheme="minorHAnsi"/>
          <w:color w:val="373A3C"/>
          <w:sz w:val="24"/>
          <w:szCs w:val="24"/>
          <w:lang w:eastAsia="en-GB"/>
        </w:rPr>
        <w:t xml:space="preserve">if the manufacturer, by their own will, decide not to publish the negative analysis of the nutrition values but Abi does decide to publish the result elsewhere, </w:t>
      </w:r>
      <w:r w:rsidR="009524FA" w:rsidRPr="00560C23">
        <w:rPr>
          <w:rFonts w:eastAsia="Times New Roman" w:cstheme="minorHAnsi"/>
          <w:color w:val="373A3C"/>
          <w:sz w:val="24"/>
          <w:szCs w:val="24"/>
          <w:lang w:eastAsia="en-GB"/>
        </w:rPr>
        <w:t xml:space="preserve">this could be seen as breaking the code of conduct “1b) </w:t>
      </w:r>
      <w:r w:rsidR="009524FA" w:rsidRPr="00560C23">
        <w:rPr>
          <w:rFonts w:eastAsia="Times New Roman" w:cstheme="minorHAnsi"/>
          <w:i/>
          <w:iCs/>
          <w:color w:val="373A3C"/>
          <w:sz w:val="24"/>
          <w:szCs w:val="24"/>
          <w:lang w:eastAsia="en-GB"/>
        </w:rPr>
        <w:t>The Data Scientist has a duty to act so as to protect the privacy and confidentiality of data, respecting the ownership of proprietary data, and in not exposing data that might cause any harm to individuals or legal entities”</w:t>
      </w:r>
      <w:r w:rsidR="009524FA" w:rsidRPr="00560C23">
        <w:rPr>
          <w:rFonts w:eastAsia="Times New Roman" w:cstheme="minorHAnsi"/>
          <w:color w:val="373A3C"/>
          <w:sz w:val="24"/>
          <w:szCs w:val="24"/>
          <w:lang w:eastAsia="en-GB"/>
        </w:rPr>
        <w:t xml:space="preserve"> </w:t>
      </w:r>
      <w:r w:rsidR="00A81AE4" w:rsidRPr="00560C23">
        <w:rPr>
          <w:rFonts w:eastAsia="Times New Roman" w:cstheme="minorHAnsi"/>
          <w:color w:val="373A3C"/>
          <w:sz w:val="24"/>
          <w:szCs w:val="24"/>
          <w:lang w:eastAsia="en-GB"/>
        </w:rPr>
        <w:t xml:space="preserve">(Code of Conduct, 2022). This is </w:t>
      </w:r>
      <w:r w:rsidR="009524FA" w:rsidRPr="00560C23">
        <w:rPr>
          <w:rFonts w:eastAsia="Times New Roman" w:cstheme="minorHAnsi"/>
          <w:color w:val="373A3C"/>
          <w:sz w:val="24"/>
          <w:szCs w:val="24"/>
          <w:lang w:eastAsia="en-GB"/>
        </w:rPr>
        <w:t xml:space="preserve">because by publishing the results elsewhere </w:t>
      </w:r>
      <w:r w:rsidR="00A81AE4" w:rsidRPr="00560C23">
        <w:rPr>
          <w:rFonts w:eastAsia="Times New Roman" w:cstheme="minorHAnsi"/>
          <w:color w:val="373A3C"/>
          <w:sz w:val="24"/>
          <w:szCs w:val="24"/>
          <w:lang w:eastAsia="en-GB"/>
        </w:rPr>
        <w:t xml:space="preserve">Abi </w:t>
      </w:r>
      <w:r w:rsidR="008C75D5" w:rsidRPr="00560C23">
        <w:rPr>
          <w:rFonts w:eastAsia="Times New Roman" w:cstheme="minorHAnsi"/>
          <w:color w:val="373A3C"/>
          <w:sz w:val="24"/>
          <w:szCs w:val="24"/>
          <w:lang w:eastAsia="en-GB"/>
        </w:rPr>
        <w:t xml:space="preserve">is deliberately not protecting the organisations data, which in turn will ruin the reputation of the organisation. </w:t>
      </w:r>
    </w:p>
    <w:p w14:paraId="6717C1A8" w14:textId="5A55EC3A" w:rsidR="00335EA8" w:rsidRPr="00560C23" w:rsidRDefault="00A81AE4" w:rsidP="00560C23">
      <w:pPr>
        <w:spacing w:line="360" w:lineRule="auto"/>
        <w:rPr>
          <w:rFonts w:eastAsia="Times New Roman" w:cstheme="minorHAnsi"/>
          <w:color w:val="373A3C"/>
          <w:sz w:val="24"/>
          <w:szCs w:val="24"/>
          <w:lang w:eastAsia="en-GB"/>
        </w:rPr>
      </w:pPr>
      <w:r w:rsidRPr="00560C23">
        <w:rPr>
          <w:rFonts w:eastAsia="Times New Roman" w:cstheme="minorHAnsi"/>
          <w:color w:val="373A3C"/>
          <w:sz w:val="24"/>
          <w:szCs w:val="24"/>
          <w:lang w:eastAsia="en-GB"/>
        </w:rPr>
        <w:t>Reference</w:t>
      </w:r>
    </w:p>
    <w:p w14:paraId="4AE883EC" w14:textId="1CE7B7C4" w:rsidR="00A81AE4" w:rsidRPr="00560C23" w:rsidRDefault="00A81AE4" w:rsidP="00560C23">
      <w:pPr>
        <w:spacing w:line="360" w:lineRule="auto"/>
        <w:rPr>
          <w:rFonts w:cstheme="minorHAnsi"/>
          <w:color w:val="000000"/>
          <w:sz w:val="24"/>
          <w:szCs w:val="24"/>
          <w:shd w:val="clear" w:color="auto" w:fill="FFFFFF"/>
        </w:rPr>
      </w:pPr>
      <w:r w:rsidRPr="00560C23">
        <w:rPr>
          <w:rFonts w:cstheme="minorHAnsi"/>
          <w:color w:val="000000"/>
          <w:sz w:val="24"/>
          <w:szCs w:val="24"/>
          <w:shd w:val="clear" w:color="auto" w:fill="FFFFFF"/>
        </w:rPr>
        <w:t>Code of Conduct. (2022). </w:t>
      </w:r>
      <w:r w:rsidRPr="00560C23">
        <w:rPr>
          <w:rFonts w:cstheme="minorHAnsi"/>
          <w:i/>
          <w:iCs/>
          <w:color w:val="000000"/>
          <w:sz w:val="24"/>
          <w:szCs w:val="24"/>
          <w:shd w:val="clear" w:color="auto" w:fill="FFFFFF"/>
        </w:rPr>
        <w:t>Code of conduct - Oxford Munich Code of Conduct</w:t>
      </w:r>
      <w:r w:rsidRPr="00560C23">
        <w:rPr>
          <w:rFonts w:cstheme="minorHAnsi"/>
          <w:color w:val="000000"/>
          <w:sz w:val="24"/>
          <w:szCs w:val="24"/>
          <w:shd w:val="clear" w:color="auto" w:fill="FFFFFF"/>
        </w:rPr>
        <w:t xml:space="preserve">. [online] Available at: &lt;http://www.code-of-ethics.org/code-of-conduct/&gt; [Accessed </w:t>
      </w:r>
      <w:r w:rsidR="0051255B" w:rsidRPr="00560C23">
        <w:rPr>
          <w:rFonts w:cstheme="minorHAnsi"/>
          <w:color w:val="000000"/>
          <w:sz w:val="24"/>
          <w:szCs w:val="24"/>
          <w:shd w:val="clear" w:color="auto" w:fill="FFFFFF"/>
        </w:rPr>
        <w:t>15</w:t>
      </w:r>
      <w:r w:rsidRPr="00560C23">
        <w:rPr>
          <w:rFonts w:cstheme="minorHAnsi"/>
          <w:color w:val="000000"/>
          <w:sz w:val="24"/>
          <w:szCs w:val="24"/>
          <w:shd w:val="clear" w:color="auto" w:fill="FFFFFF"/>
        </w:rPr>
        <w:t xml:space="preserve"> March 2022].</w:t>
      </w:r>
    </w:p>
    <w:p w14:paraId="45F9031E" w14:textId="7CF97BF3" w:rsidR="0051255B" w:rsidRPr="00560C23" w:rsidRDefault="0051255B" w:rsidP="00560C23">
      <w:pPr>
        <w:spacing w:line="360" w:lineRule="auto"/>
        <w:rPr>
          <w:rFonts w:cstheme="minorHAnsi"/>
          <w:color w:val="000000"/>
          <w:sz w:val="24"/>
          <w:szCs w:val="24"/>
          <w:shd w:val="clear" w:color="auto" w:fill="FFFFFF"/>
        </w:rPr>
      </w:pPr>
    </w:p>
    <w:p w14:paraId="63043D85" w14:textId="77777777" w:rsidR="0051255B" w:rsidRPr="00560C23" w:rsidRDefault="0051255B" w:rsidP="00560C23">
      <w:pPr>
        <w:pStyle w:val="NormalWeb"/>
        <w:spacing w:before="0" w:beforeAutospacing="0" w:after="0" w:afterAutospacing="0" w:line="360" w:lineRule="auto"/>
        <w:textAlignment w:val="baseline"/>
        <w:rPr>
          <w:rFonts w:asciiTheme="minorHAnsi" w:hAnsiTheme="minorHAnsi" w:cstheme="minorHAnsi"/>
          <w:b/>
          <w:bCs/>
          <w:color w:val="000000"/>
          <w:sz w:val="28"/>
          <w:szCs w:val="28"/>
        </w:rPr>
      </w:pPr>
      <w:r w:rsidRPr="00560C23">
        <w:rPr>
          <w:rFonts w:asciiTheme="minorHAnsi" w:hAnsiTheme="minorHAnsi" w:cstheme="minorHAnsi"/>
          <w:b/>
          <w:bCs/>
          <w:color w:val="000000"/>
          <w:sz w:val="28"/>
          <w:szCs w:val="28"/>
          <w:highlight w:val="yellow"/>
        </w:rPr>
        <w:t>PEER RESPONSES</w:t>
      </w:r>
      <w:r w:rsidRPr="00560C23">
        <w:rPr>
          <w:rFonts w:asciiTheme="minorHAnsi" w:hAnsiTheme="minorHAnsi" w:cstheme="minorHAnsi"/>
          <w:b/>
          <w:bCs/>
          <w:color w:val="000000"/>
          <w:sz w:val="28"/>
          <w:szCs w:val="28"/>
        </w:rPr>
        <w:t xml:space="preserve"> </w:t>
      </w:r>
    </w:p>
    <w:p w14:paraId="34B90337" w14:textId="77777777" w:rsidR="0051255B" w:rsidRPr="00560C23" w:rsidRDefault="0051255B" w:rsidP="00560C23">
      <w:pPr>
        <w:spacing w:line="360" w:lineRule="auto"/>
        <w:rPr>
          <w:rFonts w:cstheme="minorHAnsi"/>
          <w:sz w:val="28"/>
          <w:szCs w:val="28"/>
        </w:rPr>
      </w:pPr>
    </w:p>
    <w:p w14:paraId="38BD1E09" w14:textId="125C37BF" w:rsidR="0051255B" w:rsidRPr="00560C23" w:rsidRDefault="0051255B" w:rsidP="00560C23">
      <w:pPr>
        <w:spacing w:line="360" w:lineRule="auto"/>
        <w:rPr>
          <w:rFonts w:cstheme="minorHAnsi"/>
          <w:sz w:val="28"/>
          <w:szCs w:val="28"/>
        </w:rPr>
      </w:pPr>
      <w:r w:rsidRPr="00560C23">
        <w:rPr>
          <w:rFonts w:cstheme="minorHAnsi"/>
          <w:sz w:val="28"/>
          <w:szCs w:val="28"/>
          <w:highlight w:val="yellow"/>
        </w:rPr>
        <w:t>Peer Response to</w:t>
      </w:r>
      <w:r w:rsidR="00936A6C" w:rsidRPr="00560C23">
        <w:rPr>
          <w:rFonts w:cstheme="minorHAnsi"/>
          <w:sz w:val="28"/>
          <w:szCs w:val="28"/>
          <w:highlight w:val="yellow"/>
        </w:rPr>
        <w:t xml:space="preserve"> Charlotte Wilson</w:t>
      </w:r>
    </w:p>
    <w:p w14:paraId="76D357FA" w14:textId="24E2F780" w:rsidR="00936A6C" w:rsidRPr="00560C23" w:rsidRDefault="00936A6C" w:rsidP="00560C23">
      <w:pPr>
        <w:spacing w:line="360" w:lineRule="auto"/>
        <w:rPr>
          <w:rFonts w:cstheme="minorHAnsi"/>
          <w:sz w:val="24"/>
          <w:szCs w:val="24"/>
        </w:rPr>
      </w:pPr>
    </w:p>
    <w:p w14:paraId="323DAFB5" w14:textId="3F2F5AFA" w:rsidR="00936A6C" w:rsidRPr="00560C23" w:rsidRDefault="00936A6C" w:rsidP="00560C23">
      <w:pPr>
        <w:spacing w:line="360" w:lineRule="auto"/>
        <w:rPr>
          <w:rFonts w:eastAsia="Times New Roman" w:cstheme="minorHAnsi"/>
          <w:color w:val="373A3C"/>
          <w:sz w:val="24"/>
          <w:szCs w:val="24"/>
          <w:lang w:eastAsia="en-GB"/>
        </w:rPr>
      </w:pPr>
      <w:r w:rsidRPr="00560C23">
        <w:rPr>
          <w:rFonts w:cstheme="minorHAnsi"/>
          <w:sz w:val="24"/>
          <w:szCs w:val="24"/>
        </w:rPr>
        <w:lastRenderedPageBreak/>
        <w:t xml:space="preserve">I agree with your point about being wary about the confidential agreements in place as the code of conduct also states that the confidentiality of data should be </w:t>
      </w:r>
      <w:proofErr w:type="gramStart"/>
      <w:r w:rsidRPr="00560C23">
        <w:rPr>
          <w:rFonts w:cstheme="minorHAnsi"/>
          <w:sz w:val="24"/>
          <w:szCs w:val="24"/>
        </w:rPr>
        <w:t>protected</w:t>
      </w:r>
      <w:proofErr w:type="gramEnd"/>
      <w:r w:rsidRPr="00560C23">
        <w:rPr>
          <w:rFonts w:cstheme="minorHAnsi"/>
          <w:sz w:val="24"/>
          <w:szCs w:val="24"/>
        </w:rPr>
        <w:t xml:space="preserve"> and data should not be exposed which would cause harm to the organisation. </w:t>
      </w:r>
      <w:r w:rsidR="00CA7E80" w:rsidRPr="00560C23">
        <w:rPr>
          <w:rFonts w:eastAsia="Times New Roman" w:cstheme="minorHAnsi"/>
          <w:color w:val="373A3C"/>
          <w:sz w:val="24"/>
          <w:szCs w:val="24"/>
          <w:lang w:eastAsia="en-GB"/>
        </w:rPr>
        <w:t>(Code of Conduct, 2022).</w:t>
      </w:r>
    </w:p>
    <w:p w14:paraId="16C20270" w14:textId="42D782F0" w:rsidR="00CA7E80" w:rsidRPr="00560C23" w:rsidRDefault="004F0238" w:rsidP="00560C23">
      <w:pPr>
        <w:spacing w:line="360" w:lineRule="auto"/>
        <w:rPr>
          <w:rFonts w:cstheme="minorHAnsi"/>
          <w:color w:val="000000"/>
          <w:sz w:val="24"/>
          <w:szCs w:val="24"/>
          <w:shd w:val="clear" w:color="auto" w:fill="FFFFFF"/>
        </w:rPr>
      </w:pPr>
      <w:r w:rsidRPr="00560C23">
        <w:rPr>
          <w:rFonts w:eastAsia="Times New Roman" w:cstheme="minorHAnsi"/>
          <w:color w:val="373A3C"/>
          <w:sz w:val="24"/>
          <w:szCs w:val="24"/>
          <w:lang w:eastAsia="en-GB"/>
        </w:rPr>
        <w:t xml:space="preserve">Another point to add is that </w:t>
      </w:r>
      <w:r w:rsidR="003D0DBD" w:rsidRPr="00560C23">
        <w:rPr>
          <w:rFonts w:eastAsia="Times New Roman" w:cstheme="minorHAnsi"/>
          <w:color w:val="373A3C"/>
          <w:sz w:val="24"/>
          <w:szCs w:val="24"/>
          <w:lang w:eastAsia="en-GB"/>
        </w:rPr>
        <w:t xml:space="preserve">if </w:t>
      </w:r>
      <w:r w:rsidR="00CA7E80" w:rsidRPr="00560C23">
        <w:rPr>
          <w:rFonts w:eastAsia="Times New Roman" w:cstheme="minorHAnsi"/>
          <w:color w:val="373A3C"/>
          <w:sz w:val="24"/>
          <w:szCs w:val="24"/>
          <w:lang w:eastAsia="en-GB"/>
        </w:rPr>
        <w:t xml:space="preserve">Abi </w:t>
      </w:r>
      <w:r w:rsidR="003D0DBD" w:rsidRPr="00560C23">
        <w:rPr>
          <w:rFonts w:eastAsia="Times New Roman" w:cstheme="minorHAnsi"/>
          <w:color w:val="373A3C"/>
          <w:sz w:val="24"/>
          <w:szCs w:val="24"/>
          <w:lang w:eastAsia="en-GB"/>
        </w:rPr>
        <w:t xml:space="preserve">publishes the negative view about the </w:t>
      </w:r>
      <w:proofErr w:type="gramStart"/>
      <w:r w:rsidR="003D0DBD" w:rsidRPr="00560C23">
        <w:rPr>
          <w:rFonts w:eastAsia="Times New Roman" w:cstheme="minorHAnsi"/>
          <w:color w:val="373A3C"/>
          <w:sz w:val="24"/>
          <w:szCs w:val="24"/>
          <w:lang w:eastAsia="en-GB"/>
        </w:rPr>
        <w:t>cereal</w:t>
      </w:r>
      <w:proofErr w:type="gramEnd"/>
      <w:r w:rsidR="003D0DBD" w:rsidRPr="00560C23">
        <w:rPr>
          <w:rFonts w:eastAsia="Times New Roman" w:cstheme="minorHAnsi"/>
          <w:color w:val="373A3C"/>
          <w:sz w:val="24"/>
          <w:szCs w:val="24"/>
          <w:lang w:eastAsia="en-GB"/>
        </w:rPr>
        <w:t xml:space="preserve"> he </w:t>
      </w:r>
      <w:r w:rsidR="00CA7E80" w:rsidRPr="00560C23">
        <w:rPr>
          <w:rFonts w:eastAsia="Times New Roman" w:cstheme="minorHAnsi"/>
          <w:color w:val="373A3C"/>
          <w:sz w:val="24"/>
          <w:szCs w:val="24"/>
          <w:lang w:eastAsia="en-GB"/>
        </w:rPr>
        <w:t xml:space="preserve">might </w:t>
      </w:r>
      <w:r w:rsidRPr="00560C23">
        <w:rPr>
          <w:rFonts w:eastAsia="Times New Roman" w:cstheme="minorHAnsi"/>
          <w:color w:val="373A3C"/>
          <w:sz w:val="24"/>
          <w:szCs w:val="24"/>
          <w:lang w:eastAsia="en-GB"/>
        </w:rPr>
        <w:t>endure</w:t>
      </w:r>
      <w:r w:rsidR="00CA7E80" w:rsidRPr="00560C23">
        <w:rPr>
          <w:rFonts w:eastAsia="Times New Roman" w:cstheme="minorHAnsi"/>
          <w:color w:val="373A3C"/>
          <w:sz w:val="24"/>
          <w:szCs w:val="24"/>
          <w:lang w:eastAsia="en-GB"/>
        </w:rPr>
        <w:t xml:space="preserve"> huge financial losses for example from </w:t>
      </w:r>
      <w:r w:rsidRPr="00560C23">
        <w:rPr>
          <w:rFonts w:eastAsia="Times New Roman" w:cstheme="minorHAnsi"/>
          <w:color w:val="373A3C"/>
          <w:sz w:val="24"/>
          <w:szCs w:val="24"/>
          <w:lang w:eastAsia="en-GB"/>
        </w:rPr>
        <w:t>breaching</w:t>
      </w:r>
      <w:r w:rsidR="00CA7E80" w:rsidRPr="00560C23">
        <w:rPr>
          <w:rFonts w:eastAsia="Times New Roman" w:cstheme="minorHAnsi"/>
          <w:color w:val="373A3C"/>
          <w:sz w:val="24"/>
          <w:szCs w:val="24"/>
          <w:lang w:eastAsia="en-GB"/>
        </w:rPr>
        <w:t xml:space="preserve"> the code of conduct </w:t>
      </w:r>
      <w:r w:rsidRPr="00560C23">
        <w:rPr>
          <w:rFonts w:eastAsia="Times New Roman" w:cstheme="minorHAnsi"/>
          <w:color w:val="373A3C"/>
          <w:sz w:val="24"/>
          <w:szCs w:val="24"/>
          <w:lang w:eastAsia="en-GB"/>
        </w:rPr>
        <w:t xml:space="preserve">and </w:t>
      </w:r>
      <w:r w:rsidR="00CA7E80" w:rsidRPr="00560C23">
        <w:rPr>
          <w:rFonts w:eastAsia="Times New Roman" w:cstheme="minorHAnsi"/>
          <w:color w:val="373A3C"/>
          <w:sz w:val="24"/>
          <w:szCs w:val="24"/>
          <w:lang w:eastAsia="en-GB"/>
        </w:rPr>
        <w:t xml:space="preserve">also from lawsuits involving breach with contract agreements, </w:t>
      </w:r>
      <w:r w:rsidRPr="00560C23">
        <w:rPr>
          <w:rFonts w:eastAsia="Times New Roman" w:cstheme="minorHAnsi"/>
          <w:color w:val="373A3C"/>
          <w:sz w:val="24"/>
          <w:szCs w:val="24"/>
          <w:lang w:eastAsia="en-GB"/>
        </w:rPr>
        <w:t xml:space="preserve">Abi would need to pay </w:t>
      </w:r>
      <w:r w:rsidR="00CA7E80" w:rsidRPr="00560C23">
        <w:rPr>
          <w:rFonts w:eastAsia="Times New Roman" w:cstheme="minorHAnsi"/>
          <w:color w:val="373A3C"/>
          <w:sz w:val="24"/>
          <w:szCs w:val="24"/>
          <w:lang w:eastAsia="en-GB"/>
        </w:rPr>
        <w:t>compensatory payments.</w:t>
      </w:r>
      <w:r w:rsidRPr="00560C23">
        <w:rPr>
          <w:rFonts w:eastAsia="Times New Roman" w:cstheme="minorHAnsi"/>
          <w:color w:val="373A3C"/>
          <w:sz w:val="24"/>
          <w:szCs w:val="24"/>
          <w:lang w:eastAsia="en-GB"/>
        </w:rPr>
        <w:t xml:space="preserve"> (</w:t>
      </w:r>
      <w:r w:rsidRPr="00560C23">
        <w:rPr>
          <w:rFonts w:cstheme="minorHAnsi"/>
          <w:color w:val="000000"/>
          <w:sz w:val="24"/>
          <w:szCs w:val="24"/>
          <w:shd w:val="clear" w:color="auto" w:fill="FFFFFF"/>
        </w:rPr>
        <w:t>ISACA, 2016).</w:t>
      </w:r>
    </w:p>
    <w:p w14:paraId="2405ECDA" w14:textId="45CC11C8" w:rsidR="00936A6C" w:rsidRPr="00560C23" w:rsidRDefault="007A1216" w:rsidP="00560C23">
      <w:pPr>
        <w:spacing w:line="360" w:lineRule="auto"/>
        <w:rPr>
          <w:rFonts w:cstheme="minorHAnsi"/>
          <w:sz w:val="24"/>
          <w:szCs w:val="24"/>
        </w:rPr>
      </w:pPr>
      <w:proofErr w:type="gramStart"/>
      <w:r w:rsidRPr="00560C23">
        <w:rPr>
          <w:rFonts w:eastAsia="Times New Roman" w:cstheme="minorHAnsi"/>
          <w:color w:val="373A3C"/>
          <w:sz w:val="24"/>
          <w:szCs w:val="24"/>
          <w:lang w:eastAsia="en-GB"/>
        </w:rPr>
        <w:t>However</w:t>
      </w:r>
      <w:proofErr w:type="gramEnd"/>
      <w:r w:rsidRPr="00560C23">
        <w:rPr>
          <w:rFonts w:eastAsia="Times New Roman" w:cstheme="minorHAnsi"/>
          <w:color w:val="373A3C"/>
          <w:sz w:val="24"/>
          <w:szCs w:val="24"/>
          <w:lang w:eastAsia="en-GB"/>
        </w:rPr>
        <w:t xml:space="preserve"> from an ethical point of view I believe it would be wrong for Abi if he does not make the effort to inform the public of both parts of the analysis.</w:t>
      </w:r>
    </w:p>
    <w:p w14:paraId="42B5B0CB" w14:textId="3C2FA8F9" w:rsidR="00936A6C" w:rsidRPr="00560C23" w:rsidRDefault="00936A6C" w:rsidP="00560C23">
      <w:pPr>
        <w:spacing w:line="360" w:lineRule="auto"/>
        <w:rPr>
          <w:rFonts w:cstheme="minorHAnsi"/>
          <w:sz w:val="24"/>
          <w:szCs w:val="24"/>
        </w:rPr>
      </w:pPr>
      <w:r w:rsidRPr="00560C23">
        <w:rPr>
          <w:rFonts w:cstheme="minorHAnsi"/>
          <w:sz w:val="24"/>
          <w:szCs w:val="24"/>
        </w:rPr>
        <w:t>Reference</w:t>
      </w:r>
    </w:p>
    <w:p w14:paraId="3487FBBC" w14:textId="74D68EEC" w:rsidR="00936A6C" w:rsidRPr="00560C23" w:rsidRDefault="00936A6C" w:rsidP="00560C23">
      <w:pPr>
        <w:spacing w:line="360" w:lineRule="auto"/>
        <w:rPr>
          <w:rFonts w:cstheme="minorHAnsi"/>
          <w:color w:val="000000"/>
          <w:sz w:val="24"/>
          <w:szCs w:val="24"/>
          <w:shd w:val="clear" w:color="auto" w:fill="FFFFFF"/>
        </w:rPr>
      </w:pPr>
      <w:r w:rsidRPr="00560C23">
        <w:rPr>
          <w:rFonts w:cstheme="minorHAnsi"/>
          <w:color w:val="000000"/>
          <w:sz w:val="24"/>
          <w:szCs w:val="24"/>
          <w:shd w:val="clear" w:color="auto" w:fill="FFFFFF"/>
        </w:rPr>
        <w:t>Code of Conduct. (2022). </w:t>
      </w:r>
      <w:r w:rsidRPr="00560C23">
        <w:rPr>
          <w:rFonts w:cstheme="minorHAnsi"/>
          <w:i/>
          <w:iCs/>
          <w:color w:val="000000"/>
          <w:sz w:val="24"/>
          <w:szCs w:val="24"/>
          <w:shd w:val="clear" w:color="auto" w:fill="FFFFFF"/>
        </w:rPr>
        <w:t>Code of conduct - Oxford Munich Code of Conduct</w:t>
      </w:r>
      <w:r w:rsidRPr="00560C23">
        <w:rPr>
          <w:rFonts w:cstheme="minorHAnsi"/>
          <w:color w:val="000000"/>
          <w:sz w:val="24"/>
          <w:szCs w:val="24"/>
          <w:shd w:val="clear" w:color="auto" w:fill="FFFFFF"/>
        </w:rPr>
        <w:t>. [online] Available at: &lt;http://www.code-of-ethics.org/code-of-conduct/&gt; [Accessed 15 March 2022].</w:t>
      </w:r>
    </w:p>
    <w:p w14:paraId="6635DB5C" w14:textId="471D57E5" w:rsidR="004F0238" w:rsidRPr="00560C23" w:rsidRDefault="004F0238" w:rsidP="00560C23">
      <w:pPr>
        <w:spacing w:line="360" w:lineRule="auto"/>
        <w:rPr>
          <w:rFonts w:cstheme="minorHAnsi"/>
          <w:color w:val="000000"/>
          <w:sz w:val="24"/>
          <w:szCs w:val="24"/>
          <w:shd w:val="clear" w:color="auto" w:fill="FFFFFF"/>
        </w:rPr>
      </w:pPr>
      <w:r w:rsidRPr="00560C23">
        <w:rPr>
          <w:rFonts w:cstheme="minorHAnsi"/>
          <w:color w:val="000000"/>
          <w:sz w:val="24"/>
          <w:szCs w:val="24"/>
          <w:shd w:val="clear" w:color="auto" w:fill="FFFFFF"/>
        </w:rPr>
        <w:t>ISACA. (2016). Data Privacy Protection Approach | ISACA Journal. [online] Available at: &lt;https://www.isaca.org/resources/isaca-journal/issues/2016/volume-6/an-ethical-approach-to-data-privacy-protection&gt; [Accessed 20 March 2022].</w:t>
      </w:r>
    </w:p>
    <w:p w14:paraId="0B7221D1" w14:textId="291AC2B3" w:rsidR="00936A6C" w:rsidRPr="00560C23" w:rsidRDefault="00F6742F" w:rsidP="00560C23">
      <w:pPr>
        <w:spacing w:line="360" w:lineRule="auto"/>
        <w:rPr>
          <w:rFonts w:cstheme="minorHAnsi"/>
          <w:b/>
          <w:bCs/>
          <w:sz w:val="28"/>
          <w:szCs w:val="28"/>
        </w:rPr>
      </w:pPr>
      <w:r w:rsidRPr="00560C23">
        <w:rPr>
          <w:rFonts w:cstheme="minorHAnsi"/>
          <w:b/>
          <w:bCs/>
          <w:sz w:val="28"/>
          <w:szCs w:val="28"/>
          <w:highlight w:val="yellow"/>
        </w:rPr>
        <w:t>Peer response to</w:t>
      </w:r>
      <w:r w:rsidR="00331665" w:rsidRPr="00560C23">
        <w:rPr>
          <w:rFonts w:cstheme="minorHAnsi"/>
          <w:b/>
          <w:bCs/>
          <w:sz w:val="28"/>
          <w:szCs w:val="28"/>
          <w:highlight w:val="yellow"/>
        </w:rPr>
        <w:t xml:space="preserve"> </w:t>
      </w:r>
      <w:r w:rsidR="003B3D15" w:rsidRPr="00560C23">
        <w:rPr>
          <w:rFonts w:cstheme="minorHAnsi"/>
          <w:b/>
          <w:bCs/>
          <w:sz w:val="28"/>
          <w:szCs w:val="28"/>
          <w:highlight w:val="yellow"/>
        </w:rPr>
        <w:t xml:space="preserve">Freya </w:t>
      </w:r>
      <w:proofErr w:type="spellStart"/>
      <w:r w:rsidR="003B3D15" w:rsidRPr="00560C23">
        <w:rPr>
          <w:rFonts w:cstheme="minorHAnsi"/>
          <w:b/>
          <w:bCs/>
          <w:sz w:val="28"/>
          <w:szCs w:val="28"/>
          <w:highlight w:val="yellow"/>
        </w:rPr>
        <w:t>Basey</w:t>
      </w:r>
      <w:proofErr w:type="spellEnd"/>
    </w:p>
    <w:p w14:paraId="25A5FD78" w14:textId="7343ED31" w:rsidR="005764FD" w:rsidRPr="00560C23" w:rsidRDefault="00791D21" w:rsidP="00560C23">
      <w:pPr>
        <w:spacing w:line="360" w:lineRule="auto"/>
        <w:rPr>
          <w:rFonts w:cstheme="minorHAnsi"/>
          <w:sz w:val="24"/>
          <w:szCs w:val="24"/>
        </w:rPr>
      </w:pPr>
      <w:r w:rsidRPr="00560C23">
        <w:rPr>
          <w:rFonts w:cstheme="minorHAnsi"/>
          <w:sz w:val="24"/>
          <w:szCs w:val="24"/>
        </w:rPr>
        <w:t>I agree that Abi should present both sides of</w:t>
      </w:r>
      <w:r w:rsidR="00FD7357" w:rsidRPr="00560C23">
        <w:rPr>
          <w:rFonts w:cstheme="minorHAnsi"/>
          <w:sz w:val="24"/>
          <w:szCs w:val="24"/>
        </w:rPr>
        <w:t xml:space="preserve"> the argument to Whizz. I also believe that after </w:t>
      </w:r>
      <w:r w:rsidR="003B3D15" w:rsidRPr="00560C23">
        <w:rPr>
          <w:rFonts w:cstheme="minorHAnsi"/>
          <w:sz w:val="24"/>
          <w:szCs w:val="24"/>
        </w:rPr>
        <w:t>Abi’s analysis</w:t>
      </w:r>
      <w:r w:rsidR="00FD7357" w:rsidRPr="00560C23">
        <w:rPr>
          <w:rFonts w:cstheme="minorHAnsi"/>
          <w:sz w:val="24"/>
          <w:szCs w:val="24"/>
        </w:rPr>
        <w:t>, Whizz should</w:t>
      </w:r>
      <w:r w:rsidR="00F6742F" w:rsidRPr="00560C23">
        <w:rPr>
          <w:rFonts w:cstheme="minorHAnsi"/>
          <w:sz w:val="24"/>
          <w:szCs w:val="24"/>
        </w:rPr>
        <w:t xml:space="preserve"> be transparent with both negative and positive sides of the argument</w:t>
      </w:r>
      <w:r w:rsidR="00FD7357" w:rsidRPr="00560C23">
        <w:rPr>
          <w:rFonts w:cstheme="minorHAnsi"/>
          <w:sz w:val="24"/>
          <w:szCs w:val="24"/>
        </w:rPr>
        <w:t xml:space="preserve"> This is because e</w:t>
      </w:r>
      <w:r w:rsidR="00F6742F" w:rsidRPr="00560C23">
        <w:rPr>
          <w:rFonts w:cstheme="minorHAnsi"/>
          <w:sz w:val="24"/>
          <w:szCs w:val="24"/>
        </w:rPr>
        <w:t xml:space="preserve">ven though </w:t>
      </w:r>
      <w:r w:rsidRPr="00560C23">
        <w:rPr>
          <w:rFonts w:cstheme="minorHAnsi"/>
          <w:sz w:val="24"/>
          <w:szCs w:val="24"/>
        </w:rPr>
        <w:t xml:space="preserve">the </w:t>
      </w:r>
      <w:r w:rsidR="00FD7357" w:rsidRPr="00560C23">
        <w:rPr>
          <w:rFonts w:cstheme="minorHAnsi"/>
          <w:sz w:val="24"/>
          <w:szCs w:val="24"/>
        </w:rPr>
        <w:t>tobacco</w:t>
      </w:r>
      <w:r w:rsidRPr="00560C23">
        <w:rPr>
          <w:rFonts w:cstheme="minorHAnsi"/>
          <w:sz w:val="24"/>
          <w:szCs w:val="24"/>
        </w:rPr>
        <w:t xml:space="preserve"> industry</w:t>
      </w:r>
      <w:r w:rsidR="00331665" w:rsidRPr="00560C23">
        <w:rPr>
          <w:rFonts w:cstheme="minorHAnsi"/>
          <w:sz w:val="24"/>
          <w:szCs w:val="24"/>
        </w:rPr>
        <w:t>, from 2016, are</w:t>
      </w:r>
      <w:r w:rsidR="005764FD" w:rsidRPr="00560C23">
        <w:rPr>
          <w:rFonts w:cstheme="minorHAnsi"/>
          <w:sz w:val="24"/>
          <w:szCs w:val="24"/>
        </w:rPr>
        <w:t xml:space="preserve"> obliged</w:t>
      </w:r>
      <w:r w:rsidRPr="00560C23">
        <w:rPr>
          <w:rFonts w:cstheme="minorHAnsi"/>
          <w:sz w:val="24"/>
          <w:szCs w:val="24"/>
        </w:rPr>
        <w:t xml:space="preserve"> to </w:t>
      </w:r>
      <w:r w:rsidR="005764FD" w:rsidRPr="00560C23">
        <w:rPr>
          <w:rFonts w:cstheme="minorHAnsi"/>
          <w:sz w:val="24"/>
          <w:szCs w:val="24"/>
        </w:rPr>
        <w:t xml:space="preserve">display the </w:t>
      </w:r>
      <w:r w:rsidRPr="00560C23">
        <w:rPr>
          <w:rFonts w:cstheme="minorHAnsi"/>
          <w:sz w:val="24"/>
          <w:szCs w:val="24"/>
        </w:rPr>
        <w:t xml:space="preserve">negative side effects </w:t>
      </w:r>
      <w:r w:rsidR="00FD7357" w:rsidRPr="00560C23">
        <w:rPr>
          <w:rFonts w:cstheme="minorHAnsi"/>
          <w:sz w:val="24"/>
          <w:szCs w:val="24"/>
        </w:rPr>
        <w:t xml:space="preserve">of smoking </w:t>
      </w:r>
      <w:r w:rsidRPr="00560C23">
        <w:rPr>
          <w:rFonts w:cstheme="minorHAnsi"/>
          <w:sz w:val="24"/>
          <w:szCs w:val="24"/>
        </w:rPr>
        <w:t>on the</w:t>
      </w:r>
      <w:r w:rsidR="00F6742F" w:rsidRPr="00560C23">
        <w:rPr>
          <w:rFonts w:cstheme="minorHAnsi"/>
          <w:sz w:val="24"/>
          <w:szCs w:val="24"/>
        </w:rPr>
        <w:t xml:space="preserve"> </w:t>
      </w:r>
      <w:r w:rsidRPr="00560C23">
        <w:rPr>
          <w:rFonts w:cstheme="minorHAnsi"/>
          <w:sz w:val="24"/>
          <w:szCs w:val="24"/>
        </w:rPr>
        <w:t>cigarette</w:t>
      </w:r>
      <w:r w:rsidR="00F6742F" w:rsidRPr="00560C23">
        <w:rPr>
          <w:rFonts w:cstheme="minorHAnsi"/>
          <w:sz w:val="24"/>
          <w:szCs w:val="24"/>
        </w:rPr>
        <w:t xml:space="preserve"> packets</w:t>
      </w:r>
      <w:r w:rsidR="003C5305" w:rsidRPr="00560C23">
        <w:rPr>
          <w:rFonts w:cstheme="minorHAnsi"/>
          <w:sz w:val="24"/>
          <w:szCs w:val="24"/>
        </w:rPr>
        <w:t xml:space="preserve"> in a pictorial format</w:t>
      </w:r>
      <w:r w:rsidR="005764FD" w:rsidRPr="00560C23">
        <w:rPr>
          <w:rFonts w:cstheme="minorHAnsi"/>
          <w:sz w:val="24"/>
          <w:szCs w:val="24"/>
        </w:rPr>
        <w:t xml:space="preserve"> </w:t>
      </w:r>
      <w:r w:rsidR="00331665" w:rsidRPr="00560C23">
        <w:rPr>
          <w:rFonts w:cstheme="minorHAnsi"/>
          <w:sz w:val="24"/>
          <w:szCs w:val="24"/>
        </w:rPr>
        <w:t xml:space="preserve">in the EU. </w:t>
      </w:r>
      <w:r w:rsidR="003C5305" w:rsidRPr="00560C23">
        <w:rPr>
          <w:rFonts w:cstheme="minorHAnsi"/>
          <w:sz w:val="24"/>
          <w:szCs w:val="24"/>
        </w:rPr>
        <w:t>(ACH, n</w:t>
      </w:r>
      <w:r w:rsidR="00331665" w:rsidRPr="00560C23">
        <w:rPr>
          <w:rFonts w:cstheme="minorHAnsi"/>
          <w:sz w:val="24"/>
          <w:szCs w:val="24"/>
        </w:rPr>
        <w:t>.</w:t>
      </w:r>
      <w:r w:rsidR="003C5305" w:rsidRPr="00560C23">
        <w:rPr>
          <w:rFonts w:cstheme="minorHAnsi"/>
          <w:sz w:val="24"/>
          <w:szCs w:val="24"/>
        </w:rPr>
        <w:t>d</w:t>
      </w:r>
      <w:r w:rsidR="00331665" w:rsidRPr="00560C23">
        <w:rPr>
          <w:rFonts w:cstheme="minorHAnsi"/>
          <w:sz w:val="24"/>
          <w:szCs w:val="24"/>
        </w:rPr>
        <w:t>.</w:t>
      </w:r>
      <w:r w:rsidR="003C5305" w:rsidRPr="00560C23">
        <w:rPr>
          <w:rFonts w:cstheme="minorHAnsi"/>
          <w:sz w:val="24"/>
          <w:szCs w:val="24"/>
        </w:rPr>
        <w:t>)</w:t>
      </w:r>
    </w:p>
    <w:p w14:paraId="724B0F09" w14:textId="686434B2" w:rsidR="00FD7357" w:rsidRPr="00560C23" w:rsidRDefault="00791D21" w:rsidP="00560C23">
      <w:pPr>
        <w:spacing w:line="360" w:lineRule="auto"/>
        <w:rPr>
          <w:rFonts w:cstheme="minorHAnsi"/>
          <w:sz w:val="24"/>
          <w:szCs w:val="24"/>
        </w:rPr>
      </w:pPr>
      <w:r w:rsidRPr="00560C23">
        <w:rPr>
          <w:rFonts w:cstheme="minorHAnsi"/>
          <w:sz w:val="24"/>
          <w:szCs w:val="24"/>
        </w:rPr>
        <w:t>The tobacco industry still</w:t>
      </w:r>
      <w:r w:rsidR="00F6742F" w:rsidRPr="00560C23">
        <w:rPr>
          <w:rFonts w:cstheme="minorHAnsi"/>
          <w:sz w:val="24"/>
          <w:szCs w:val="24"/>
        </w:rPr>
        <w:t xml:space="preserve"> generate</w:t>
      </w:r>
      <w:r w:rsidR="005764FD" w:rsidRPr="00560C23">
        <w:rPr>
          <w:rFonts w:cstheme="minorHAnsi"/>
          <w:sz w:val="24"/>
          <w:szCs w:val="24"/>
        </w:rPr>
        <w:t>d</w:t>
      </w:r>
      <w:r w:rsidR="00F6742F" w:rsidRPr="00560C23">
        <w:rPr>
          <w:rFonts w:cstheme="minorHAnsi"/>
          <w:sz w:val="24"/>
          <w:szCs w:val="24"/>
        </w:rPr>
        <w:t xml:space="preserve"> an income of </w:t>
      </w:r>
      <w:r w:rsidR="003C5305" w:rsidRPr="00560C23">
        <w:rPr>
          <w:rFonts w:cstheme="minorHAnsi"/>
          <w:sz w:val="24"/>
          <w:szCs w:val="24"/>
        </w:rPr>
        <w:t>218.61</w:t>
      </w:r>
      <w:r w:rsidRPr="00560C23">
        <w:rPr>
          <w:rFonts w:cstheme="minorHAnsi"/>
          <w:sz w:val="24"/>
          <w:szCs w:val="24"/>
        </w:rPr>
        <w:t xml:space="preserve"> billion dollars in the </w:t>
      </w:r>
      <w:r w:rsidR="003C5305" w:rsidRPr="00560C23">
        <w:rPr>
          <w:rFonts w:cstheme="minorHAnsi"/>
          <w:sz w:val="24"/>
          <w:szCs w:val="24"/>
        </w:rPr>
        <w:t>EU</w:t>
      </w:r>
      <w:r w:rsidR="005764FD" w:rsidRPr="00560C23">
        <w:rPr>
          <w:rFonts w:cstheme="minorHAnsi"/>
          <w:sz w:val="24"/>
          <w:szCs w:val="24"/>
        </w:rPr>
        <w:t xml:space="preserve"> in 20</w:t>
      </w:r>
      <w:r w:rsidR="003C5305" w:rsidRPr="00560C23">
        <w:rPr>
          <w:rFonts w:cstheme="minorHAnsi"/>
          <w:sz w:val="24"/>
          <w:szCs w:val="24"/>
        </w:rPr>
        <w:t>18</w:t>
      </w:r>
      <w:r w:rsidR="00F6742F" w:rsidRPr="00560C23">
        <w:rPr>
          <w:rFonts w:cstheme="minorHAnsi"/>
          <w:sz w:val="24"/>
          <w:szCs w:val="24"/>
        </w:rPr>
        <w:t>.</w:t>
      </w:r>
      <w:r w:rsidR="00331665" w:rsidRPr="00560C23">
        <w:rPr>
          <w:rFonts w:cstheme="minorHAnsi"/>
          <w:sz w:val="24"/>
          <w:szCs w:val="24"/>
        </w:rPr>
        <w:t xml:space="preserve"> (Europe Cigarette Market Size, 2019)</w:t>
      </w:r>
    </w:p>
    <w:p w14:paraId="1533963E" w14:textId="00041F63" w:rsidR="00F6742F" w:rsidRPr="00560C23" w:rsidRDefault="00F6742F" w:rsidP="00560C23">
      <w:pPr>
        <w:spacing w:line="360" w:lineRule="auto"/>
        <w:rPr>
          <w:rFonts w:cstheme="minorHAnsi"/>
          <w:sz w:val="24"/>
          <w:szCs w:val="24"/>
        </w:rPr>
      </w:pPr>
      <w:r w:rsidRPr="00560C23">
        <w:rPr>
          <w:rFonts w:cstheme="minorHAnsi"/>
          <w:sz w:val="24"/>
          <w:szCs w:val="24"/>
        </w:rPr>
        <w:t xml:space="preserve"> So</w:t>
      </w:r>
      <w:r w:rsidR="00791D21" w:rsidRPr="00560C23">
        <w:rPr>
          <w:rFonts w:cstheme="minorHAnsi"/>
          <w:sz w:val="24"/>
          <w:szCs w:val="24"/>
        </w:rPr>
        <w:t>, perhaps</w:t>
      </w:r>
      <w:r w:rsidRPr="00560C23">
        <w:rPr>
          <w:rFonts w:cstheme="minorHAnsi"/>
          <w:sz w:val="24"/>
          <w:szCs w:val="24"/>
        </w:rPr>
        <w:t xml:space="preserve"> </w:t>
      </w:r>
      <w:r w:rsidR="00FD7357" w:rsidRPr="00560C23">
        <w:rPr>
          <w:rFonts w:cstheme="minorHAnsi"/>
          <w:sz w:val="24"/>
          <w:szCs w:val="24"/>
        </w:rPr>
        <w:t xml:space="preserve">if Whizz is worrying enduring financial losses from displaying the positive and negative analysis the </w:t>
      </w:r>
      <w:r w:rsidR="003B3D15" w:rsidRPr="00560C23">
        <w:rPr>
          <w:rFonts w:cstheme="minorHAnsi"/>
          <w:sz w:val="24"/>
          <w:szCs w:val="24"/>
        </w:rPr>
        <w:t>Tobacco</w:t>
      </w:r>
      <w:r w:rsidR="00FD7357" w:rsidRPr="00560C23">
        <w:rPr>
          <w:rFonts w:cstheme="minorHAnsi"/>
          <w:sz w:val="24"/>
          <w:szCs w:val="24"/>
        </w:rPr>
        <w:t xml:space="preserve"> industry can be used an example as people</w:t>
      </w:r>
      <w:r w:rsidRPr="00560C23">
        <w:rPr>
          <w:rFonts w:cstheme="minorHAnsi"/>
          <w:sz w:val="24"/>
          <w:szCs w:val="24"/>
        </w:rPr>
        <w:t xml:space="preserve"> </w:t>
      </w:r>
      <w:r w:rsidR="00791D21" w:rsidRPr="00560C23">
        <w:rPr>
          <w:rFonts w:cstheme="minorHAnsi"/>
          <w:sz w:val="24"/>
          <w:szCs w:val="24"/>
        </w:rPr>
        <w:t xml:space="preserve">continue to purchase </w:t>
      </w:r>
      <w:r w:rsidR="003B3D15" w:rsidRPr="00560C23">
        <w:rPr>
          <w:rFonts w:cstheme="minorHAnsi"/>
          <w:sz w:val="24"/>
          <w:szCs w:val="24"/>
        </w:rPr>
        <w:t>cigarettes</w:t>
      </w:r>
      <w:r w:rsidR="00FD7357" w:rsidRPr="00560C23">
        <w:rPr>
          <w:rFonts w:cstheme="minorHAnsi"/>
          <w:sz w:val="24"/>
          <w:szCs w:val="24"/>
        </w:rPr>
        <w:t xml:space="preserve"> even after being displayed with the side effects. </w:t>
      </w:r>
      <w:r w:rsidR="005764FD" w:rsidRPr="00560C23">
        <w:rPr>
          <w:rFonts w:cstheme="minorHAnsi"/>
          <w:sz w:val="24"/>
          <w:szCs w:val="24"/>
        </w:rPr>
        <w:t xml:space="preserve"> </w:t>
      </w:r>
    </w:p>
    <w:p w14:paraId="5CB8D222" w14:textId="4016A851" w:rsidR="00FD7357" w:rsidRPr="00560C23" w:rsidRDefault="00FD7357" w:rsidP="00560C23">
      <w:pPr>
        <w:spacing w:line="360" w:lineRule="auto"/>
        <w:rPr>
          <w:rFonts w:cstheme="minorHAnsi"/>
          <w:sz w:val="24"/>
          <w:szCs w:val="24"/>
        </w:rPr>
      </w:pPr>
      <w:r w:rsidRPr="00560C23">
        <w:rPr>
          <w:rFonts w:cstheme="minorHAnsi"/>
          <w:sz w:val="24"/>
          <w:szCs w:val="24"/>
        </w:rPr>
        <w:t>References</w:t>
      </w:r>
    </w:p>
    <w:p w14:paraId="40441320" w14:textId="1FC3AEFE" w:rsidR="003C5305" w:rsidRPr="00560C23" w:rsidRDefault="003C5305" w:rsidP="00560C23">
      <w:pPr>
        <w:spacing w:line="360" w:lineRule="auto"/>
        <w:rPr>
          <w:rFonts w:cstheme="minorHAnsi"/>
          <w:sz w:val="24"/>
          <w:szCs w:val="24"/>
        </w:rPr>
      </w:pPr>
      <w:r w:rsidRPr="00560C23">
        <w:rPr>
          <w:rFonts w:cstheme="minorHAnsi"/>
          <w:sz w:val="24"/>
          <w:szCs w:val="24"/>
        </w:rPr>
        <w:lastRenderedPageBreak/>
        <w:t>ACH</w:t>
      </w:r>
      <w:r w:rsidR="00331665" w:rsidRPr="00560C23">
        <w:rPr>
          <w:rFonts w:cstheme="minorHAnsi"/>
          <w:sz w:val="24"/>
          <w:szCs w:val="24"/>
        </w:rPr>
        <w:t>.</w:t>
      </w:r>
      <w:r w:rsidRPr="00560C23">
        <w:rPr>
          <w:rFonts w:cstheme="minorHAnsi"/>
          <w:sz w:val="24"/>
          <w:szCs w:val="24"/>
        </w:rPr>
        <w:t xml:space="preserve"> (n</w:t>
      </w:r>
      <w:r w:rsidR="00331665" w:rsidRPr="00560C23">
        <w:rPr>
          <w:rFonts w:cstheme="minorHAnsi"/>
          <w:sz w:val="24"/>
          <w:szCs w:val="24"/>
        </w:rPr>
        <w:t>.</w:t>
      </w:r>
      <w:r w:rsidRPr="00560C23">
        <w:rPr>
          <w:rFonts w:cstheme="minorHAnsi"/>
          <w:sz w:val="24"/>
          <w:szCs w:val="24"/>
        </w:rPr>
        <w:t>d</w:t>
      </w:r>
      <w:r w:rsidR="00331665" w:rsidRPr="00560C23">
        <w:rPr>
          <w:rFonts w:cstheme="minorHAnsi"/>
          <w:sz w:val="24"/>
          <w:szCs w:val="24"/>
        </w:rPr>
        <w:t>.</w:t>
      </w:r>
      <w:r w:rsidRPr="00560C23">
        <w:rPr>
          <w:rFonts w:cstheme="minorHAnsi"/>
          <w:sz w:val="24"/>
          <w:szCs w:val="24"/>
        </w:rPr>
        <w:t>). Warning Labels - Action on Smoking and Health. [online] Available at: &lt;https://ash.org.uk/category/information-and-resources/packaging-labelling-information-and-resources/warning-labels/#:~:text=Since%2020%20May%202016%20all,the%20library%20of%20pictorial%20warnings.&gt; [Accessed 20 March 2022].</w:t>
      </w:r>
    </w:p>
    <w:p w14:paraId="295C0504" w14:textId="5450A9F6" w:rsidR="00FD7357" w:rsidRPr="00560C23" w:rsidRDefault="00331665" w:rsidP="00560C23">
      <w:pPr>
        <w:spacing w:line="360" w:lineRule="auto"/>
        <w:rPr>
          <w:rFonts w:cstheme="minorHAnsi"/>
          <w:sz w:val="24"/>
          <w:szCs w:val="24"/>
        </w:rPr>
      </w:pPr>
      <w:r w:rsidRPr="00560C23">
        <w:rPr>
          <w:rFonts w:cstheme="minorHAnsi"/>
          <w:sz w:val="24"/>
          <w:szCs w:val="24"/>
        </w:rPr>
        <w:t>Europe Cigarette Market Size, a., (2019). Europe Cigarette Market Size, Growth | Industry Report 2026. [online] Fortunebusinessinsights.com. Available at: &lt;https://www.fortunebusinessinsights.com/industry-reports/europe-cigarette-market-101375&gt; [Accessed 20 March 2022</w:t>
      </w:r>
      <w:proofErr w:type="gramStart"/>
      <w:r w:rsidRPr="00560C23">
        <w:rPr>
          <w:rFonts w:cstheme="minorHAnsi"/>
          <w:sz w:val="24"/>
          <w:szCs w:val="24"/>
        </w:rPr>
        <w:t>].</w:t>
      </w:r>
      <w:r w:rsidR="00FD7357" w:rsidRPr="00560C23">
        <w:rPr>
          <w:rFonts w:cstheme="minorHAnsi"/>
          <w:sz w:val="24"/>
          <w:szCs w:val="24"/>
        </w:rPr>
        <w:t>&lt;</w:t>
      </w:r>
      <w:proofErr w:type="gramEnd"/>
      <w:r w:rsidR="00FD7357" w:rsidRPr="00560C23">
        <w:rPr>
          <w:rFonts w:cstheme="minorHAnsi"/>
          <w:sz w:val="24"/>
          <w:szCs w:val="24"/>
        </w:rPr>
        <w:t>https://www.statista.com/statistics/248964/revenues-from-tobacco-tax-and-forecast-in-the-us/&gt; [Accessed 20 March 2022].</w:t>
      </w:r>
    </w:p>
    <w:p w14:paraId="2BC27157" w14:textId="69DECDB4" w:rsidR="005764FD" w:rsidRPr="00560C23" w:rsidRDefault="005764FD" w:rsidP="00560C23">
      <w:pPr>
        <w:spacing w:line="360" w:lineRule="auto"/>
        <w:rPr>
          <w:rFonts w:cstheme="minorHAnsi"/>
          <w:sz w:val="24"/>
          <w:szCs w:val="24"/>
        </w:rPr>
      </w:pPr>
    </w:p>
    <w:p w14:paraId="23865838" w14:textId="73F33069" w:rsidR="003B3D15" w:rsidRPr="00560C23" w:rsidRDefault="003B3D15" w:rsidP="00560C23">
      <w:pPr>
        <w:spacing w:line="360" w:lineRule="auto"/>
        <w:rPr>
          <w:rFonts w:cstheme="minorHAnsi"/>
          <w:sz w:val="24"/>
          <w:szCs w:val="24"/>
        </w:rPr>
      </w:pPr>
    </w:p>
    <w:p w14:paraId="539524B4" w14:textId="1E8CFA9B" w:rsidR="003B3D15" w:rsidRPr="00560C23" w:rsidRDefault="003B3D15" w:rsidP="00560C23">
      <w:pPr>
        <w:spacing w:line="360" w:lineRule="auto"/>
        <w:rPr>
          <w:rFonts w:cstheme="minorHAnsi"/>
          <w:b/>
          <w:bCs/>
          <w:sz w:val="28"/>
          <w:szCs w:val="28"/>
        </w:rPr>
      </w:pPr>
      <w:r w:rsidRPr="00560C23">
        <w:rPr>
          <w:rFonts w:cstheme="minorHAnsi"/>
          <w:b/>
          <w:bCs/>
          <w:sz w:val="28"/>
          <w:szCs w:val="28"/>
        </w:rPr>
        <w:t xml:space="preserve">Peer Response to </w:t>
      </w:r>
      <w:r w:rsidRPr="00560C23">
        <w:rPr>
          <w:rFonts w:cstheme="minorHAnsi"/>
          <w:b/>
          <w:bCs/>
          <w:sz w:val="28"/>
          <w:szCs w:val="28"/>
          <w:highlight w:val="yellow"/>
        </w:rPr>
        <w:t>Kin Wong</w:t>
      </w:r>
    </w:p>
    <w:p w14:paraId="2176CFBF" w14:textId="2B835625" w:rsidR="003B3D15" w:rsidRPr="00560C23" w:rsidRDefault="003B3D15" w:rsidP="00560C23">
      <w:pPr>
        <w:spacing w:line="360" w:lineRule="auto"/>
        <w:rPr>
          <w:rFonts w:cstheme="minorHAnsi"/>
          <w:sz w:val="24"/>
          <w:szCs w:val="24"/>
        </w:rPr>
      </w:pPr>
      <w:r w:rsidRPr="00560C23">
        <w:rPr>
          <w:rFonts w:cstheme="minorHAnsi"/>
          <w:sz w:val="24"/>
          <w:szCs w:val="24"/>
        </w:rPr>
        <w:t xml:space="preserve">I agree that Abi should try his best to present both negative and positive analysis and confirm with </w:t>
      </w:r>
      <w:r w:rsidR="00471B87" w:rsidRPr="00560C23">
        <w:rPr>
          <w:rFonts w:cstheme="minorHAnsi"/>
          <w:sz w:val="24"/>
          <w:szCs w:val="24"/>
        </w:rPr>
        <w:t xml:space="preserve">other researchers about the data and ask them to re-examine it. When Abi presents the analysis to Whizz, they can perhaps improve upon their ingredients to make it more nutritious, as </w:t>
      </w:r>
      <w:r w:rsidR="00996D73" w:rsidRPr="00560C23">
        <w:rPr>
          <w:rFonts w:cstheme="minorHAnsi"/>
          <w:sz w:val="24"/>
          <w:szCs w:val="24"/>
        </w:rPr>
        <w:t xml:space="preserve">you have mentioned, </w:t>
      </w:r>
      <w:r w:rsidR="00471B87" w:rsidRPr="00560C23">
        <w:rPr>
          <w:rFonts w:cstheme="minorHAnsi"/>
          <w:sz w:val="24"/>
          <w:szCs w:val="24"/>
        </w:rPr>
        <w:t xml:space="preserve">nutrition is a priority for social development. </w:t>
      </w:r>
      <w:r w:rsidR="00996D73" w:rsidRPr="00560C23">
        <w:rPr>
          <w:rFonts w:cstheme="minorHAnsi"/>
          <w:sz w:val="24"/>
          <w:szCs w:val="24"/>
        </w:rPr>
        <w:t>So perhaps w</w:t>
      </w:r>
      <w:r w:rsidR="00471B87" w:rsidRPr="00560C23">
        <w:rPr>
          <w:rFonts w:cstheme="minorHAnsi"/>
          <w:sz w:val="24"/>
          <w:szCs w:val="24"/>
        </w:rPr>
        <w:t xml:space="preserve">ithholding the negative analyses from Whizz </w:t>
      </w:r>
      <w:r w:rsidR="00996D73" w:rsidRPr="00560C23">
        <w:rPr>
          <w:rFonts w:cstheme="minorHAnsi"/>
          <w:sz w:val="24"/>
          <w:szCs w:val="24"/>
        </w:rPr>
        <w:t>will</w:t>
      </w:r>
      <w:r w:rsidR="00471B87" w:rsidRPr="00560C23">
        <w:rPr>
          <w:rFonts w:cstheme="minorHAnsi"/>
          <w:sz w:val="24"/>
          <w:szCs w:val="24"/>
        </w:rPr>
        <w:t xml:space="preserve"> prevent the manufacturer from making the cereal nutritious for the consumers. </w:t>
      </w:r>
    </w:p>
    <w:p w14:paraId="085D9F6E" w14:textId="4819CC1E" w:rsidR="003B3D15" w:rsidRPr="00560C23" w:rsidRDefault="003B3D15" w:rsidP="00560C23">
      <w:pPr>
        <w:spacing w:line="360" w:lineRule="auto"/>
        <w:rPr>
          <w:rFonts w:cstheme="minorHAnsi"/>
          <w:sz w:val="28"/>
          <w:szCs w:val="28"/>
        </w:rPr>
      </w:pPr>
    </w:p>
    <w:p w14:paraId="20B87424" w14:textId="38595244" w:rsidR="009D2B67" w:rsidRPr="00560C23" w:rsidRDefault="009D2B67" w:rsidP="00560C23">
      <w:pPr>
        <w:spacing w:line="360" w:lineRule="auto"/>
        <w:rPr>
          <w:rFonts w:cstheme="minorHAnsi"/>
          <w:b/>
          <w:bCs/>
          <w:sz w:val="28"/>
          <w:szCs w:val="28"/>
        </w:rPr>
      </w:pPr>
      <w:r w:rsidRPr="00560C23">
        <w:rPr>
          <w:rFonts w:cstheme="minorHAnsi"/>
          <w:b/>
          <w:bCs/>
          <w:sz w:val="28"/>
          <w:szCs w:val="28"/>
          <w:highlight w:val="yellow"/>
        </w:rPr>
        <w:t>SUMMARY POST</w:t>
      </w:r>
    </w:p>
    <w:p w14:paraId="179D7439" w14:textId="77777777" w:rsidR="009001EE" w:rsidRPr="00560C23" w:rsidRDefault="009D2B67" w:rsidP="00560C23">
      <w:pPr>
        <w:spacing w:line="360" w:lineRule="auto"/>
        <w:rPr>
          <w:rFonts w:cstheme="minorHAnsi"/>
          <w:sz w:val="24"/>
          <w:szCs w:val="24"/>
        </w:rPr>
      </w:pPr>
      <w:r w:rsidRPr="00560C23">
        <w:rPr>
          <w:rFonts w:cstheme="minorHAnsi"/>
          <w:sz w:val="24"/>
          <w:szCs w:val="24"/>
        </w:rPr>
        <w:t xml:space="preserve">In summary the discussion was about the choice the researcher should make regarding the statistical results </w:t>
      </w:r>
      <w:r w:rsidR="009001EE" w:rsidRPr="00560C23">
        <w:rPr>
          <w:rFonts w:cstheme="minorHAnsi"/>
          <w:sz w:val="24"/>
          <w:szCs w:val="24"/>
        </w:rPr>
        <w:t>presented to</w:t>
      </w:r>
      <w:r w:rsidRPr="00560C23">
        <w:rPr>
          <w:rFonts w:cstheme="minorHAnsi"/>
          <w:sz w:val="24"/>
          <w:szCs w:val="24"/>
        </w:rPr>
        <w:t xml:space="preserve"> the manufacturer and what impact this choice would </w:t>
      </w:r>
      <w:r w:rsidR="009001EE" w:rsidRPr="00560C23">
        <w:rPr>
          <w:rFonts w:cstheme="minorHAnsi"/>
          <w:sz w:val="24"/>
          <w:szCs w:val="24"/>
        </w:rPr>
        <w:t>make ethically as well as legally.</w:t>
      </w:r>
    </w:p>
    <w:p w14:paraId="55B5DD4F" w14:textId="44F62266" w:rsidR="009D2B67" w:rsidRPr="00560C23" w:rsidRDefault="009001EE" w:rsidP="00560C23">
      <w:pPr>
        <w:spacing w:line="360" w:lineRule="auto"/>
        <w:rPr>
          <w:rFonts w:cstheme="minorHAnsi"/>
          <w:sz w:val="24"/>
          <w:szCs w:val="24"/>
        </w:rPr>
      </w:pPr>
      <w:r w:rsidRPr="00560C23">
        <w:rPr>
          <w:rFonts w:cstheme="minorHAnsi"/>
          <w:sz w:val="24"/>
          <w:szCs w:val="24"/>
        </w:rPr>
        <w:t>It was agreed upon</w:t>
      </w:r>
      <w:r w:rsidR="00791542" w:rsidRPr="00560C23">
        <w:rPr>
          <w:rFonts w:cstheme="minorHAnsi"/>
          <w:sz w:val="24"/>
          <w:szCs w:val="24"/>
        </w:rPr>
        <w:t xml:space="preserve"> </w:t>
      </w:r>
      <w:r w:rsidRPr="00560C23">
        <w:rPr>
          <w:rFonts w:cstheme="minorHAnsi"/>
          <w:sz w:val="24"/>
          <w:szCs w:val="24"/>
        </w:rPr>
        <w:t xml:space="preserve">that it would be </w:t>
      </w:r>
      <w:r w:rsidR="0031445E" w:rsidRPr="00560C23">
        <w:rPr>
          <w:rFonts w:cstheme="minorHAnsi"/>
          <w:sz w:val="24"/>
          <w:szCs w:val="24"/>
        </w:rPr>
        <w:t>that the best choice</w:t>
      </w:r>
      <w:r w:rsidRPr="00560C23">
        <w:rPr>
          <w:rFonts w:cstheme="minorHAnsi"/>
          <w:sz w:val="24"/>
          <w:szCs w:val="24"/>
        </w:rPr>
        <w:t xml:space="preserve"> for the </w:t>
      </w:r>
      <w:r w:rsidR="0031445E" w:rsidRPr="00560C23">
        <w:rPr>
          <w:rFonts w:cstheme="minorHAnsi"/>
          <w:sz w:val="24"/>
          <w:szCs w:val="24"/>
        </w:rPr>
        <w:t>researcher</w:t>
      </w:r>
      <w:r w:rsidRPr="00560C23">
        <w:rPr>
          <w:rFonts w:cstheme="minorHAnsi"/>
          <w:sz w:val="24"/>
          <w:szCs w:val="24"/>
        </w:rPr>
        <w:t xml:space="preserve"> to present to the manufacturer that th</w:t>
      </w:r>
      <w:r w:rsidR="00791542" w:rsidRPr="00560C23">
        <w:rPr>
          <w:rFonts w:cstheme="minorHAnsi"/>
          <w:sz w:val="24"/>
          <w:szCs w:val="24"/>
        </w:rPr>
        <w:t>e</w:t>
      </w:r>
      <w:r w:rsidRPr="00560C23">
        <w:rPr>
          <w:rFonts w:cstheme="minorHAnsi"/>
          <w:sz w:val="24"/>
          <w:szCs w:val="24"/>
        </w:rPr>
        <w:t xml:space="preserve"> cereal is in fact not nutritious</w:t>
      </w:r>
      <w:r w:rsidR="00791542" w:rsidRPr="00560C23">
        <w:rPr>
          <w:rFonts w:cstheme="minorHAnsi"/>
          <w:sz w:val="24"/>
          <w:szCs w:val="24"/>
        </w:rPr>
        <w:t>. (</w:t>
      </w:r>
      <w:proofErr w:type="spellStart"/>
      <w:r w:rsidR="00791542" w:rsidRPr="00560C23">
        <w:rPr>
          <w:rFonts w:cstheme="minorHAnsi"/>
          <w:sz w:val="24"/>
          <w:szCs w:val="24"/>
        </w:rPr>
        <w:t>Tselapedi</w:t>
      </w:r>
      <w:proofErr w:type="spellEnd"/>
      <w:r w:rsidR="00791542" w:rsidRPr="00560C23">
        <w:rPr>
          <w:rFonts w:cstheme="minorHAnsi"/>
          <w:sz w:val="24"/>
          <w:szCs w:val="24"/>
        </w:rPr>
        <w:t>, 2022)</w:t>
      </w:r>
    </w:p>
    <w:p w14:paraId="00DE7CF8" w14:textId="627E0169" w:rsidR="00A805A0" w:rsidRPr="00560C23" w:rsidRDefault="00791542" w:rsidP="00560C23">
      <w:pPr>
        <w:spacing w:line="360" w:lineRule="auto"/>
        <w:rPr>
          <w:rFonts w:cstheme="minorHAnsi"/>
          <w:sz w:val="24"/>
          <w:szCs w:val="24"/>
        </w:rPr>
      </w:pPr>
      <w:proofErr w:type="gramStart"/>
      <w:r w:rsidRPr="00560C23">
        <w:rPr>
          <w:rFonts w:cstheme="minorHAnsi"/>
          <w:sz w:val="24"/>
          <w:szCs w:val="24"/>
        </w:rPr>
        <w:lastRenderedPageBreak/>
        <w:t>Likewise</w:t>
      </w:r>
      <w:proofErr w:type="gramEnd"/>
      <w:r w:rsidRPr="00560C23">
        <w:rPr>
          <w:rFonts w:cstheme="minorHAnsi"/>
          <w:sz w:val="24"/>
          <w:szCs w:val="24"/>
        </w:rPr>
        <w:t xml:space="preserve"> majority of peers in the discussion forum collectively agreed that the researcher</w:t>
      </w:r>
      <w:r w:rsidR="0031445E" w:rsidRPr="00560C23">
        <w:rPr>
          <w:rFonts w:cstheme="minorHAnsi"/>
          <w:sz w:val="24"/>
          <w:szCs w:val="24"/>
        </w:rPr>
        <w:t xml:space="preserve"> should inform the manufacturer of both the positive and negative </w:t>
      </w:r>
      <w:r w:rsidR="00C918DA" w:rsidRPr="00560C23">
        <w:rPr>
          <w:rFonts w:cstheme="minorHAnsi"/>
          <w:sz w:val="24"/>
          <w:szCs w:val="24"/>
        </w:rPr>
        <w:t>analyses</w:t>
      </w:r>
      <w:r w:rsidR="0031445E" w:rsidRPr="00560C23">
        <w:rPr>
          <w:rFonts w:cstheme="minorHAnsi"/>
          <w:sz w:val="24"/>
          <w:szCs w:val="24"/>
        </w:rPr>
        <w:t xml:space="preserve"> but</w:t>
      </w:r>
      <w:r w:rsidRPr="00560C23">
        <w:rPr>
          <w:rFonts w:cstheme="minorHAnsi"/>
          <w:sz w:val="24"/>
          <w:szCs w:val="24"/>
        </w:rPr>
        <w:t xml:space="preserve"> has </w:t>
      </w:r>
      <w:r w:rsidR="0031445E" w:rsidRPr="00560C23">
        <w:rPr>
          <w:rFonts w:cstheme="minorHAnsi"/>
          <w:sz w:val="24"/>
          <w:szCs w:val="24"/>
        </w:rPr>
        <w:t>the duty</w:t>
      </w:r>
      <w:r w:rsidRPr="00560C23">
        <w:rPr>
          <w:rFonts w:cstheme="minorHAnsi"/>
          <w:sz w:val="24"/>
          <w:szCs w:val="24"/>
        </w:rPr>
        <w:t xml:space="preserve"> to publish the negative analysis elsewhere </w:t>
      </w:r>
      <w:r w:rsidR="0031445E" w:rsidRPr="00560C23">
        <w:rPr>
          <w:rFonts w:cstheme="minorHAnsi"/>
          <w:sz w:val="24"/>
          <w:szCs w:val="24"/>
        </w:rPr>
        <w:t>too</w:t>
      </w:r>
      <w:r w:rsidR="00A805A0" w:rsidRPr="00560C23">
        <w:rPr>
          <w:rFonts w:cstheme="minorHAnsi"/>
          <w:sz w:val="24"/>
          <w:szCs w:val="24"/>
        </w:rPr>
        <w:t xml:space="preserve"> such as</w:t>
      </w:r>
      <w:r w:rsidR="00485FBB" w:rsidRPr="00560C23">
        <w:rPr>
          <w:rFonts w:cstheme="minorHAnsi"/>
          <w:sz w:val="24"/>
          <w:szCs w:val="24"/>
        </w:rPr>
        <w:t xml:space="preserve"> a research publication (</w:t>
      </w:r>
      <w:proofErr w:type="spellStart"/>
      <w:r w:rsidR="00485FBB" w:rsidRPr="00560C23">
        <w:rPr>
          <w:rFonts w:cstheme="minorHAnsi"/>
          <w:sz w:val="24"/>
          <w:szCs w:val="24"/>
        </w:rPr>
        <w:t>Mengesha</w:t>
      </w:r>
      <w:proofErr w:type="spellEnd"/>
      <w:r w:rsidR="00485FBB" w:rsidRPr="00560C23">
        <w:rPr>
          <w:rFonts w:cstheme="minorHAnsi"/>
          <w:sz w:val="24"/>
          <w:szCs w:val="24"/>
        </w:rPr>
        <w:t>, 2022)</w:t>
      </w:r>
    </w:p>
    <w:p w14:paraId="53FF1D9B" w14:textId="3B73EC14" w:rsidR="00A805A0" w:rsidRPr="00560C23" w:rsidRDefault="00A805A0" w:rsidP="00560C23">
      <w:pPr>
        <w:spacing w:line="360" w:lineRule="auto"/>
        <w:rPr>
          <w:rFonts w:cstheme="minorHAnsi"/>
          <w:sz w:val="24"/>
          <w:szCs w:val="24"/>
        </w:rPr>
      </w:pPr>
      <w:r w:rsidRPr="00560C23">
        <w:rPr>
          <w:rFonts w:cstheme="minorHAnsi"/>
          <w:sz w:val="24"/>
          <w:szCs w:val="24"/>
        </w:rPr>
        <w:t xml:space="preserve">Kin mentions that if the researcher is worried about the accuracy of the statistical </w:t>
      </w:r>
      <w:proofErr w:type="gramStart"/>
      <w:r w:rsidRPr="00560C23">
        <w:rPr>
          <w:rFonts w:cstheme="minorHAnsi"/>
          <w:sz w:val="24"/>
          <w:szCs w:val="24"/>
        </w:rPr>
        <w:t>results</w:t>
      </w:r>
      <w:proofErr w:type="gramEnd"/>
      <w:r w:rsidRPr="00560C23">
        <w:rPr>
          <w:rFonts w:cstheme="minorHAnsi"/>
          <w:sz w:val="24"/>
          <w:szCs w:val="24"/>
        </w:rPr>
        <w:t xml:space="preserve"> he can </w:t>
      </w:r>
      <w:r w:rsidR="00485FBB" w:rsidRPr="00560C23">
        <w:rPr>
          <w:rFonts w:cstheme="minorHAnsi"/>
          <w:sz w:val="24"/>
          <w:szCs w:val="24"/>
        </w:rPr>
        <w:t xml:space="preserve">request an independent consultant who can re-examine the data appropriately </w:t>
      </w:r>
      <w:r w:rsidRPr="00560C23">
        <w:rPr>
          <w:rFonts w:cstheme="minorHAnsi"/>
          <w:sz w:val="24"/>
          <w:szCs w:val="24"/>
        </w:rPr>
        <w:t>(Wong, 2022)</w:t>
      </w:r>
    </w:p>
    <w:p w14:paraId="70D371BD" w14:textId="56FCCEED" w:rsidR="009001EE" w:rsidRPr="00560C23" w:rsidRDefault="00485FBB" w:rsidP="00560C23">
      <w:pPr>
        <w:spacing w:line="360" w:lineRule="auto"/>
        <w:rPr>
          <w:rFonts w:cstheme="minorHAnsi"/>
          <w:sz w:val="24"/>
          <w:szCs w:val="24"/>
        </w:rPr>
      </w:pPr>
      <w:r w:rsidRPr="00560C23">
        <w:rPr>
          <w:rFonts w:cstheme="minorHAnsi"/>
          <w:sz w:val="24"/>
          <w:szCs w:val="24"/>
        </w:rPr>
        <w:t>H</w:t>
      </w:r>
      <w:r w:rsidR="00791542" w:rsidRPr="00560C23">
        <w:rPr>
          <w:rFonts w:cstheme="minorHAnsi"/>
          <w:sz w:val="24"/>
          <w:szCs w:val="24"/>
        </w:rPr>
        <w:t xml:space="preserve">owever an issue </w:t>
      </w:r>
      <w:r w:rsidR="007345ED" w:rsidRPr="00560C23">
        <w:rPr>
          <w:rFonts w:cstheme="minorHAnsi"/>
          <w:sz w:val="24"/>
          <w:szCs w:val="24"/>
        </w:rPr>
        <w:t>that I mentioned in my initial post was that by doing so he might be breaking</w:t>
      </w:r>
      <w:r w:rsidR="00791542" w:rsidRPr="00560C23">
        <w:rPr>
          <w:rFonts w:cstheme="minorHAnsi"/>
          <w:sz w:val="24"/>
          <w:szCs w:val="24"/>
        </w:rPr>
        <w:t xml:space="preserve"> the co</w:t>
      </w:r>
      <w:r w:rsidR="007345ED" w:rsidRPr="00560C23">
        <w:rPr>
          <w:rFonts w:cstheme="minorHAnsi"/>
          <w:sz w:val="24"/>
          <w:szCs w:val="24"/>
        </w:rPr>
        <w:t>d</w:t>
      </w:r>
      <w:r w:rsidR="00791542" w:rsidRPr="00560C23">
        <w:rPr>
          <w:rFonts w:cstheme="minorHAnsi"/>
          <w:sz w:val="24"/>
          <w:szCs w:val="24"/>
        </w:rPr>
        <w:t xml:space="preserve">e of conduct </w:t>
      </w:r>
      <w:r w:rsidR="007345ED" w:rsidRPr="00560C23">
        <w:rPr>
          <w:rFonts w:cstheme="minorHAnsi"/>
          <w:sz w:val="24"/>
          <w:szCs w:val="24"/>
        </w:rPr>
        <w:t xml:space="preserve">1b, as </w:t>
      </w:r>
      <w:r w:rsidR="0031445E" w:rsidRPr="00560C23">
        <w:rPr>
          <w:rFonts w:cstheme="minorHAnsi"/>
          <w:sz w:val="24"/>
          <w:szCs w:val="24"/>
        </w:rPr>
        <w:t>deliberately</w:t>
      </w:r>
      <w:r w:rsidR="007345ED" w:rsidRPr="00560C23">
        <w:rPr>
          <w:rFonts w:cstheme="minorHAnsi"/>
          <w:sz w:val="24"/>
          <w:szCs w:val="24"/>
        </w:rPr>
        <w:t xml:space="preserve"> publishing the results when the manufacturer </w:t>
      </w:r>
      <w:r w:rsidR="0031445E" w:rsidRPr="00560C23">
        <w:rPr>
          <w:rFonts w:cstheme="minorHAnsi"/>
          <w:sz w:val="24"/>
          <w:szCs w:val="24"/>
        </w:rPr>
        <w:t>decides</w:t>
      </w:r>
      <w:r w:rsidR="007345ED" w:rsidRPr="00560C23">
        <w:rPr>
          <w:rFonts w:cstheme="minorHAnsi"/>
          <w:sz w:val="24"/>
          <w:szCs w:val="24"/>
        </w:rPr>
        <w:t xml:space="preserve"> not to can cause harm to the </w:t>
      </w:r>
      <w:proofErr w:type="gramStart"/>
      <w:r w:rsidR="007345ED" w:rsidRPr="00560C23">
        <w:rPr>
          <w:rFonts w:cstheme="minorHAnsi"/>
          <w:sz w:val="24"/>
          <w:szCs w:val="24"/>
        </w:rPr>
        <w:t>manufacturer</w:t>
      </w:r>
      <w:r w:rsidR="00A805A0" w:rsidRPr="00560C23">
        <w:rPr>
          <w:rFonts w:cstheme="minorHAnsi"/>
          <w:sz w:val="24"/>
          <w:szCs w:val="24"/>
        </w:rPr>
        <w:t xml:space="preserve"> </w:t>
      </w:r>
      <w:r w:rsidR="007345ED" w:rsidRPr="00560C23">
        <w:rPr>
          <w:rFonts w:cstheme="minorHAnsi"/>
          <w:sz w:val="24"/>
          <w:szCs w:val="24"/>
        </w:rPr>
        <w:t xml:space="preserve"> </w:t>
      </w:r>
      <w:r w:rsidR="00A805A0" w:rsidRPr="00560C23">
        <w:rPr>
          <w:rFonts w:cstheme="minorHAnsi"/>
          <w:sz w:val="24"/>
          <w:szCs w:val="24"/>
        </w:rPr>
        <w:t>(</w:t>
      </w:r>
      <w:proofErr w:type="gramEnd"/>
      <w:r w:rsidR="00A805A0" w:rsidRPr="00560C23">
        <w:rPr>
          <w:rFonts w:cstheme="minorHAnsi"/>
          <w:sz w:val="24"/>
          <w:szCs w:val="24"/>
        </w:rPr>
        <w:t xml:space="preserve">Code of Conduct, 2022). </w:t>
      </w:r>
      <w:r w:rsidR="0031445E" w:rsidRPr="00560C23">
        <w:rPr>
          <w:rFonts w:cstheme="minorHAnsi"/>
          <w:sz w:val="24"/>
          <w:szCs w:val="24"/>
        </w:rPr>
        <w:t>However,</w:t>
      </w:r>
      <w:r w:rsidR="007345ED" w:rsidRPr="00560C23">
        <w:rPr>
          <w:rFonts w:cstheme="minorHAnsi"/>
          <w:sz w:val="24"/>
          <w:szCs w:val="24"/>
        </w:rPr>
        <w:t xml:space="preserve"> on the other hand </w:t>
      </w:r>
      <w:proofErr w:type="spellStart"/>
      <w:r w:rsidR="007345ED" w:rsidRPr="00560C23">
        <w:rPr>
          <w:rFonts w:cstheme="minorHAnsi"/>
          <w:sz w:val="24"/>
          <w:szCs w:val="24"/>
        </w:rPr>
        <w:t>Kufner</w:t>
      </w:r>
      <w:proofErr w:type="spellEnd"/>
      <w:r w:rsidR="007345ED" w:rsidRPr="00560C23">
        <w:rPr>
          <w:rFonts w:cstheme="minorHAnsi"/>
          <w:sz w:val="24"/>
          <w:szCs w:val="24"/>
        </w:rPr>
        <w:t xml:space="preserve"> (2022) suggests that the researcher could sue the manufacturer for not taking into consideration the legal framework for European </w:t>
      </w:r>
      <w:r w:rsidR="0031445E" w:rsidRPr="00560C23">
        <w:rPr>
          <w:rFonts w:cstheme="minorHAnsi"/>
          <w:sz w:val="24"/>
          <w:szCs w:val="24"/>
        </w:rPr>
        <w:t>statisticians</w:t>
      </w:r>
      <w:r w:rsidR="007345ED" w:rsidRPr="00560C23">
        <w:rPr>
          <w:rFonts w:cstheme="minorHAnsi"/>
          <w:sz w:val="24"/>
          <w:szCs w:val="24"/>
        </w:rPr>
        <w:t xml:space="preserve">. </w:t>
      </w:r>
      <w:r w:rsidR="00543DB5" w:rsidRPr="00560C23">
        <w:rPr>
          <w:rFonts w:cstheme="minorHAnsi"/>
          <w:sz w:val="24"/>
          <w:szCs w:val="24"/>
        </w:rPr>
        <w:t>(Eurostat, 2010)</w:t>
      </w:r>
    </w:p>
    <w:p w14:paraId="37A010E8" w14:textId="3039F572" w:rsidR="009001EE" w:rsidRPr="00560C23" w:rsidRDefault="00C918DA" w:rsidP="00560C23">
      <w:pPr>
        <w:spacing w:line="360" w:lineRule="auto"/>
        <w:rPr>
          <w:rFonts w:cstheme="minorHAnsi"/>
          <w:sz w:val="24"/>
          <w:szCs w:val="24"/>
        </w:rPr>
      </w:pPr>
      <w:r w:rsidRPr="00560C23">
        <w:rPr>
          <w:rFonts w:cstheme="minorHAnsi"/>
          <w:sz w:val="24"/>
          <w:szCs w:val="24"/>
        </w:rPr>
        <w:t xml:space="preserve">In conclusion the researcher has the moral and ethical responsibility to present both the negative and positive analysis to the manufacturer, whatever the manufacturer decides to publish is not </w:t>
      </w:r>
      <w:proofErr w:type="spellStart"/>
      <w:r w:rsidRPr="00560C23">
        <w:rPr>
          <w:rFonts w:cstheme="minorHAnsi"/>
          <w:sz w:val="24"/>
          <w:szCs w:val="24"/>
        </w:rPr>
        <w:t>Albis</w:t>
      </w:r>
      <w:proofErr w:type="spellEnd"/>
      <w:r w:rsidRPr="00560C23">
        <w:rPr>
          <w:rFonts w:cstheme="minorHAnsi"/>
          <w:sz w:val="24"/>
          <w:szCs w:val="24"/>
        </w:rPr>
        <w:t>’ responsibility, however he should take the opportunity and publish the negative results in research papers or news articles.</w:t>
      </w:r>
    </w:p>
    <w:p w14:paraId="16F63EBE" w14:textId="05C08F4B" w:rsidR="00791542" w:rsidRPr="00560C23" w:rsidRDefault="00791542" w:rsidP="00560C23">
      <w:pPr>
        <w:spacing w:line="360" w:lineRule="auto"/>
        <w:rPr>
          <w:rFonts w:cstheme="minorHAnsi"/>
          <w:sz w:val="24"/>
          <w:szCs w:val="24"/>
        </w:rPr>
      </w:pPr>
    </w:p>
    <w:p w14:paraId="02BDC2B3" w14:textId="7B892868" w:rsidR="004B10DC" w:rsidRPr="00560C23" w:rsidRDefault="00791542" w:rsidP="00560C23">
      <w:pPr>
        <w:spacing w:line="360" w:lineRule="auto"/>
        <w:rPr>
          <w:rFonts w:cstheme="minorHAnsi"/>
          <w:sz w:val="24"/>
          <w:szCs w:val="24"/>
        </w:rPr>
      </w:pPr>
      <w:r w:rsidRPr="00560C23">
        <w:rPr>
          <w:rFonts w:cstheme="minorHAnsi"/>
          <w:sz w:val="24"/>
          <w:szCs w:val="24"/>
        </w:rPr>
        <w:t>Reference</w:t>
      </w:r>
    </w:p>
    <w:p w14:paraId="44E2F8B6" w14:textId="7C9C2676" w:rsidR="004B10DC" w:rsidRPr="00560C23" w:rsidRDefault="004B10DC" w:rsidP="00560C23">
      <w:pPr>
        <w:spacing w:line="360" w:lineRule="auto"/>
        <w:rPr>
          <w:rFonts w:cstheme="minorHAnsi"/>
          <w:sz w:val="24"/>
          <w:szCs w:val="24"/>
        </w:rPr>
      </w:pPr>
      <w:r w:rsidRPr="00560C23">
        <w:rPr>
          <w:rFonts w:cstheme="minorHAnsi"/>
          <w:sz w:val="24"/>
          <w:szCs w:val="24"/>
        </w:rPr>
        <w:t>Code of Conduct. (2022). Code of conduct - Oxford Munich Code of Conduct. [online] Available at: [Accessed 15 March 2022].</w:t>
      </w:r>
    </w:p>
    <w:p w14:paraId="0D7C817E" w14:textId="6386A4D2" w:rsidR="00543DB5" w:rsidRPr="00560C23" w:rsidRDefault="00543DB5" w:rsidP="00560C23">
      <w:pPr>
        <w:spacing w:line="360" w:lineRule="auto"/>
        <w:rPr>
          <w:rFonts w:cstheme="minorHAnsi"/>
          <w:sz w:val="24"/>
          <w:szCs w:val="24"/>
        </w:rPr>
      </w:pPr>
      <w:r w:rsidRPr="00560C23">
        <w:rPr>
          <w:rFonts w:cstheme="minorHAnsi"/>
          <w:sz w:val="24"/>
          <w:szCs w:val="24"/>
        </w:rPr>
        <w:t>Eurostat (2010) Legal framework for European statistics – The Statistical Law Available from https://ec.europa.eu/eurostat/web/products-statistical-books/-/ks-31-09-254 [Accessed 15th March 2022]</w:t>
      </w:r>
    </w:p>
    <w:p w14:paraId="526C33FD" w14:textId="77777777" w:rsidR="004B10DC" w:rsidRPr="00560C23" w:rsidRDefault="004B10DC" w:rsidP="00560C23">
      <w:pPr>
        <w:spacing w:line="360" w:lineRule="auto"/>
        <w:rPr>
          <w:rFonts w:cstheme="minorHAnsi"/>
          <w:sz w:val="24"/>
          <w:szCs w:val="24"/>
        </w:rPr>
      </w:pPr>
      <w:proofErr w:type="spellStart"/>
      <w:r w:rsidRPr="00560C23">
        <w:rPr>
          <w:rFonts w:cstheme="minorHAnsi"/>
          <w:sz w:val="24"/>
          <w:szCs w:val="24"/>
        </w:rPr>
        <w:t>Kufner</w:t>
      </w:r>
      <w:proofErr w:type="spellEnd"/>
      <w:r w:rsidRPr="00560C23">
        <w:rPr>
          <w:rFonts w:cstheme="minorHAnsi"/>
          <w:sz w:val="24"/>
          <w:szCs w:val="24"/>
        </w:rPr>
        <w:t>, J. (2022) Peer Response. Available from: https://www.my-course.co.uk/mod/hsuforum/discuss.php?d=300929 [Accessed 25</w:t>
      </w:r>
      <w:r w:rsidRPr="00560C23">
        <w:rPr>
          <w:rFonts w:cstheme="minorHAnsi"/>
          <w:sz w:val="24"/>
          <w:szCs w:val="24"/>
          <w:vertAlign w:val="superscript"/>
        </w:rPr>
        <w:t>th</w:t>
      </w:r>
      <w:r w:rsidRPr="00560C23">
        <w:rPr>
          <w:rFonts w:cstheme="minorHAnsi"/>
          <w:sz w:val="24"/>
          <w:szCs w:val="24"/>
        </w:rPr>
        <w:t xml:space="preserve"> March 2022]</w:t>
      </w:r>
    </w:p>
    <w:p w14:paraId="1C134189" w14:textId="77777777" w:rsidR="004B10DC" w:rsidRPr="00560C23" w:rsidRDefault="004B10DC" w:rsidP="00560C23">
      <w:pPr>
        <w:spacing w:line="360" w:lineRule="auto"/>
        <w:rPr>
          <w:rFonts w:cstheme="minorHAnsi"/>
          <w:sz w:val="24"/>
          <w:szCs w:val="24"/>
        </w:rPr>
      </w:pPr>
      <w:proofErr w:type="spellStart"/>
      <w:r w:rsidRPr="00560C23">
        <w:rPr>
          <w:rFonts w:cstheme="minorHAnsi"/>
          <w:sz w:val="24"/>
          <w:szCs w:val="24"/>
        </w:rPr>
        <w:t>Mengesha</w:t>
      </w:r>
      <w:proofErr w:type="spellEnd"/>
      <w:r w:rsidRPr="00560C23">
        <w:rPr>
          <w:rFonts w:cstheme="minorHAnsi"/>
          <w:sz w:val="24"/>
          <w:szCs w:val="24"/>
        </w:rPr>
        <w:t>, Y. (2022) Peer Response. Available from: https://www.my-course.co.uk/mod/hsuforum/discuss.php?d=300429 [Accessed 25th March 2022]</w:t>
      </w:r>
    </w:p>
    <w:p w14:paraId="29C5E955" w14:textId="77777777" w:rsidR="004B10DC" w:rsidRPr="00560C23" w:rsidRDefault="004B10DC" w:rsidP="00560C23">
      <w:pPr>
        <w:spacing w:line="360" w:lineRule="auto"/>
        <w:rPr>
          <w:rFonts w:cstheme="minorHAnsi"/>
          <w:sz w:val="24"/>
          <w:szCs w:val="24"/>
        </w:rPr>
      </w:pPr>
      <w:proofErr w:type="spellStart"/>
      <w:r w:rsidRPr="00560C23">
        <w:rPr>
          <w:rFonts w:cstheme="minorHAnsi"/>
          <w:sz w:val="24"/>
          <w:szCs w:val="24"/>
        </w:rPr>
        <w:lastRenderedPageBreak/>
        <w:t>Tselapedi</w:t>
      </w:r>
      <w:proofErr w:type="spellEnd"/>
      <w:r w:rsidRPr="00560C23">
        <w:rPr>
          <w:rFonts w:cstheme="minorHAnsi"/>
          <w:sz w:val="24"/>
          <w:szCs w:val="24"/>
        </w:rPr>
        <w:t>, S. (2022) Peer Response. Available from: https://www.my-course.co.uk/mod/hsuforum/discuss.php?d=300929 [Accessed 25</w:t>
      </w:r>
      <w:r w:rsidRPr="00560C23">
        <w:rPr>
          <w:rFonts w:cstheme="minorHAnsi"/>
          <w:sz w:val="24"/>
          <w:szCs w:val="24"/>
          <w:vertAlign w:val="superscript"/>
        </w:rPr>
        <w:t>th</w:t>
      </w:r>
      <w:r w:rsidRPr="00560C23">
        <w:rPr>
          <w:rFonts w:cstheme="minorHAnsi"/>
          <w:sz w:val="24"/>
          <w:szCs w:val="24"/>
        </w:rPr>
        <w:t xml:space="preserve"> March 2022]</w:t>
      </w:r>
    </w:p>
    <w:p w14:paraId="28951D13" w14:textId="77777777" w:rsidR="004B10DC" w:rsidRPr="00560C23" w:rsidRDefault="004B10DC" w:rsidP="00560C23">
      <w:pPr>
        <w:spacing w:line="360" w:lineRule="auto"/>
        <w:rPr>
          <w:rFonts w:cstheme="minorHAnsi"/>
          <w:sz w:val="24"/>
          <w:szCs w:val="24"/>
        </w:rPr>
      </w:pPr>
      <w:r w:rsidRPr="00560C23">
        <w:rPr>
          <w:rFonts w:cstheme="minorHAnsi"/>
          <w:sz w:val="24"/>
          <w:szCs w:val="24"/>
        </w:rPr>
        <w:t>Wong, K. (2022) Peer Response. Available from: https://www.my-course.co.uk/mod/hsuforum/discuss.php?d=296319 [Accessed 25th March 2022]</w:t>
      </w:r>
    </w:p>
    <w:p w14:paraId="6FE16845" w14:textId="67DD4661" w:rsidR="007345ED" w:rsidRPr="00560C23" w:rsidRDefault="007345ED" w:rsidP="00560C23">
      <w:pPr>
        <w:spacing w:line="360" w:lineRule="auto"/>
        <w:rPr>
          <w:rFonts w:cstheme="minorHAnsi"/>
          <w:sz w:val="24"/>
          <w:szCs w:val="24"/>
        </w:rPr>
      </w:pPr>
    </w:p>
    <w:p w14:paraId="7E1C59B9" w14:textId="77777777" w:rsidR="00791542" w:rsidRPr="00560C23" w:rsidRDefault="00791542" w:rsidP="00560C23">
      <w:pPr>
        <w:spacing w:line="360" w:lineRule="auto"/>
        <w:rPr>
          <w:rFonts w:cstheme="minorHAnsi"/>
          <w:sz w:val="24"/>
          <w:szCs w:val="24"/>
        </w:rPr>
      </w:pPr>
    </w:p>
    <w:sectPr w:rsidR="00791542" w:rsidRPr="0056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61BA"/>
    <w:multiLevelType w:val="multilevel"/>
    <w:tmpl w:val="C470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0292C"/>
    <w:multiLevelType w:val="hybridMultilevel"/>
    <w:tmpl w:val="870EC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38"/>
    <w:rsid w:val="00077C9F"/>
    <w:rsid w:val="001133BD"/>
    <w:rsid w:val="0031445E"/>
    <w:rsid w:val="00331665"/>
    <w:rsid w:val="00335EA8"/>
    <w:rsid w:val="003B3D15"/>
    <w:rsid w:val="003C5305"/>
    <w:rsid w:val="003D0DBD"/>
    <w:rsid w:val="00471B87"/>
    <w:rsid w:val="00485FBB"/>
    <w:rsid w:val="004B10DC"/>
    <w:rsid w:val="004F0238"/>
    <w:rsid w:val="0051255B"/>
    <w:rsid w:val="00543DB5"/>
    <w:rsid w:val="00560C23"/>
    <w:rsid w:val="005764FD"/>
    <w:rsid w:val="005D5831"/>
    <w:rsid w:val="007345ED"/>
    <w:rsid w:val="00791542"/>
    <w:rsid w:val="00791D21"/>
    <w:rsid w:val="007A1216"/>
    <w:rsid w:val="008C75D5"/>
    <w:rsid w:val="009001EE"/>
    <w:rsid w:val="00936A6C"/>
    <w:rsid w:val="009524FA"/>
    <w:rsid w:val="00996D73"/>
    <w:rsid w:val="009C7038"/>
    <w:rsid w:val="009D2B67"/>
    <w:rsid w:val="00A805A0"/>
    <w:rsid w:val="00A81AE4"/>
    <w:rsid w:val="00AE3022"/>
    <w:rsid w:val="00C76069"/>
    <w:rsid w:val="00C918DA"/>
    <w:rsid w:val="00CA0592"/>
    <w:rsid w:val="00CA7E80"/>
    <w:rsid w:val="00EA3D20"/>
    <w:rsid w:val="00F6742F"/>
    <w:rsid w:val="00F9039D"/>
    <w:rsid w:val="00FD7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ACED"/>
  <w15:chartTrackingRefBased/>
  <w15:docId w15:val="{35BE7855-B899-4EE1-9BFE-9A0DFF36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0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E3022"/>
    <w:pPr>
      <w:ind w:left="720"/>
      <w:contextualSpacing/>
    </w:pPr>
  </w:style>
  <w:style w:type="character" w:styleId="Hyperlink">
    <w:name w:val="Hyperlink"/>
    <w:basedOn w:val="DefaultParagraphFont"/>
    <w:uiPriority w:val="99"/>
    <w:unhideWhenUsed/>
    <w:rsid w:val="00512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6397">
      <w:bodyDiv w:val="1"/>
      <w:marLeft w:val="0"/>
      <w:marRight w:val="0"/>
      <w:marTop w:val="0"/>
      <w:marBottom w:val="0"/>
      <w:divBdr>
        <w:top w:val="none" w:sz="0" w:space="0" w:color="auto"/>
        <w:left w:val="none" w:sz="0" w:space="0" w:color="auto"/>
        <w:bottom w:val="none" w:sz="0" w:space="0" w:color="auto"/>
        <w:right w:val="none" w:sz="0" w:space="0" w:color="auto"/>
      </w:divBdr>
    </w:div>
    <w:div w:id="17016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6</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8</cp:revision>
  <dcterms:created xsi:type="dcterms:W3CDTF">2022-03-18T01:18:00Z</dcterms:created>
  <dcterms:modified xsi:type="dcterms:W3CDTF">2022-04-12T02:45:00Z</dcterms:modified>
</cp:coreProperties>
</file>