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29, 2026 — 14:50 UTC  |  Arash Karimi  |  Aachen, NRW</w:t>
      </w:r>
    </w:p>
    <w:p>
      <w:pPr>
        <w:pBdr>
          <w:bottom w:val="single" w:sz="6" w:space="1" w:color="2E75B6"/>
        </w:pBdr>
        <w:spacing w:after="80"/>
      </w:pPr>
    </w:p>
    <w:p>
      <w:pPr>
        <w:spacing w:after="240"/>
      </w:pPr>
      <w:r>
        <w:rPr>
          <w:b/>
          <w:color w:val="1F6F3A"/>
          <w:sz w:val="20"/>
        </w:rPr>
        <w:t>📊  Total found: 14  |  Professional: 4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