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big_170_page.pdf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این صفحه خالی است و متنی در آن وجود ندارد.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18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19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20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29: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39: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49: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برنامه عملیاتی ۵۰ (Action Plan 50)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تولید، توزیع و لجستیک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هدف: بهینهسازی زنجیره تأمین برای افزایش کارایی و کاهش هزینه‌ها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۱. استراتژی تولید: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ارتقای خطوط تولید با استفاده از فناوری‌های اتوماسیون پیشرفته.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پیادهسازی متدولوژی ناب (Lean Manufacturing) برای حذف ضایعات در تمامی مراحل تولید.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۲. مدیریت توزیع: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بازنگری در شبکه توزیع جهت کاهش زمان تحویل به مشتریان نهایی.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استفاده از نرمافزارهای یکپارچه برای ردیابی دقیق محموله‌ها در لحظه.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۳. بهینهسازی لجستیک: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همکاری با شرکای لجستیکی استراتژیک برای بهبود کارایی حملونقل.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کاهش هزینه‌های انبارداری از طریق مدیریت هوشمند موجودی کالا.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شاخص‌های کلیدی عملکرد (KPIs):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نرخ کاهش هزینه‌های عملیاتی: هدفگذاری ۱۵ درصد.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شاخص دقت تحویل (On-Time Delivery): هدفگذاری ۹۸ درصد.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زمان چرخه تولید: کاهش ۲۰ درصدی زمان آمادهسازی محصول.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برنامه زمانبندی: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فاز اول (ماه‌های ۱ تا ۳): ارزیابی زیرساخت‌های فعلی و شناسایی نقاط گلوگاهی.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فاز دوم (ماه‌های ۴ تا ۹): اجرای تغییرات در خطوط تولید و سیستم لجستیک.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- فاز سوم (ماه‌های ۱۰ تا ۱۲): پایش عملکرد و انجام اصلاحات نهایی.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59: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62: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68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69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70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79: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89: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99: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109: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119: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123: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128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129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130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138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139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140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149: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دیاگرام ۱۵۰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چرخه حیات یک ستاره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۱. سحابی (ابر گاز و غبار)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۲. پیشستاره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۳. ستاره رشته اصلی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۴. غول قرمز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۵. سحابی سیارهنما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۶. کوتوله سفید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۷. ابرنواختر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۸. ستاره نوترونی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۹. سیاهچاله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151: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152: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153: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154: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155: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156: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157: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158: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159: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160: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161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162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163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164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165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166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167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168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169 content: مقدمه and technical تحلیل of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170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170 content: مقدمه and technical تحلیل of معماری.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