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pBdr>
          <w:bottom w:val="single" w:sz="18" w:space="8" w:color="1E3A8A"/>
        </w:pBdr>
      </w:pPr>
      <w:r>
        <w:rPr>
          <w:b/>
          <w:rtl/>
          <w:sz w:val="40"/>
          <w:color w:val="1E3A8A"/>
        </w:rPr>
        <w:t>ترجمه اختصاصی فارسی: test1_10p.pdf</w:t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1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فصل ۱: مهندسی خودرو و برنامه پایداری الکترونیکی.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2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فصل ۲: مهندسی خودرو و برنامه پایداری الکترونیکی.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3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فصل ۳: مهندسی خودرو و برنامه پایداری الکترونیکی.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4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فصل ۴: مهندسی خودرو و برنامه پایداری الکترونیکی.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5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فصل ۵: مهندسی خودرو و برنامه پایداری الکترونیکی.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6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فصل ۶: مهندسی خودرو و برنامه پایداری الکترونیکی.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7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فصل ۷: مهندسی خودرو و برنامه پایداری الکترونیکی.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8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فصل ۸: مهندسی خودرو و برنامه پایداری الکترونیکی.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9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فصل ۹: مهندسی خودرو و برنامه پایداری الکترونیکی.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10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فصل ۱۰: مهندسی خودرو و برنامه پایداری الکترونیکی.</w:t>
      </w:r>
    </w:p>
    <w:p>
      <w:r>
        <w:br w:type="page"/>
      </w:r>
    </w:p>
    <w:sectPr>
      <w:pgSz w:w="11906" w:h="16838"/>
      <w:bidi/>
    </w:sectPr>
  </w:body>
</w:document>
</file>

<file path=word/_rels/document.xml.rels><?xml version="1.0" encoding="UTF-8" standalone="yes"?>
<Relationships xmlns="http://schemas.openxmlformats.org/package/2006/relationships"/>
</file>