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A5E7" w14:textId="27591872" w:rsidR="0037659E" w:rsidRPr="00611C13" w:rsidRDefault="005A57DA" w:rsidP="00611C13">
      <w:pPr>
        <w:spacing w:line="360" w:lineRule="auto"/>
        <w:rPr>
          <w:rFonts w:asciiTheme="majorBidi" w:hAnsiTheme="majorBidi" w:cstheme="majorBidi"/>
          <w:sz w:val="24"/>
          <w:szCs w:val="24"/>
        </w:rPr>
      </w:pPr>
      <w:r w:rsidRPr="00611C13">
        <w:rPr>
          <w:rFonts w:asciiTheme="majorBidi" w:hAnsiTheme="majorBidi" w:cstheme="majorBidi"/>
          <w:noProof/>
          <w:sz w:val="24"/>
          <w:szCs w:val="24"/>
        </w:rPr>
        <w:drawing>
          <wp:anchor distT="0" distB="0" distL="114300" distR="114300" simplePos="0" relativeHeight="251645952" behindDoc="1" locked="0" layoutInCell="1" allowOverlap="1" wp14:anchorId="2C89D4F1" wp14:editId="18AA8E78">
            <wp:simplePos x="0" y="0"/>
            <wp:positionH relativeFrom="margin">
              <wp:posOffset>-655320</wp:posOffset>
            </wp:positionH>
            <wp:positionV relativeFrom="paragraph">
              <wp:posOffset>0</wp:posOffset>
            </wp:positionV>
            <wp:extent cx="2575560" cy="1287780"/>
            <wp:effectExtent l="0" t="0" r="0" b="0"/>
            <wp:wrapTight wrapText="bothSides">
              <wp:wrapPolygon edited="0">
                <wp:start x="2396" y="639"/>
                <wp:lineTo x="2077" y="17574"/>
                <wp:lineTo x="6870" y="20769"/>
                <wp:lineTo x="19172" y="20769"/>
                <wp:lineTo x="19491" y="7030"/>
                <wp:lineTo x="18852" y="6391"/>
                <wp:lineTo x="15337" y="6391"/>
                <wp:lineTo x="6391" y="2556"/>
                <wp:lineTo x="3195" y="639"/>
                <wp:lineTo x="2396" y="639"/>
              </wp:wrapPolygon>
            </wp:wrapTight>
            <wp:docPr id="1652314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4713" name="Picture 16523147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5560" cy="1287780"/>
                    </a:xfrm>
                    <a:prstGeom prst="rect">
                      <a:avLst/>
                    </a:prstGeom>
                  </pic:spPr>
                </pic:pic>
              </a:graphicData>
            </a:graphic>
            <wp14:sizeRelH relativeFrom="margin">
              <wp14:pctWidth>0</wp14:pctWidth>
            </wp14:sizeRelH>
            <wp14:sizeRelV relativeFrom="margin">
              <wp14:pctHeight>0</wp14:pctHeight>
            </wp14:sizeRelV>
          </wp:anchor>
        </w:drawing>
      </w:r>
      <w:r w:rsidRPr="00611C13">
        <w:rPr>
          <w:rFonts w:asciiTheme="majorBidi" w:hAnsiTheme="majorBidi" w:cstheme="majorBidi"/>
          <w:noProof/>
          <w:sz w:val="24"/>
          <w:szCs w:val="24"/>
        </w:rPr>
        <w:drawing>
          <wp:anchor distT="0" distB="0" distL="114300" distR="114300" simplePos="0" relativeHeight="251646975" behindDoc="1" locked="0" layoutInCell="1" allowOverlap="1" wp14:anchorId="74401073" wp14:editId="7913C62E">
            <wp:simplePos x="0" y="0"/>
            <wp:positionH relativeFrom="page">
              <wp:align>right</wp:align>
            </wp:positionH>
            <wp:positionV relativeFrom="paragraph">
              <wp:posOffset>-1470660</wp:posOffset>
            </wp:positionV>
            <wp:extent cx="8130534" cy="11500952"/>
            <wp:effectExtent l="0" t="0" r="4445" b="5715"/>
            <wp:wrapNone/>
            <wp:docPr id="1306713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13239" name="Picture 1306713239"/>
                    <pic:cNvPicPr/>
                  </pic:nvPicPr>
                  <pic:blipFill>
                    <a:blip r:embed="rId9">
                      <a:extLst>
                        <a:ext uri="{28A0092B-C50C-407E-A947-70E740481C1C}">
                          <a14:useLocalDpi xmlns:a14="http://schemas.microsoft.com/office/drawing/2010/main" val="0"/>
                        </a:ext>
                      </a:extLst>
                    </a:blip>
                    <a:stretch>
                      <a:fillRect/>
                    </a:stretch>
                  </pic:blipFill>
                  <pic:spPr>
                    <a:xfrm>
                      <a:off x="0" y="0"/>
                      <a:ext cx="8130534" cy="11500952"/>
                    </a:xfrm>
                    <a:prstGeom prst="rect">
                      <a:avLst/>
                    </a:prstGeom>
                  </pic:spPr>
                </pic:pic>
              </a:graphicData>
            </a:graphic>
            <wp14:sizeRelH relativeFrom="margin">
              <wp14:pctWidth>0</wp14:pctWidth>
            </wp14:sizeRelH>
            <wp14:sizeRelV relativeFrom="margin">
              <wp14:pctHeight>0</wp14:pctHeight>
            </wp14:sizeRelV>
          </wp:anchor>
        </w:drawing>
      </w:r>
    </w:p>
    <w:p w14:paraId="0DDD2899" w14:textId="00755A8A" w:rsidR="00237FFD" w:rsidRPr="00611C13" w:rsidRDefault="00237FFD" w:rsidP="00611C13">
      <w:pPr>
        <w:spacing w:line="360" w:lineRule="auto"/>
        <w:rPr>
          <w:rFonts w:asciiTheme="majorBidi" w:hAnsiTheme="majorBidi" w:cstheme="majorBidi"/>
          <w:sz w:val="24"/>
          <w:szCs w:val="24"/>
        </w:rPr>
      </w:pPr>
    </w:p>
    <w:p w14:paraId="40248C5E" w14:textId="491237AB" w:rsidR="00237FFD" w:rsidRPr="00611C13" w:rsidRDefault="00237FFD" w:rsidP="00611C13">
      <w:pPr>
        <w:spacing w:line="360" w:lineRule="auto"/>
        <w:rPr>
          <w:rFonts w:asciiTheme="majorBidi" w:hAnsiTheme="majorBidi" w:cstheme="majorBidi"/>
          <w:sz w:val="24"/>
          <w:szCs w:val="24"/>
        </w:rPr>
      </w:pPr>
    </w:p>
    <w:p w14:paraId="3C759DC2" w14:textId="10C157B6" w:rsidR="00237FFD" w:rsidRPr="00611C13" w:rsidRDefault="00237FFD" w:rsidP="00611C13">
      <w:pPr>
        <w:spacing w:line="360" w:lineRule="auto"/>
        <w:rPr>
          <w:rFonts w:asciiTheme="majorBidi" w:hAnsiTheme="majorBidi" w:cstheme="majorBidi"/>
          <w:sz w:val="24"/>
          <w:szCs w:val="24"/>
        </w:rPr>
      </w:pPr>
    </w:p>
    <w:p w14:paraId="23CDA864" w14:textId="56FFA393" w:rsidR="00237FFD" w:rsidRPr="00611C13" w:rsidRDefault="00237FFD" w:rsidP="00611C13">
      <w:pPr>
        <w:spacing w:line="360" w:lineRule="auto"/>
        <w:rPr>
          <w:rFonts w:asciiTheme="majorBidi" w:hAnsiTheme="majorBidi" w:cstheme="majorBidi"/>
          <w:sz w:val="24"/>
          <w:szCs w:val="24"/>
        </w:rPr>
      </w:pPr>
    </w:p>
    <w:p w14:paraId="5D2A83AD" w14:textId="3CE79753" w:rsidR="00237FFD" w:rsidRPr="00611C13" w:rsidRDefault="00237FFD" w:rsidP="00611C13">
      <w:pPr>
        <w:spacing w:line="360" w:lineRule="auto"/>
        <w:jc w:val="right"/>
        <w:rPr>
          <w:rFonts w:asciiTheme="majorBidi" w:hAnsiTheme="majorBidi" w:cstheme="majorBidi"/>
          <w:sz w:val="24"/>
          <w:szCs w:val="24"/>
        </w:rPr>
      </w:pPr>
    </w:p>
    <w:p w14:paraId="7F294112" w14:textId="77777777" w:rsidR="00237FFD" w:rsidRPr="00611C13" w:rsidRDefault="00237FFD" w:rsidP="00611C13">
      <w:pPr>
        <w:spacing w:line="360" w:lineRule="auto"/>
        <w:rPr>
          <w:rFonts w:asciiTheme="majorBidi" w:hAnsiTheme="majorBidi" w:cstheme="majorBidi"/>
          <w:sz w:val="24"/>
          <w:szCs w:val="24"/>
        </w:rPr>
      </w:pPr>
    </w:p>
    <w:p w14:paraId="11BAE5FA" w14:textId="4C5921B2" w:rsidR="00237FFD" w:rsidRPr="00611C13" w:rsidRDefault="00237FFD" w:rsidP="00611C13">
      <w:pPr>
        <w:spacing w:line="360" w:lineRule="auto"/>
        <w:rPr>
          <w:rFonts w:asciiTheme="majorBidi" w:hAnsiTheme="majorBidi" w:cstheme="majorBidi"/>
          <w:sz w:val="24"/>
          <w:szCs w:val="24"/>
        </w:rPr>
      </w:pPr>
    </w:p>
    <w:p w14:paraId="32B22962" w14:textId="2576C8D1" w:rsidR="00237FFD" w:rsidRPr="00611C13" w:rsidRDefault="00237FFD" w:rsidP="00611C13">
      <w:pPr>
        <w:spacing w:line="360" w:lineRule="auto"/>
        <w:rPr>
          <w:rFonts w:asciiTheme="majorBidi" w:hAnsiTheme="majorBidi" w:cstheme="majorBidi"/>
          <w:sz w:val="24"/>
          <w:szCs w:val="24"/>
        </w:rPr>
      </w:pPr>
    </w:p>
    <w:p w14:paraId="75ECD341" w14:textId="3AE2CBCA" w:rsidR="00954E3A" w:rsidRPr="00954E3A" w:rsidRDefault="00954E3A" w:rsidP="00954E3A">
      <w:pPr>
        <w:pStyle w:val="NormalWeb"/>
        <w:tabs>
          <w:tab w:val="left" w:pos="90"/>
        </w:tabs>
        <w:ind w:right="1468" w:firstLine="900"/>
        <w:jc w:val="center"/>
        <w:rPr>
          <w:sz w:val="56"/>
          <w:szCs w:val="56"/>
          <w:lang w:val="fr-CA"/>
        </w:rPr>
      </w:pPr>
      <w:r w:rsidRPr="00954E3A">
        <w:rPr>
          <w:rStyle w:val="Strong"/>
          <w:sz w:val="56"/>
          <w:szCs w:val="56"/>
          <w:lang w:val="fr-CA"/>
        </w:rPr>
        <w:t xml:space="preserve">Rapport d’inspection des systèmes </w:t>
      </w:r>
      <w:r w:rsidR="00900E2E" w:rsidRPr="00954E3A">
        <w:rPr>
          <w:rStyle w:val="Strong"/>
          <w:sz w:val="56"/>
          <w:szCs w:val="56"/>
          <w:lang w:val="fr-CA"/>
        </w:rPr>
        <w:t xml:space="preserve">d’ancrage, </w:t>
      </w:r>
      <w:r w:rsidR="00900E2E">
        <w:rPr>
          <w:rStyle w:val="Strong"/>
          <w:sz w:val="56"/>
          <w:szCs w:val="56"/>
          <w:lang w:val="fr-CA"/>
        </w:rPr>
        <w:t>des</w:t>
      </w:r>
      <w:r w:rsidRPr="00954E3A">
        <w:rPr>
          <w:rStyle w:val="Strong"/>
          <w:sz w:val="56"/>
          <w:szCs w:val="56"/>
          <w:lang w:val="fr-CA"/>
        </w:rPr>
        <w:t xml:space="preserve"> bossoirs</w:t>
      </w:r>
    </w:p>
    <w:p w14:paraId="2C472269" w14:textId="22D8E599" w:rsidR="00237FFD" w:rsidRPr="00611C13" w:rsidRDefault="00376E0E" w:rsidP="00376E0E">
      <w:pPr>
        <w:tabs>
          <w:tab w:val="center" w:pos="5099"/>
          <w:tab w:val="right" w:pos="10198"/>
        </w:tabs>
        <w:spacing w:line="360" w:lineRule="auto"/>
        <w:rPr>
          <w:rFonts w:asciiTheme="majorBidi" w:hAnsiTheme="majorBidi" w:cstheme="majorBidi"/>
          <w:b/>
          <w:bCs/>
          <w:color w:val="4472C4" w:themeColor="accent1"/>
          <w:sz w:val="52"/>
          <w:szCs w:val="52"/>
          <w:lang w:val="fr-CA"/>
        </w:rPr>
      </w:pPr>
      <w:r>
        <w:rPr>
          <w:rFonts w:asciiTheme="majorBidi" w:hAnsiTheme="majorBidi" w:cstheme="majorBidi"/>
          <w:b/>
          <w:bCs/>
          <w:sz w:val="52"/>
          <w:szCs w:val="52"/>
          <w:lang w:val="fr-CA"/>
        </w:rPr>
        <w:tab/>
      </w:r>
    </w:p>
    <w:p w14:paraId="259C3033" w14:textId="77777777" w:rsidR="007257FD" w:rsidRDefault="007257FD" w:rsidP="00801F8C">
      <w:pPr>
        <w:tabs>
          <w:tab w:val="left" w:pos="3707"/>
        </w:tabs>
        <w:spacing w:line="360" w:lineRule="auto"/>
        <w:jc w:val="right"/>
        <w:rPr>
          <w:rFonts w:asciiTheme="majorBidi" w:hAnsiTheme="majorBidi" w:cstheme="majorBidi"/>
          <w:b/>
          <w:bCs/>
          <w:sz w:val="24"/>
          <w:szCs w:val="24"/>
          <w:lang w:val="fr-CA"/>
        </w:rPr>
      </w:pPr>
    </w:p>
    <w:p w14:paraId="08B6BE6E" w14:textId="2D6B9AE8" w:rsidR="00827973" w:rsidRPr="00611C13" w:rsidRDefault="004F7376" w:rsidP="00801F8C">
      <w:pPr>
        <w:tabs>
          <w:tab w:val="left" w:pos="3707"/>
          <w:tab w:val="right" w:pos="10198"/>
        </w:tabs>
        <w:spacing w:line="360" w:lineRule="auto"/>
        <w:rPr>
          <w:rFonts w:asciiTheme="majorBidi" w:hAnsiTheme="majorBidi" w:cstheme="majorBidi"/>
          <w:b/>
          <w:bCs/>
          <w:sz w:val="24"/>
          <w:szCs w:val="24"/>
          <w:lang w:val="fr-CA"/>
        </w:rPr>
      </w:pPr>
      <w:r>
        <w:rPr>
          <w:rFonts w:asciiTheme="majorBidi" w:hAnsiTheme="majorBidi" w:cstheme="majorBidi"/>
          <w:b/>
          <w:bCs/>
          <w:sz w:val="24"/>
          <w:szCs w:val="24"/>
          <w:lang w:val="fr-CA"/>
        </w:rPr>
        <w:tab/>
      </w:r>
      <w:r w:rsidR="00801F8C">
        <w:rPr>
          <w:rFonts w:asciiTheme="majorBidi" w:hAnsiTheme="majorBidi" w:cstheme="majorBidi"/>
          <w:b/>
          <w:bCs/>
          <w:sz w:val="24"/>
          <w:szCs w:val="24"/>
          <w:lang w:val="fr-CA"/>
        </w:rPr>
        <w:tab/>
      </w:r>
    </w:p>
    <w:p w14:paraId="341BB049" w14:textId="653EAFF4" w:rsidR="00677D70" w:rsidRDefault="00237FFD" w:rsidP="00677D70">
      <w:pPr>
        <w:rPr>
          <w:rFonts w:asciiTheme="majorBidi" w:eastAsia="Times New Roman" w:hAnsiTheme="majorBidi"/>
          <w:b/>
          <w:bCs/>
          <w:kern w:val="0"/>
          <w:sz w:val="28"/>
          <w:szCs w:val="28"/>
          <w:lang w:val="fr-CA"/>
          <w14:ligatures w14:val="none"/>
        </w:rPr>
      </w:pPr>
      <w:r w:rsidRPr="00D35468">
        <w:rPr>
          <w:rFonts w:asciiTheme="majorBidi" w:hAnsiTheme="majorBidi"/>
          <w:b/>
          <w:bCs/>
          <w:sz w:val="28"/>
          <w:szCs w:val="28"/>
          <w:lang w:val="fr-CA"/>
        </w:rPr>
        <w:t xml:space="preserve">Projet : </w:t>
      </w:r>
      <w:r w:rsidR="00413D3C">
        <w:rPr>
          <w:rFonts w:asciiTheme="majorBidi" w:eastAsia="Times New Roman" w:hAnsiTheme="majorBidi"/>
          <w:b/>
          <w:bCs/>
          <w:kern w:val="0"/>
          <w:sz w:val="28"/>
          <w:szCs w:val="28"/>
          <w:lang w:val="fr-CA"/>
          <w14:ligatures w14:val="none"/>
        </w:rPr>
        <w:t xml:space="preserve"> </w:t>
      </w:r>
      <w:r w:rsidR="005C1D71">
        <w:t>{{</w:t>
      </w:r>
      <w:proofErr w:type="spellStart"/>
      <w:r w:rsidR="005C1D71">
        <w:t>Project_Name</w:t>
      </w:r>
      <w:proofErr w:type="spellEnd"/>
      <w:r w:rsidR="005C1D71">
        <w:t>}}</w:t>
      </w:r>
    </w:p>
    <w:p w14:paraId="5DEFE50F" w14:textId="72D6C39F" w:rsidR="00D67FB9" w:rsidRPr="007257FD" w:rsidRDefault="00827973" w:rsidP="00677D70">
      <w:pPr>
        <w:rPr>
          <w:rFonts w:asciiTheme="majorBidi" w:hAnsiTheme="majorBidi" w:cstheme="majorBidi"/>
          <w:b/>
          <w:bCs/>
          <w:sz w:val="28"/>
          <w:szCs w:val="28"/>
          <w:lang w:val="fr-CA"/>
        </w:rPr>
      </w:pPr>
      <w:r w:rsidRPr="004F7376">
        <w:rPr>
          <w:rFonts w:asciiTheme="majorBidi" w:hAnsiTheme="majorBidi" w:cstheme="majorBidi"/>
          <w:b/>
          <w:bCs/>
          <w:sz w:val="28"/>
          <w:szCs w:val="28"/>
          <w:lang w:val="fr-CA"/>
        </w:rPr>
        <w:t>Préparé par :</w:t>
      </w:r>
      <w:r w:rsidR="00116EA0" w:rsidRPr="004F7376">
        <w:rPr>
          <w:rFonts w:asciiTheme="majorBidi" w:hAnsiTheme="majorBidi" w:cstheme="majorBidi"/>
          <w:b/>
          <w:bCs/>
          <w:sz w:val="28"/>
          <w:szCs w:val="28"/>
          <w:lang w:val="fr-CA"/>
        </w:rPr>
        <w:t xml:space="preserve"> Aras</w:t>
      </w:r>
      <w:r w:rsidR="009A0149" w:rsidRPr="004F7376">
        <w:rPr>
          <w:rFonts w:asciiTheme="majorBidi" w:hAnsiTheme="majorBidi" w:cstheme="majorBidi"/>
          <w:b/>
          <w:bCs/>
          <w:sz w:val="28"/>
          <w:szCs w:val="28"/>
          <w:lang w:val="fr-CA"/>
        </w:rPr>
        <w:t xml:space="preserve">h Rohani , </w:t>
      </w:r>
      <w:proofErr w:type="spellStart"/>
      <w:r w:rsidR="009A0149" w:rsidRPr="004F7376">
        <w:rPr>
          <w:rFonts w:asciiTheme="majorBidi" w:hAnsiTheme="majorBidi" w:cstheme="majorBidi"/>
          <w:b/>
          <w:bCs/>
          <w:sz w:val="28"/>
          <w:szCs w:val="28"/>
          <w:lang w:val="fr-CA"/>
        </w:rPr>
        <w:t>ing</w:t>
      </w:r>
      <w:proofErr w:type="spellEnd"/>
      <w:r w:rsidR="009A0149" w:rsidRPr="004F7376">
        <w:rPr>
          <w:rFonts w:asciiTheme="majorBidi" w:hAnsiTheme="majorBidi" w:cstheme="majorBidi"/>
          <w:b/>
          <w:bCs/>
          <w:sz w:val="28"/>
          <w:szCs w:val="28"/>
          <w:lang w:val="fr-CA"/>
        </w:rPr>
        <w:t xml:space="preserve">. , </w:t>
      </w:r>
      <w:proofErr w:type="spellStart"/>
      <w:r w:rsidR="009A0149" w:rsidRPr="004F7376">
        <w:rPr>
          <w:rFonts w:asciiTheme="majorBidi" w:hAnsiTheme="majorBidi" w:cstheme="majorBidi"/>
          <w:b/>
          <w:bCs/>
          <w:sz w:val="28"/>
          <w:szCs w:val="28"/>
          <w:lang w:val="fr-CA"/>
        </w:rPr>
        <w:t>P.Eng</w:t>
      </w:r>
      <w:proofErr w:type="spellEnd"/>
    </w:p>
    <w:p w14:paraId="5EBDC6D7" w14:textId="5EBE7545" w:rsidR="00E83C1A" w:rsidRDefault="007D6372" w:rsidP="005C1D71">
      <w:pPr>
        <w:spacing w:line="360" w:lineRule="auto"/>
      </w:pPr>
      <w:r w:rsidRPr="004F7376">
        <w:rPr>
          <w:rFonts w:asciiTheme="majorBidi" w:hAnsiTheme="majorBidi" w:cstheme="majorBidi"/>
          <w:b/>
          <w:bCs/>
          <w:sz w:val="28"/>
          <w:szCs w:val="28"/>
          <w:lang w:val="fr-CA"/>
        </w:rPr>
        <w:t xml:space="preserve">Date : </w:t>
      </w:r>
      <w:r w:rsidR="00D67FB9" w:rsidRPr="004F7376">
        <w:rPr>
          <w:rFonts w:asciiTheme="majorBidi" w:hAnsiTheme="majorBidi" w:cstheme="majorBidi"/>
          <w:b/>
          <w:bCs/>
          <w:sz w:val="28"/>
          <w:szCs w:val="28"/>
          <w:lang w:val="fr-CA"/>
        </w:rPr>
        <w:t xml:space="preserve"> </w:t>
      </w:r>
      <w:r w:rsidR="005C1D71">
        <w:t>{{</w:t>
      </w:r>
      <w:r w:rsidR="005C1D71">
        <w:t xml:space="preserve">Date </w:t>
      </w:r>
      <w:r w:rsidR="005C1D71">
        <w:t>}}</w:t>
      </w:r>
    </w:p>
    <w:p w14:paraId="31B79FA6" w14:textId="77777777" w:rsidR="005C1D71" w:rsidRPr="005C1D71" w:rsidRDefault="005C1D71" w:rsidP="005C1D71">
      <w:pPr>
        <w:spacing w:line="360" w:lineRule="auto"/>
        <w:rPr>
          <w:rFonts w:asciiTheme="majorBidi" w:hAnsiTheme="majorBidi" w:cstheme="majorBidi"/>
          <w:b/>
          <w:bCs/>
          <w:sz w:val="28"/>
          <w:szCs w:val="28"/>
          <w:lang w:val="fr-CA"/>
        </w:rPr>
      </w:pPr>
    </w:p>
    <w:p w14:paraId="5E53C164" w14:textId="77777777" w:rsidR="006E1E30" w:rsidRDefault="006E1E30" w:rsidP="00611C13">
      <w:pPr>
        <w:spacing w:line="360" w:lineRule="auto"/>
        <w:rPr>
          <w:rFonts w:asciiTheme="majorBidi" w:hAnsiTheme="majorBidi" w:cstheme="majorBidi"/>
          <w:b/>
          <w:bCs/>
          <w:sz w:val="28"/>
          <w:szCs w:val="28"/>
          <w:lang w:val="fr-CA"/>
        </w:rPr>
      </w:pPr>
    </w:p>
    <w:p w14:paraId="36D95AD1" w14:textId="77777777" w:rsidR="00D67FB9" w:rsidRPr="00611C13" w:rsidRDefault="00D67FB9" w:rsidP="00611C13">
      <w:pPr>
        <w:spacing w:line="360" w:lineRule="auto"/>
        <w:rPr>
          <w:rFonts w:asciiTheme="majorBidi" w:hAnsiTheme="majorBidi" w:cstheme="majorBidi"/>
          <w:color w:val="4472C4" w:themeColor="accent1"/>
          <w:sz w:val="24"/>
          <w:szCs w:val="24"/>
          <w:lang w:val="fr-CA"/>
        </w:rPr>
      </w:pPr>
    </w:p>
    <w:sdt>
      <w:sdtPr>
        <w:rPr>
          <w:rFonts w:asciiTheme="majorBidi" w:hAnsiTheme="majorBidi" w:cstheme="majorBidi"/>
          <w:b/>
          <w:bCs/>
          <w:sz w:val="24"/>
          <w:szCs w:val="24"/>
        </w:rPr>
        <w:id w:val="1816130962"/>
        <w:docPartObj>
          <w:docPartGallery w:val="Table of Contents"/>
          <w:docPartUnique/>
        </w:docPartObj>
      </w:sdtPr>
      <w:sdtEndPr>
        <w:rPr>
          <w:noProof/>
        </w:rPr>
      </w:sdtEndPr>
      <w:sdtContent>
        <w:p w14:paraId="66FD83CB" w14:textId="77777777" w:rsidR="00E56B17" w:rsidRPr="00116EA0" w:rsidRDefault="00E56B17" w:rsidP="00611C13">
          <w:pPr>
            <w:spacing w:line="360" w:lineRule="auto"/>
            <w:rPr>
              <w:rFonts w:asciiTheme="majorBidi" w:hAnsiTheme="majorBidi" w:cstheme="majorBidi"/>
              <w:b/>
              <w:bCs/>
              <w:sz w:val="24"/>
              <w:szCs w:val="24"/>
              <w:lang w:val="fr-CA"/>
            </w:rPr>
          </w:pPr>
          <w:r w:rsidRPr="00116EA0">
            <w:rPr>
              <w:rFonts w:asciiTheme="majorBidi" w:hAnsiTheme="majorBidi" w:cstheme="majorBidi"/>
              <w:b/>
              <w:bCs/>
              <w:sz w:val="24"/>
              <w:szCs w:val="24"/>
              <w:lang w:val="fr-CA"/>
            </w:rPr>
            <w:t>Table des matières</w:t>
          </w:r>
        </w:p>
        <w:p w14:paraId="773F73FE" w14:textId="356B3B61" w:rsidR="00BF3AE4" w:rsidRDefault="00E56723">
          <w:pPr>
            <w:pStyle w:val="TOC1"/>
            <w:rPr>
              <w:rFonts w:eastAsiaTheme="minorEastAsia"/>
              <w:noProof/>
              <w:sz w:val="24"/>
              <w:szCs w:val="24"/>
              <w:lang w:val="en-US"/>
            </w:rPr>
          </w:pPr>
          <w:r w:rsidRPr="00611C13">
            <w:rPr>
              <w:rFonts w:asciiTheme="majorBidi" w:hAnsiTheme="majorBidi" w:cstheme="majorBidi"/>
              <w:sz w:val="24"/>
              <w:szCs w:val="24"/>
            </w:rPr>
            <w:fldChar w:fldCharType="begin"/>
          </w:r>
          <w:r w:rsidRPr="00611C13">
            <w:rPr>
              <w:rFonts w:asciiTheme="majorBidi" w:hAnsiTheme="majorBidi" w:cstheme="majorBidi"/>
              <w:sz w:val="24"/>
              <w:szCs w:val="24"/>
            </w:rPr>
            <w:instrText xml:space="preserve"> TOC \o "1-3" \h \z \u </w:instrText>
          </w:r>
          <w:r w:rsidRPr="00611C13">
            <w:rPr>
              <w:rFonts w:asciiTheme="majorBidi" w:hAnsiTheme="majorBidi" w:cstheme="majorBidi"/>
              <w:sz w:val="24"/>
              <w:szCs w:val="24"/>
            </w:rPr>
            <w:fldChar w:fldCharType="separate"/>
          </w:r>
          <w:hyperlink w:anchor="_Toc225681400" w:history="1">
            <w:r w:rsidR="00BF3AE4" w:rsidRPr="00C76653">
              <w:rPr>
                <w:rStyle w:val="Hyperlink"/>
                <w:rFonts w:asciiTheme="majorBidi" w:hAnsiTheme="majorBidi"/>
                <w:b/>
                <w:bCs/>
                <w:noProof/>
              </w:rPr>
              <w:t>1.</w:t>
            </w:r>
            <w:r w:rsidR="00BF3AE4">
              <w:rPr>
                <w:rFonts w:eastAsiaTheme="minorEastAsia"/>
                <w:noProof/>
                <w:sz w:val="24"/>
                <w:szCs w:val="24"/>
                <w:lang w:val="en-US"/>
              </w:rPr>
              <w:tab/>
            </w:r>
            <w:r w:rsidR="00BF3AE4" w:rsidRPr="00C76653">
              <w:rPr>
                <w:rStyle w:val="Hyperlink"/>
                <w:rFonts w:asciiTheme="majorBidi" w:hAnsiTheme="majorBidi"/>
                <w:b/>
                <w:bCs/>
                <w:noProof/>
              </w:rPr>
              <w:t>Limitations et approbations</w:t>
            </w:r>
            <w:r w:rsidR="00BF3AE4">
              <w:rPr>
                <w:noProof/>
                <w:webHidden/>
              </w:rPr>
              <w:tab/>
            </w:r>
            <w:r w:rsidR="00BF3AE4">
              <w:rPr>
                <w:noProof/>
                <w:webHidden/>
              </w:rPr>
              <w:fldChar w:fldCharType="begin"/>
            </w:r>
            <w:r w:rsidR="00BF3AE4">
              <w:rPr>
                <w:noProof/>
                <w:webHidden/>
              </w:rPr>
              <w:instrText xml:space="preserve"> PAGEREF _Toc225681400 \h </w:instrText>
            </w:r>
            <w:r w:rsidR="00BF3AE4">
              <w:rPr>
                <w:noProof/>
                <w:webHidden/>
              </w:rPr>
            </w:r>
            <w:r w:rsidR="00BF3AE4">
              <w:rPr>
                <w:noProof/>
                <w:webHidden/>
              </w:rPr>
              <w:fldChar w:fldCharType="separate"/>
            </w:r>
            <w:r w:rsidR="00D37EB6">
              <w:rPr>
                <w:noProof/>
                <w:webHidden/>
              </w:rPr>
              <w:t>3</w:t>
            </w:r>
            <w:r w:rsidR="00BF3AE4">
              <w:rPr>
                <w:noProof/>
                <w:webHidden/>
              </w:rPr>
              <w:fldChar w:fldCharType="end"/>
            </w:r>
          </w:hyperlink>
        </w:p>
        <w:p w14:paraId="5851DED1" w14:textId="6B5DD3D0" w:rsidR="00BF3AE4" w:rsidRDefault="00BF3AE4">
          <w:pPr>
            <w:pStyle w:val="TOC1"/>
            <w:rPr>
              <w:rFonts w:eastAsiaTheme="minorEastAsia"/>
              <w:noProof/>
              <w:sz w:val="24"/>
              <w:szCs w:val="24"/>
              <w:lang w:val="en-US"/>
            </w:rPr>
          </w:pPr>
          <w:hyperlink w:anchor="_Toc225681401" w:history="1">
            <w:r w:rsidRPr="00C76653">
              <w:rPr>
                <w:rStyle w:val="Hyperlink"/>
                <w:rFonts w:asciiTheme="majorBidi" w:eastAsia="Times New Roman" w:hAnsiTheme="majorBidi"/>
                <w:b/>
                <w:bCs/>
                <w:noProof/>
                <w:lang w:val="fr-CA" w:eastAsia="en-CA"/>
              </w:rPr>
              <w:t>2.</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Informations générales du projet</w:t>
            </w:r>
            <w:r>
              <w:rPr>
                <w:noProof/>
                <w:webHidden/>
              </w:rPr>
              <w:tab/>
            </w:r>
            <w:r>
              <w:rPr>
                <w:noProof/>
                <w:webHidden/>
              </w:rPr>
              <w:fldChar w:fldCharType="begin"/>
            </w:r>
            <w:r>
              <w:rPr>
                <w:noProof/>
                <w:webHidden/>
              </w:rPr>
              <w:instrText xml:space="preserve"> PAGEREF _Toc225681401 \h </w:instrText>
            </w:r>
            <w:r>
              <w:rPr>
                <w:noProof/>
                <w:webHidden/>
              </w:rPr>
            </w:r>
            <w:r>
              <w:rPr>
                <w:noProof/>
                <w:webHidden/>
              </w:rPr>
              <w:fldChar w:fldCharType="separate"/>
            </w:r>
            <w:r w:rsidR="00D37EB6">
              <w:rPr>
                <w:noProof/>
                <w:webHidden/>
              </w:rPr>
              <w:t>4</w:t>
            </w:r>
            <w:r>
              <w:rPr>
                <w:noProof/>
                <w:webHidden/>
              </w:rPr>
              <w:fldChar w:fldCharType="end"/>
            </w:r>
          </w:hyperlink>
        </w:p>
        <w:p w14:paraId="57DDE864" w14:textId="0593CBC4" w:rsidR="00BF3AE4" w:rsidRDefault="00BF3AE4">
          <w:pPr>
            <w:pStyle w:val="TOC1"/>
            <w:rPr>
              <w:rFonts w:eastAsiaTheme="minorEastAsia"/>
              <w:noProof/>
              <w:sz w:val="24"/>
              <w:szCs w:val="24"/>
              <w:lang w:val="en-US"/>
            </w:rPr>
          </w:pPr>
          <w:hyperlink w:anchor="_Toc225681402" w:history="1">
            <w:r w:rsidRPr="00C76653">
              <w:rPr>
                <w:rStyle w:val="Hyperlink"/>
                <w:rFonts w:asciiTheme="majorBidi" w:eastAsia="Times New Roman" w:hAnsiTheme="majorBidi"/>
                <w:b/>
                <w:bCs/>
                <w:noProof/>
                <w:lang w:val="fr-CA" w:eastAsia="en-CA"/>
              </w:rPr>
              <w:t>3.</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Objectif du rapport</w:t>
            </w:r>
            <w:r>
              <w:rPr>
                <w:noProof/>
                <w:webHidden/>
              </w:rPr>
              <w:tab/>
            </w:r>
            <w:r>
              <w:rPr>
                <w:noProof/>
                <w:webHidden/>
              </w:rPr>
              <w:fldChar w:fldCharType="begin"/>
            </w:r>
            <w:r>
              <w:rPr>
                <w:noProof/>
                <w:webHidden/>
              </w:rPr>
              <w:instrText xml:space="preserve"> PAGEREF _Toc225681402 \h </w:instrText>
            </w:r>
            <w:r>
              <w:rPr>
                <w:noProof/>
                <w:webHidden/>
              </w:rPr>
            </w:r>
            <w:r>
              <w:rPr>
                <w:noProof/>
                <w:webHidden/>
              </w:rPr>
              <w:fldChar w:fldCharType="separate"/>
            </w:r>
            <w:r w:rsidR="00D37EB6">
              <w:rPr>
                <w:noProof/>
                <w:webHidden/>
              </w:rPr>
              <w:t>5</w:t>
            </w:r>
            <w:r>
              <w:rPr>
                <w:noProof/>
                <w:webHidden/>
              </w:rPr>
              <w:fldChar w:fldCharType="end"/>
            </w:r>
          </w:hyperlink>
        </w:p>
        <w:p w14:paraId="772936D1" w14:textId="2BCB28F6" w:rsidR="00BF3AE4" w:rsidRDefault="00BF3AE4">
          <w:pPr>
            <w:pStyle w:val="TOC1"/>
            <w:rPr>
              <w:rFonts w:eastAsiaTheme="minorEastAsia"/>
              <w:noProof/>
              <w:sz w:val="24"/>
              <w:szCs w:val="24"/>
              <w:lang w:val="en-US"/>
            </w:rPr>
          </w:pPr>
          <w:hyperlink w:anchor="_Toc225681403" w:history="1">
            <w:r w:rsidRPr="00C76653">
              <w:rPr>
                <w:rStyle w:val="Hyperlink"/>
                <w:rFonts w:asciiTheme="majorBidi" w:eastAsia="Times New Roman" w:hAnsiTheme="majorBidi"/>
                <w:b/>
                <w:bCs/>
                <w:noProof/>
                <w:lang w:val="fr-CA" w:eastAsia="en-CA"/>
              </w:rPr>
              <w:t>4.</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Documents et références</w:t>
            </w:r>
            <w:r>
              <w:rPr>
                <w:noProof/>
                <w:webHidden/>
              </w:rPr>
              <w:tab/>
            </w:r>
            <w:r>
              <w:rPr>
                <w:noProof/>
                <w:webHidden/>
              </w:rPr>
              <w:fldChar w:fldCharType="begin"/>
            </w:r>
            <w:r>
              <w:rPr>
                <w:noProof/>
                <w:webHidden/>
              </w:rPr>
              <w:instrText xml:space="preserve"> PAGEREF _Toc225681403 \h </w:instrText>
            </w:r>
            <w:r>
              <w:rPr>
                <w:noProof/>
                <w:webHidden/>
              </w:rPr>
            </w:r>
            <w:r>
              <w:rPr>
                <w:noProof/>
                <w:webHidden/>
              </w:rPr>
              <w:fldChar w:fldCharType="separate"/>
            </w:r>
            <w:r w:rsidR="00D37EB6">
              <w:rPr>
                <w:noProof/>
                <w:webHidden/>
              </w:rPr>
              <w:t>6</w:t>
            </w:r>
            <w:r>
              <w:rPr>
                <w:noProof/>
                <w:webHidden/>
              </w:rPr>
              <w:fldChar w:fldCharType="end"/>
            </w:r>
          </w:hyperlink>
        </w:p>
        <w:p w14:paraId="0328DEC0" w14:textId="11E8E1FE" w:rsidR="00BF3AE4" w:rsidRDefault="00BF3AE4">
          <w:pPr>
            <w:pStyle w:val="TOC1"/>
            <w:rPr>
              <w:rFonts w:eastAsiaTheme="minorEastAsia"/>
              <w:noProof/>
              <w:sz w:val="24"/>
              <w:szCs w:val="24"/>
              <w:lang w:val="en-US"/>
            </w:rPr>
          </w:pPr>
          <w:hyperlink w:anchor="_Toc225681404" w:history="1">
            <w:r w:rsidRPr="00C76653">
              <w:rPr>
                <w:rStyle w:val="Hyperlink"/>
                <w:rFonts w:asciiTheme="majorBidi" w:eastAsia="Times New Roman" w:hAnsiTheme="majorBidi"/>
                <w:b/>
                <w:bCs/>
                <w:noProof/>
                <w:lang w:val="fr-CA" w:eastAsia="en-CA"/>
              </w:rPr>
              <w:t>5.</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Normes et règlements applicables</w:t>
            </w:r>
            <w:r>
              <w:rPr>
                <w:noProof/>
                <w:webHidden/>
              </w:rPr>
              <w:tab/>
            </w:r>
            <w:r>
              <w:rPr>
                <w:noProof/>
                <w:webHidden/>
              </w:rPr>
              <w:fldChar w:fldCharType="begin"/>
            </w:r>
            <w:r>
              <w:rPr>
                <w:noProof/>
                <w:webHidden/>
              </w:rPr>
              <w:instrText xml:space="preserve"> PAGEREF _Toc225681404 \h </w:instrText>
            </w:r>
            <w:r>
              <w:rPr>
                <w:noProof/>
                <w:webHidden/>
              </w:rPr>
            </w:r>
            <w:r>
              <w:rPr>
                <w:noProof/>
                <w:webHidden/>
              </w:rPr>
              <w:fldChar w:fldCharType="separate"/>
            </w:r>
            <w:r w:rsidR="00D37EB6">
              <w:rPr>
                <w:noProof/>
                <w:webHidden/>
              </w:rPr>
              <w:t>8</w:t>
            </w:r>
            <w:r>
              <w:rPr>
                <w:noProof/>
                <w:webHidden/>
              </w:rPr>
              <w:fldChar w:fldCharType="end"/>
            </w:r>
          </w:hyperlink>
        </w:p>
        <w:p w14:paraId="51F611BD" w14:textId="6439E3A2" w:rsidR="00BF3AE4" w:rsidRDefault="00BF3AE4">
          <w:pPr>
            <w:pStyle w:val="TOC1"/>
            <w:rPr>
              <w:rFonts w:eastAsiaTheme="minorEastAsia"/>
              <w:noProof/>
              <w:sz w:val="24"/>
              <w:szCs w:val="24"/>
              <w:lang w:val="en-US"/>
            </w:rPr>
          </w:pPr>
          <w:hyperlink w:anchor="_Toc225681405" w:history="1">
            <w:r w:rsidRPr="00C76653">
              <w:rPr>
                <w:rStyle w:val="Hyperlink"/>
                <w:rFonts w:asciiTheme="majorBidi" w:eastAsia="Times New Roman" w:hAnsiTheme="majorBidi"/>
                <w:b/>
                <w:bCs/>
                <w:noProof/>
                <w:lang w:val="fr-CA" w:eastAsia="en-CA"/>
              </w:rPr>
              <w:t>6.</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Méthodologie d’inspection</w:t>
            </w:r>
            <w:r>
              <w:rPr>
                <w:noProof/>
                <w:webHidden/>
              </w:rPr>
              <w:tab/>
            </w:r>
            <w:r>
              <w:rPr>
                <w:noProof/>
                <w:webHidden/>
              </w:rPr>
              <w:fldChar w:fldCharType="begin"/>
            </w:r>
            <w:r>
              <w:rPr>
                <w:noProof/>
                <w:webHidden/>
              </w:rPr>
              <w:instrText xml:space="preserve"> PAGEREF _Toc225681405 \h </w:instrText>
            </w:r>
            <w:r>
              <w:rPr>
                <w:noProof/>
                <w:webHidden/>
              </w:rPr>
            </w:r>
            <w:r>
              <w:rPr>
                <w:noProof/>
                <w:webHidden/>
              </w:rPr>
              <w:fldChar w:fldCharType="separate"/>
            </w:r>
            <w:r w:rsidR="00D37EB6">
              <w:rPr>
                <w:noProof/>
                <w:webHidden/>
              </w:rPr>
              <w:t>8</w:t>
            </w:r>
            <w:r>
              <w:rPr>
                <w:noProof/>
                <w:webHidden/>
              </w:rPr>
              <w:fldChar w:fldCharType="end"/>
            </w:r>
          </w:hyperlink>
        </w:p>
        <w:p w14:paraId="68135D05" w14:textId="489BAE60" w:rsidR="00BF3AE4" w:rsidRDefault="00BF3AE4">
          <w:pPr>
            <w:pStyle w:val="TOC1"/>
            <w:rPr>
              <w:rFonts w:eastAsiaTheme="minorEastAsia"/>
              <w:noProof/>
              <w:sz w:val="24"/>
              <w:szCs w:val="24"/>
              <w:lang w:val="en-US"/>
            </w:rPr>
          </w:pPr>
          <w:hyperlink w:anchor="_Toc225681406" w:history="1">
            <w:r w:rsidRPr="00C76653">
              <w:rPr>
                <w:rStyle w:val="Hyperlink"/>
                <w:rFonts w:asciiTheme="majorBidi" w:eastAsia="Times New Roman" w:hAnsiTheme="majorBidi"/>
                <w:b/>
                <w:bCs/>
                <w:noProof/>
                <w:lang w:val="fr-CA" w:eastAsia="en-CA"/>
              </w:rPr>
              <w:t>7.</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Observations et constats</w:t>
            </w:r>
            <w:r>
              <w:rPr>
                <w:noProof/>
                <w:webHidden/>
              </w:rPr>
              <w:tab/>
            </w:r>
            <w:r>
              <w:rPr>
                <w:noProof/>
                <w:webHidden/>
              </w:rPr>
              <w:fldChar w:fldCharType="begin"/>
            </w:r>
            <w:r>
              <w:rPr>
                <w:noProof/>
                <w:webHidden/>
              </w:rPr>
              <w:instrText xml:space="preserve"> PAGEREF _Toc225681406 \h </w:instrText>
            </w:r>
            <w:r>
              <w:rPr>
                <w:noProof/>
                <w:webHidden/>
              </w:rPr>
            </w:r>
            <w:r>
              <w:rPr>
                <w:noProof/>
                <w:webHidden/>
              </w:rPr>
              <w:fldChar w:fldCharType="separate"/>
            </w:r>
            <w:r w:rsidR="00D37EB6">
              <w:rPr>
                <w:noProof/>
                <w:webHidden/>
              </w:rPr>
              <w:t>9</w:t>
            </w:r>
            <w:r>
              <w:rPr>
                <w:noProof/>
                <w:webHidden/>
              </w:rPr>
              <w:fldChar w:fldCharType="end"/>
            </w:r>
          </w:hyperlink>
        </w:p>
        <w:p w14:paraId="49E48619" w14:textId="40482371" w:rsidR="00BF3AE4" w:rsidRDefault="00BF3AE4">
          <w:pPr>
            <w:pStyle w:val="TOC1"/>
            <w:rPr>
              <w:rFonts w:eastAsiaTheme="minorEastAsia"/>
              <w:noProof/>
              <w:sz w:val="24"/>
              <w:szCs w:val="24"/>
              <w:lang w:val="en-US"/>
            </w:rPr>
          </w:pPr>
          <w:hyperlink w:anchor="_Toc225681407" w:history="1">
            <w:r w:rsidRPr="00C76653">
              <w:rPr>
                <w:rStyle w:val="Hyperlink"/>
                <w:rFonts w:asciiTheme="majorBidi" w:eastAsia="Times New Roman" w:hAnsiTheme="majorBidi"/>
                <w:b/>
                <w:bCs/>
                <w:noProof/>
                <w:lang w:val="fr-CA" w:eastAsia="en-CA"/>
              </w:rPr>
              <w:t>8.</w:t>
            </w:r>
            <w:r>
              <w:rPr>
                <w:rFonts w:eastAsiaTheme="minorEastAsia"/>
                <w:noProof/>
                <w:sz w:val="24"/>
                <w:szCs w:val="24"/>
                <w:lang w:val="en-US"/>
              </w:rPr>
              <w:tab/>
            </w:r>
            <w:r w:rsidRPr="00C76653">
              <w:rPr>
                <w:rStyle w:val="Hyperlink"/>
                <w:rFonts w:asciiTheme="majorBidi" w:eastAsia="Times New Roman" w:hAnsiTheme="majorBidi"/>
                <w:b/>
                <w:bCs/>
                <w:noProof/>
                <w:lang w:val="fr-CA" w:eastAsia="en-CA"/>
              </w:rPr>
              <w:t>Analyse et évaluation des risques</w:t>
            </w:r>
            <w:r>
              <w:rPr>
                <w:noProof/>
                <w:webHidden/>
              </w:rPr>
              <w:tab/>
            </w:r>
            <w:r>
              <w:rPr>
                <w:noProof/>
                <w:webHidden/>
              </w:rPr>
              <w:fldChar w:fldCharType="begin"/>
            </w:r>
            <w:r>
              <w:rPr>
                <w:noProof/>
                <w:webHidden/>
              </w:rPr>
              <w:instrText xml:space="preserve"> PAGEREF _Toc225681407 \h </w:instrText>
            </w:r>
            <w:r>
              <w:rPr>
                <w:noProof/>
                <w:webHidden/>
              </w:rPr>
            </w:r>
            <w:r>
              <w:rPr>
                <w:noProof/>
                <w:webHidden/>
              </w:rPr>
              <w:fldChar w:fldCharType="separate"/>
            </w:r>
            <w:r w:rsidR="00D37EB6">
              <w:rPr>
                <w:noProof/>
                <w:webHidden/>
              </w:rPr>
              <w:t>17</w:t>
            </w:r>
            <w:r>
              <w:rPr>
                <w:noProof/>
                <w:webHidden/>
              </w:rPr>
              <w:fldChar w:fldCharType="end"/>
            </w:r>
          </w:hyperlink>
        </w:p>
        <w:p w14:paraId="5EF93B88" w14:textId="362E5664" w:rsidR="00BF3AE4" w:rsidRDefault="00BF3AE4">
          <w:pPr>
            <w:pStyle w:val="TOC1"/>
            <w:rPr>
              <w:rFonts w:eastAsiaTheme="minorEastAsia"/>
              <w:noProof/>
              <w:sz w:val="24"/>
              <w:szCs w:val="24"/>
              <w:lang w:val="en-US"/>
            </w:rPr>
          </w:pPr>
          <w:hyperlink w:anchor="_Toc225681408" w:history="1">
            <w:r w:rsidRPr="00C76653">
              <w:rPr>
                <w:rStyle w:val="Hyperlink"/>
                <w:rFonts w:asciiTheme="majorBidi" w:eastAsia="Times New Roman" w:hAnsiTheme="majorBidi"/>
                <w:b/>
                <w:bCs/>
                <w:noProof/>
                <w:lang w:val="fr-CA" w:eastAsia="en-CA"/>
              </w:rPr>
              <w:t>9. Conclusion et Recommandations</w:t>
            </w:r>
            <w:r>
              <w:rPr>
                <w:noProof/>
                <w:webHidden/>
              </w:rPr>
              <w:tab/>
            </w:r>
            <w:r>
              <w:rPr>
                <w:noProof/>
                <w:webHidden/>
              </w:rPr>
              <w:fldChar w:fldCharType="begin"/>
            </w:r>
            <w:r>
              <w:rPr>
                <w:noProof/>
                <w:webHidden/>
              </w:rPr>
              <w:instrText xml:space="preserve"> PAGEREF _Toc225681408 \h </w:instrText>
            </w:r>
            <w:r>
              <w:rPr>
                <w:noProof/>
                <w:webHidden/>
              </w:rPr>
            </w:r>
            <w:r>
              <w:rPr>
                <w:noProof/>
                <w:webHidden/>
              </w:rPr>
              <w:fldChar w:fldCharType="separate"/>
            </w:r>
            <w:r w:rsidR="00D37EB6">
              <w:rPr>
                <w:noProof/>
                <w:webHidden/>
              </w:rPr>
              <w:t>17</w:t>
            </w:r>
            <w:r>
              <w:rPr>
                <w:noProof/>
                <w:webHidden/>
              </w:rPr>
              <w:fldChar w:fldCharType="end"/>
            </w:r>
          </w:hyperlink>
        </w:p>
        <w:p w14:paraId="1A6DB111" w14:textId="7FD66729" w:rsidR="00BF3AE4" w:rsidRDefault="00BF3AE4">
          <w:pPr>
            <w:pStyle w:val="TOC1"/>
            <w:rPr>
              <w:rFonts w:eastAsiaTheme="minorEastAsia"/>
              <w:noProof/>
              <w:sz w:val="24"/>
              <w:szCs w:val="24"/>
              <w:lang w:val="en-US"/>
            </w:rPr>
          </w:pPr>
          <w:hyperlink w:anchor="_Toc225681409" w:history="1">
            <w:r w:rsidRPr="00C76653">
              <w:rPr>
                <w:rStyle w:val="Hyperlink"/>
                <w:rFonts w:asciiTheme="majorBidi" w:eastAsia="Times New Roman" w:hAnsiTheme="majorBidi"/>
                <w:b/>
                <w:bCs/>
                <w:noProof/>
                <w:lang w:eastAsia="en-CA"/>
              </w:rPr>
              <w:t>10.</w:t>
            </w:r>
            <w:r>
              <w:rPr>
                <w:rFonts w:eastAsiaTheme="minorEastAsia"/>
                <w:noProof/>
                <w:sz w:val="24"/>
                <w:szCs w:val="24"/>
                <w:lang w:val="en-US"/>
              </w:rPr>
              <w:tab/>
            </w:r>
            <w:r w:rsidRPr="00C76653">
              <w:rPr>
                <w:rStyle w:val="Hyperlink"/>
                <w:rFonts w:asciiTheme="majorBidi" w:eastAsia="Times New Roman" w:hAnsiTheme="majorBidi"/>
                <w:b/>
                <w:bCs/>
                <w:noProof/>
                <w:lang w:eastAsia="en-CA"/>
              </w:rPr>
              <w:t>Limitations et réserves</w:t>
            </w:r>
            <w:r>
              <w:rPr>
                <w:noProof/>
                <w:webHidden/>
              </w:rPr>
              <w:tab/>
            </w:r>
            <w:r>
              <w:rPr>
                <w:noProof/>
                <w:webHidden/>
              </w:rPr>
              <w:fldChar w:fldCharType="begin"/>
            </w:r>
            <w:r>
              <w:rPr>
                <w:noProof/>
                <w:webHidden/>
              </w:rPr>
              <w:instrText xml:space="preserve"> PAGEREF _Toc225681409 \h </w:instrText>
            </w:r>
            <w:r>
              <w:rPr>
                <w:noProof/>
                <w:webHidden/>
              </w:rPr>
            </w:r>
            <w:r>
              <w:rPr>
                <w:noProof/>
                <w:webHidden/>
              </w:rPr>
              <w:fldChar w:fldCharType="separate"/>
            </w:r>
            <w:r w:rsidR="00D37EB6">
              <w:rPr>
                <w:noProof/>
                <w:webHidden/>
              </w:rPr>
              <w:t>18</w:t>
            </w:r>
            <w:r>
              <w:rPr>
                <w:noProof/>
                <w:webHidden/>
              </w:rPr>
              <w:fldChar w:fldCharType="end"/>
            </w:r>
          </w:hyperlink>
        </w:p>
        <w:p w14:paraId="72C3C7B0" w14:textId="7D2E98C9" w:rsidR="00FD1350" w:rsidRPr="00611C13" w:rsidRDefault="00E56723" w:rsidP="00611C13">
          <w:pPr>
            <w:spacing w:line="360" w:lineRule="auto"/>
            <w:rPr>
              <w:rFonts w:asciiTheme="majorBidi" w:hAnsiTheme="majorBidi" w:cstheme="majorBidi"/>
              <w:b/>
              <w:bCs/>
              <w:noProof/>
              <w:sz w:val="24"/>
              <w:szCs w:val="24"/>
            </w:rPr>
          </w:pPr>
          <w:r w:rsidRPr="00611C13">
            <w:rPr>
              <w:rFonts w:asciiTheme="majorBidi" w:hAnsiTheme="majorBidi" w:cstheme="majorBidi"/>
              <w:b/>
              <w:bCs/>
              <w:noProof/>
              <w:sz w:val="24"/>
              <w:szCs w:val="24"/>
            </w:rPr>
            <w:fldChar w:fldCharType="end"/>
          </w:r>
        </w:p>
        <w:p w14:paraId="7622AF2F" w14:textId="77777777" w:rsidR="00FD1350" w:rsidRPr="00611C13" w:rsidRDefault="00FD1350" w:rsidP="00611C13">
          <w:pPr>
            <w:spacing w:line="360" w:lineRule="auto"/>
            <w:rPr>
              <w:rFonts w:asciiTheme="majorBidi" w:hAnsiTheme="majorBidi" w:cstheme="majorBidi"/>
              <w:b/>
              <w:bCs/>
              <w:noProof/>
              <w:sz w:val="24"/>
              <w:szCs w:val="24"/>
            </w:rPr>
          </w:pPr>
        </w:p>
        <w:p w14:paraId="58058066" w14:textId="77777777" w:rsidR="00FD1350" w:rsidRPr="00611C13" w:rsidRDefault="00FD1350" w:rsidP="00611C13">
          <w:pPr>
            <w:spacing w:line="360" w:lineRule="auto"/>
            <w:rPr>
              <w:rFonts w:asciiTheme="majorBidi" w:hAnsiTheme="majorBidi" w:cstheme="majorBidi"/>
              <w:b/>
              <w:bCs/>
              <w:noProof/>
              <w:sz w:val="24"/>
              <w:szCs w:val="24"/>
            </w:rPr>
          </w:pPr>
        </w:p>
        <w:p w14:paraId="4F250744" w14:textId="77777777" w:rsidR="00FD1350" w:rsidRPr="00611C13" w:rsidRDefault="00FD1350" w:rsidP="00611C13">
          <w:pPr>
            <w:spacing w:line="360" w:lineRule="auto"/>
            <w:rPr>
              <w:rFonts w:asciiTheme="majorBidi" w:hAnsiTheme="majorBidi" w:cstheme="majorBidi"/>
              <w:b/>
              <w:bCs/>
              <w:noProof/>
              <w:sz w:val="24"/>
              <w:szCs w:val="24"/>
            </w:rPr>
          </w:pPr>
        </w:p>
        <w:p w14:paraId="1181A3F0" w14:textId="77777777" w:rsidR="00FD1350" w:rsidRPr="00611C13" w:rsidRDefault="00FD1350" w:rsidP="00611C13">
          <w:pPr>
            <w:spacing w:line="360" w:lineRule="auto"/>
            <w:rPr>
              <w:rFonts w:asciiTheme="majorBidi" w:hAnsiTheme="majorBidi" w:cstheme="majorBidi"/>
              <w:b/>
              <w:bCs/>
              <w:noProof/>
              <w:sz w:val="24"/>
              <w:szCs w:val="24"/>
            </w:rPr>
          </w:pPr>
        </w:p>
        <w:p w14:paraId="47A77DF9" w14:textId="77777777" w:rsidR="0015097C" w:rsidRPr="00611C13" w:rsidRDefault="0015097C" w:rsidP="00611C13">
          <w:pPr>
            <w:spacing w:line="360" w:lineRule="auto"/>
            <w:rPr>
              <w:rFonts w:asciiTheme="majorBidi" w:hAnsiTheme="majorBidi" w:cstheme="majorBidi"/>
              <w:sz w:val="24"/>
              <w:szCs w:val="24"/>
            </w:rPr>
          </w:pPr>
        </w:p>
        <w:p w14:paraId="4F9E1157" w14:textId="77777777" w:rsidR="006E3663" w:rsidRDefault="006E3663" w:rsidP="00611C13">
          <w:pPr>
            <w:spacing w:line="360" w:lineRule="auto"/>
            <w:rPr>
              <w:rFonts w:asciiTheme="majorBidi" w:hAnsiTheme="majorBidi" w:cstheme="majorBidi"/>
              <w:sz w:val="24"/>
              <w:szCs w:val="24"/>
            </w:rPr>
          </w:pPr>
        </w:p>
        <w:p w14:paraId="2F0F88FB" w14:textId="2F7FA9B3" w:rsidR="0015097C" w:rsidRPr="00611C13" w:rsidRDefault="00000000" w:rsidP="00611C13">
          <w:pPr>
            <w:spacing w:line="360" w:lineRule="auto"/>
            <w:rPr>
              <w:rFonts w:asciiTheme="majorBidi" w:hAnsiTheme="majorBidi" w:cstheme="majorBidi"/>
              <w:sz w:val="24"/>
              <w:szCs w:val="24"/>
            </w:rPr>
          </w:pPr>
        </w:p>
      </w:sdtContent>
    </w:sdt>
    <w:p w14:paraId="362BC5C6" w14:textId="580B550F" w:rsidR="006D05A1" w:rsidRPr="0061692F" w:rsidRDefault="00597BF0" w:rsidP="0061692F">
      <w:pPr>
        <w:pStyle w:val="Heading1"/>
        <w:spacing w:line="360" w:lineRule="auto"/>
        <w:ind w:left="284" w:hanging="284"/>
        <w:rPr>
          <w:rFonts w:asciiTheme="majorBidi" w:hAnsiTheme="majorBidi"/>
          <w:b/>
          <w:bCs/>
          <w:sz w:val="24"/>
          <w:szCs w:val="24"/>
        </w:rPr>
      </w:pPr>
      <w:r>
        <w:rPr>
          <w:rFonts w:asciiTheme="majorBidi" w:hAnsiTheme="majorBidi"/>
          <w:b/>
          <w:bCs/>
          <w:sz w:val="24"/>
          <w:szCs w:val="24"/>
        </w:rPr>
        <w:lastRenderedPageBreak/>
        <w:t xml:space="preserve">   </w:t>
      </w:r>
      <w:bookmarkStart w:id="0" w:name="_Toc225681400"/>
      <w:r w:rsidR="006D05A1" w:rsidRPr="00611C13">
        <w:rPr>
          <w:rFonts w:asciiTheme="majorBidi" w:hAnsiTheme="majorBidi"/>
          <w:b/>
          <w:bCs/>
          <w:sz w:val="24"/>
          <w:szCs w:val="24"/>
        </w:rPr>
        <w:t>Limitations et approbations</w:t>
      </w:r>
      <w:bookmarkEnd w:id="0"/>
    </w:p>
    <w:p w14:paraId="4AD7DB0C" w14:textId="63223E8A" w:rsidR="00355C29" w:rsidRPr="00611C13" w:rsidRDefault="00355C29" w:rsidP="00C465B1">
      <w:pPr>
        <w:spacing w:line="360" w:lineRule="auto"/>
        <w:jc w:val="both"/>
        <w:rPr>
          <w:rFonts w:asciiTheme="majorBidi" w:eastAsia="Times New Roman" w:hAnsiTheme="majorBidi" w:cstheme="majorBidi"/>
          <w:color w:val="032B3A"/>
          <w:kern w:val="0"/>
          <w:sz w:val="24"/>
          <w:szCs w:val="24"/>
          <w:lang w:val="fr-CA"/>
          <w14:ligatures w14:val="none"/>
        </w:rPr>
      </w:pPr>
      <w:r w:rsidRPr="00611C13">
        <w:rPr>
          <w:rFonts w:asciiTheme="majorBidi" w:hAnsiTheme="majorBidi" w:cstheme="majorBidi"/>
          <w:sz w:val="24"/>
          <w:szCs w:val="24"/>
          <w:lang w:val="fr-CA"/>
        </w:rPr>
        <w:t xml:space="preserve">Le présent rapport est destiné exclusivement à </w:t>
      </w:r>
      <w:r w:rsidR="00967586">
        <w:rPr>
          <w:rFonts w:asciiTheme="majorBidi" w:hAnsiTheme="majorBidi" w:cstheme="majorBidi"/>
          <w:sz w:val="24"/>
          <w:szCs w:val="24"/>
          <w:lang w:val="fr-CA"/>
        </w:rPr>
        <w:t xml:space="preserve"> </w:t>
      </w:r>
      <w:r w:rsidR="005C1D71" w:rsidRPr="005C1D71">
        <w:rPr>
          <w:lang w:val="fr-CA"/>
        </w:rPr>
        <w:t>{{</w:t>
      </w:r>
      <w:proofErr w:type="spellStart"/>
      <w:r w:rsidR="005C1D71" w:rsidRPr="005C1D71">
        <w:rPr>
          <w:lang w:val="fr-CA"/>
        </w:rPr>
        <w:t>Project_Name</w:t>
      </w:r>
      <w:proofErr w:type="spellEnd"/>
      <w:r w:rsidR="005C1D71" w:rsidRPr="005C1D71">
        <w:rPr>
          <w:lang w:val="fr-CA"/>
        </w:rPr>
        <w:t>}}</w:t>
      </w:r>
      <w:r w:rsidR="005C1D71" w:rsidRPr="005C1D71">
        <w:rPr>
          <w:lang w:val="fr-CA"/>
        </w:rPr>
        <w:t xml:space="preserve"> </w:t>
      </w:r>
      <w:r w:rsidR="00B97909" w:rsidRPr="00263FB8">
        <w:rPr>
          <w:rFonts w:asciiTheme="majorBidi" w:eastAsia="Times New Roman" w:hAnsiTheme="majorBidi"/>
          <w:kern w:val="0"/>
          <w:sz w:val="28"/>
          <w:szCs w:val="28"/>
          <w:lang w:val="fr-CA"/>
          <w14:ligatures w14:val="none"/>
        </w:rPr>
        <w:t>pour</w:t>
      </w:r>
      <w:r w:rsidRPr="00611C13">
        <w:rPr>
          <w:rFonts w:asciiTheme="majorBidi" w:hAnsiTheme="majorBidi" w:cstheme="majorBidi"/>
          <w:sz w:val="24"/>
          <w:szCs w:val="24"/>
          <w:lang w:val="fr-CA"/>
        </w:rPr>
        <w:t xml:space="preserve"> le bâtiment situé au</w:t>
      </w:r>
      <w:r w:rsidR="00263FB8">
        <w:rPr>
          <w:rFonts w:asciiTheme="majorBidi" w:hAnsiTheme="majorBidi" w:cstheme="majorBidi"/>
          <w:sz w:val="24"/>
          <w:szCs w:val="24"/>
          <w:lang w:val="fr-CA"/>
        </w:rPr>
        <w:t xml:space="preserve">   </w:t>
      </w:r>
      <w:r w:rsidRPr="00611C13">
        <w:rPr>
          <w:rFonts w:asciiTheme="majorBidi" w:hAnsiTheme="majorBidi" w:cstheme="majorBidi"/>
          <w:sz w:val="24"/>
          <w:szCs w:val="24"/>
          <w:lang w:val="fr-CA"/>
        </w:rPr>
        <w:t xml:space="preserve"> </w:t>
      </w:r>
      <w:r w:rsidR="005C1D71">
        <w:rPr>
          <w:rFonts w:asciiTheme="majorBidi" w:hAnsiTheme="majorBidi" w:cstheme="majorBidi"/>
          <w:sz w:val="24"/>
          <w:szCs w:val="24"/>
          <w:lang w:val="fr-CA"/>
        </w:rPr>
        <w:t xml:space="preserve"> </w:t>
      </w:r>
      <w:r w:rsidR="005C1D71" w:rsidRPr="005C1D71">
        <w:rPr>
          <w:lang w:val="fr-CA"/>
        </w:rPr>
        <w:t>{{</w:t>
      </w:r>
      <w:proofErr w:type="spellStart"/>
      <w:r w:rsidR="005C1D71">
        <w:rPr>
          <w:lang w:val="fr-CA"/>
        </w:rPr>
        <w:t>Address_of</w:t>
      </w:r>
      <w:proofErr w:type="spellEnd"/>
      <w:r w:rsidR="005C1D71">
        <w:rPr>
          <w:lang w:val="fr-CA"/>
        </w:rPr>
        <w:t xml:space="preserve"> _</w:t>
      </w:r>
      <w:proofErr w:type="spellStart"/>
      <w:r w:rsidR="005C1D71">
        <w:rPr>
          <w:lang w:val="fr-CA"/>
        </w:rPr>
        <w:t>project</w:t>
      </w:r>
      <w:proofErr w:type="spellEnd"/>
      <w:r w:rsidR="005C1D71">
        <w:rPr>
          <w:lang w:val="fr-CA"/>
        </w:rPr>
        <w:t xml:space="preserve"> </w:t>
      </w:r>
      <w:r w:rsidR="005C1D71" w:rsidRPr="005C1D71">
        <w:rPr>
          <w:lang w:val="fr-CA"/>
        </w:rPr>
        <w:t>}}</w:t>
      </w:r>
      <w:r w:rsidR="005C1D71" w:rsidRPr="005C1D71">
        <w:rPr>
          <w:lang w:val="fr-CA"/>
        </w:rPr>
        <w:t xml:space="preserve"> </w:t>
      </w:r>
      <w:r w:rsidR="005C1D71">
        <w:rPr>
          <w:lang w:val="fr-CA"/>
        </w:rPr>
        <w:t xml:space="preserve"> </w:t>
      </w:r>
      <w:r w:rsidR="00CD56D3" w:rsidRPr="00C4777E">
        <w:rPr>
          <w:rFonts w:asciiTheme="majorBidi" w:hAnsiTheme="majorBidi" w:cstheme="majorBidi"/>
          <w:sz w:val="24"/>
          <w:szCs w:val="24"/>
          <w:lang w:val="fr-CA"/>
        </w:rPr>
        <w:t xml:space="preserve"> </w:t>
      </w:r>
      <w:r w:rsidRPr="00611C13">
        <w:rPr>
          <w:rFonts w:asciiTheme="majorBidi" w:hAnsiTheme="majorBidi" w:cstheme="majorBidi"/>
          <w:sz w:val="24"/>
          <w:szCs w:val="24"/>
          <w:lang w:val="fr-CA"/>
        </w:rPr>
        <w:t>et a été préparé uniquement dans le cadre du mandat qui nous a été confié. Ce document, ou toute partie de celui-ci, ne peut être reproduit, diffusé ou utilisé à d’autres fins sans autorisation écrite préalable.</w:t>
      </w:r>
    </w:p>
    <w:p w14:paraId="55FB4741" w14:textId="6FB051DE" w:rsidR="00355C29" w:rsidRPr="00611C13" w:rsidRDefault="00D80AFC" w:rsidP="00C465B1">
      <w:pPr>
        <w:pStyle w:val="NormalWeb"/>
        <w:spacing w:line="360" w:lineRule="auto"/>
        <w:jc w:val="both"/>
        <w:rPr>
          <w:rFonts w:asciiTheme="majorBidi" w:hAnsiTheme="majorBidi" w:cstheme="majorBidi"/>
          <w:lang w:val="fr-CA"/>
        </w:rPr>
      </w:pPr>
      <w:r>
        <w:rPr>
          <w:rFonts w:asciiTheme="majorBidi" w:hAnsiTheme="majorBidi" w:cstheme="majorBidi"/>
          <w:noProof/>
          <w:lang w:val="fr-CA"/>
        </w:rPr>
        <w:drawing>
          <wp:anchor distT="0" distB="0" distL="114300" distR="114300" simplePos="0" relativeHeight="251776000" behindDoc="1" locked="0" layoutInCell="1" allowOverlap="1" wp14:anchorId="3386874A" wp14:editId="0DA6C509">
            <wp:simplePos x="0" y="0"/>
            <wp:positionH relativeFrom="margin">
              <wp:posOffset>1570604</wp:posOffset>
            </wp:positionH>
            <wp:positionV relativeFrom="paragraph">
              <wp:posOffset>990307</wp:posOffset>
            </wp:positionV>
            <wp:extent cx="1877444" cy="1068512"/>
            <wp:effectExtent l="0" t="0" r="0" b="0"/>
            <wp:wrapNone/>
            <wp:docPr id="217752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5289" name="Picture 217752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7444" cy="1068512"/>
                    </a:xfrm>
                    <a:prstGeom prst="rect">
                      <a:avLst/>
                    </a:prstGeom>
                  </pic:spPr>
                </pic:pic>
              </a:graphicData>
            </a:graphic>
            <wp14:sizeRelH relativeFrom="margin">
              <wp14:pctWidth>0</wp14:pctWidth>
            </wp14:sizeRelH>
            <wp14:sizeRelV relativeFrom="margin">
              <wp14:pctHeight>0</wp14:pctHeight>
            </wp14:sizeRelV>
          </wp:anchor>
        </w:drawing>
      </w:r>
      <w:r w:rsidR="00355C29" w:rsidRPr="00611C13">
        <w:rPr>
          <w:rFonts w:asciiTheme="majorBidi" w:hAnsiTheme="majorBidi" w:cstheme="majorBidi"/>
          <w:lang w:val="fr-CA"/>
        </w:rPr>
        <w:t xml:space="preserve">La responsabilité de </w:t>
      </w:r>
      <w:r w:rsidR="00472D34" w:rsidRPr="00611C13">
        <w:rPr>
          <w:rStyle w:val="Strong"/>
          <w:rFonts w:asciiTheme="majorBidi" w:hAnsiTheme="majorBidi" w:cstheme="majorBidi"/>
          <w:lang w:val="fr-CA"/>
        </w:rPr>
        <w:t xml:space="preserve">BSF </w:t>
      </w:r>
      <w:r w:rsidR="00CD56D3" w:rsidRPr="00611C13">
        <w:rPr>
          <w:rStyle w:val="Strong"/>
          <w:rFonts w:asciiTheme="majorBidi" w:hAnsiTheme="majorBidi" w:cstheme="majorBidi"/>
          <w:lang w:val="fr-CA"/>
        </w:rPr>
        <w:t xml:space="preserve">Inspections </w:t>
      </w:r>
      <w:r w:rsidR="00CD56D3" w:rsidRPr="00611C13">
        <w:rPr>
          <w:rFonts w:asciiTheme="majorBidi" w:hAnsiTheme="majorBidi" w:cstheme="majorBidi"/>
          <w:lang w:val="fr-CA"/>
        </w:rPr>
        <w:t>se</w:t>
      </w:r>
      <w:r w:rsidR="00355C29" w:rsidRPr="00611C13">
        <w:rPr>
          <w:rFonts w:asciiTheme="majorBidi" w:hAnsiTheme="majorBidi" w:cstheme="majorBidi"/>
          <w:lang w:val="fr-CA"/>
        </w:rPr>
        <w:t xml:space="preserve"> limite strictement à l’étendue du mandat confié et aux services professionnels rendus. Les conclusions, opinions et recommandations présentées sont basées sur les observations effectuées lors de l’inspection, ainsi que sur les informations disponibles au moment de celle-ci. Les informations fournies par des tiers n’ont pas été vérifiées de façon indépendante, sauf indication contraire.</w:t>
      </w:r>
    </w:p>
    <w:p w14:paraId="23E97809" w14:textId="0D6B7D3D" w:rsidR="00355C29" w:rsidRPr="00611C13" w:rsidRDefault="00355C29" w:rsidP="00125A4D">
      <w:pPr>
        <w:pStyle w:val="NormalWeb"/>
        <w:spacing w:line="360" w:lineRule="auto"/>
        <w:rPr>
          <w:rFonts w:asciiTheme="majorBidi" w:hAnsiTheme="majorBidi" w:cstheme="majorBidi"/>
          <w:lang w:val="fr-CA"/>
        </w:rPr>
      </w:pPr>
      <w:r w:rsidRPr="00D80AFC">
        <w:rPr>
          <w:rStyle w:val="Strong"/>
          <w:lang w:val="fr-CA"/>
        </w:rPr>
        <w:t>Préparé par : _</w:t>
      </w:r>
      <w:r w:rsidRPr="00611C13">
        <w:rPr>
          <w:rFonts w:asciiTheme="majorBidi" w:hAnsiTheme="majorBidi" w:cstheme="majorBidi"/>
          <w:lang w:val="fr-CA"/>
        </w:rPr>
        <w:t>______________________________________</w:t>
      </w:r>
      <w:r w:rsidRPr="00611C13">
        <w:rPr>
          <w:rFonts w:asciiTheme="majorBidi" w:hAnsiTheme="majorBidi" w:cstheme="majorBidi"/>
          <w:lang w:val="fr-CA"/>
        </w:rPr>
        <w:br/>
      </w:r>
      <w:r w:rsidR="001817A4" w:rsidRPr="00611C13">
        <w:rPr>
          <w:rStyle w:val="Strong"/>
          <w:rFonts w:asciiTheme="majorBidi" w:hAnsiTheme="majorBidi" w:cstheme="majorBidi"/>
          <w:lang w:val="fr-CA"/>
        </w:rPr>
        <w:t xml:space="preserve">Arash Rohani </w:t>
      </w:r>
      <w:r w:rsidRPr="00611C13">
        <w:rPr>
          <w:rStyle w:val="Strong"/>
          <w:rFonts w:asciiTheme="majorBidi" w:hAnsiTheme="majorBidi" w:cstheme="majorBidi"/>
          <w:lang w:val="fr-CA"/>
        </w:rPr>
        <w:t xml:space="preserve">, </w:t>
      </w:r>
      <w:proofErr w:type="spellStart"/>
      <w:r w:rsidRPr="00611C13">
        <w:rPr>
          <w:rStyle w:val="Strong"/>
          <w:rFonts w:asciiTheme="majorBidi" w:hAnsiTheme="majorBidi" w:cstheme="majorBidi"/>
          <w:lang w:val="fr-CA"/>
        </w:rPr>
        <w:t>ing</w:t>
      </w:r>
      <w:proofErr w:type="spellEnd"/>
      <w:r w:rsidRPr="00611C13">
        <w:rPr>
          <w:rStyle w:val="Strong"/>
          <w:rFonts w:asciiTheme="majorBidi" w:hAnsiTheme="majorBidi" w:cstheme="majorBidi"/>
          <w:lang w:val="fr-CA"/>
        </w:rPr>
        <w:t>.</w:t>
      </w:r>
      <w:r w:rsidRPr="00611C13">
        <w:rPr>
          <w:rFonts w:asciiTheme="majorBidi" w:hAnsiTheme="majorBidi" w:cstheme="majorBidi"/>
          <w:lang w:val="fr-CA"/>
        </w:rPr>
        <w:br/>
      </w:r>
      <w:r w:rsidRPr="00D80AFC">
        <w:rPr>
          <w:rStyle w:val="Strong"/>
          <w:lang w:val="fr-CA"/>
        </w:rPr>
        <w:t xml:space="preserve">OIQ # </w:t>
      </w:r>
      <w:r w:rsidR="001817A4" w:rsidRPr="00611C13">
        <w:rPr>
          <w:rStyle w:val="Strong"/>
          <w:rFonts w:asciiTheme="majorBidi" w:hAnsiTheme="majorBidi" w:cstheme="majorBidi"/>
          <w:lang w:val="fr-CA"/>
        </w:rPr>
        <w:t>6024175</w:t>
      </w:r>
    </w:p>
    <w:p w14:paraId="0183105C" w14:textId="504D965F" w:rsidR="007318C8" w:rsidRPr="00611C13" w:rsidRDefault="007318C8" w:rsidP="00C465B1">
      <w:pPr>
        <w:spacing w:line="360" w:lineRule="auto"/>
        <w:jc w:val="both"/>
        <w:rPr>
          <w:rFonts w:asciiTheme="majorBidi" w:hAnsiTheme="majorBidi" w:cstheme="majorBidi"/>
          <w:color w:val="4472C4" w:themeColor="accent1"/>
          <w:sz w:val="24"/>
          <w:szCs w:val="24"/>
          <w:lang w:val="fr-CA"/>
        </w:rPr>
      </w:pPr>
    </w:p>
    <w:p w14:paraId="7875E05C"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257DD516"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7FB7E87B"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175B9D2F"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44804972" w14:textId="37651685"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4416AAB3"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3F98BBEC" w14:textId="77777777"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5EA5111F" w14:textId="329CB6A5" w:rsidR="00400400" w:rsidRPr="00611C13" w:rsidRDefault="00400400" w:rsidP="00C465B1">
      <w:pPr>
        <w:spacing w:line="360" w:lineRule="auto"/>
        <w:jc w:val="both"/>
        <w:rPr>
          <w:rFonts w:asciiTheme="majorBidi" w:hAnsiTheme="majorBidi" w:cstheme="majorBidi"/>
          <w:color w:val="4472C4" w:themeColor="accent1"/>
          <w:sz w:val="24"/>
          <w:szCs w:val="24"/>
          <w:lang w:val="fr-CA"/>
        </w:rPr>
      </w:pPr>
    </w:p>
    <w:p w14:paraId="73107381" w14:textId="2FE3B62D" w:rsidR="00B77DC8"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lastRenderedPageBreak/>
        <w:t xml:space="preserve">   </w:t>
      </w:r>
      <w:bookmarkStart w:id="1" w:name="_Toc225681401"/>
      <w:r w:rsidR="00B77DC8" w:rsidRPr="00611C13">
        <w:rPr>
          <w:rFonts w:asciiTheme="majorBidi" w:eastAsia="Times New Roman" w:hAnsiTheme="majorBidi"/>
          <w:b/>
          <w:bCs/>
          <w:sz w:val="24"/>
          <w:szCs w:val="24"/>
          <w:lang w:val="fr-CA" w:eastAsia="en-CA"/>
        </w:rPr>
        <w:t>Informations générales du projet</w:t>
      </w:r>
      <w:bookmarkEnd w:id="1"/>
    </w:p>
    <w:p w14:paraId="67D9BED3" w14:textId="31AB861F" w:rsidR="007318C8" w:rsidRPr="00611C13" w:rsidRDefault="007318C8" w:rsidP="00E9027C">
      <w:pPr>
        <w:pStyle w:val="NormalWeb"/>
        <w:numPr>
          <w:ilvl w:val="0"/>
          <w:numId w:val="15"/>
        </w:numPr>
        <w:spacing w:line="360" w:lineRule="exact"/>
        <w:jc w:val="both"/>
        <w:rPr>
          <w:rFonts w:asciiTheme="majorBidi" w:hAnsiTheme="majorBidi" w:cstheme="majorBidi"/>
        </w:rPr>
      </w:pPr>
      <w:r w:rsidRPr="00611C13">
        <w:rPr>
          <w:rFonts w:asciiTheme="majorBidi" w:hAnsiTheme="majorBidi" w:cstheme="majorBidi"/>
        </w:rPr>
        <w:t>Client / representant</w:t>
      </w:r>
    </w:p>
    <w:p w14:paraId="46BE2274" w14:textId="77777777" w:rsidR="005C1D71" w:rsidRPr="005C1D71" w:rsidRDefault="005C1D71" w:rsidP="00E9027C">
      <w:pPr>
        <w:pStyle w:val="NormalWeb"/>
        <w:numPr>
          <w:ilvl w:val="0"/>
          <w:numId w:val="16"/>
        </w:numPr>
        <w:spacing w:line="360" w:lineRule="exact"/>
        <w:ind w:left="720"/>
        <w:jc w:val="both"/>
        <w:rPr>
          <w:rFonts w:asciiTheme="majorBidi" w:hAnsiTheme="majorBidi" w:cstheme="majorBidi"/>
        </w:rPr>
      </w:pPr>
      <w:r>
        <w:t>{{</w:t>
      </w:r>
      <w:proofErr w:type="spellStart"/>
      <w:r>
        <w:t>Project_Name</w:t>
      </w:r>
      <w:proofErr w:type="spellEnd"/>
      <w:r>
        <w:t>}}</w:t>
      </w:r>
    </w:p>
    <w:p w14:paraId="277AA18F" w14:textId="535A355D" w:rsidR="007318C8" w:rsidRPr="00611C13" w:rsidRDefault="007318C8" w:rsidP="005C1D71">
      <w:pPr>
        <w:pStyle w:val="NormalWeb"/>
        <w:spacing w:line="360" w:lineRule="exact"/>
        <w:ind w:left="720"/>
        <w:jc w:val="both"/>
        <w:rPr>
          <w:rFonts w:asciiTheme="majorBidi" w:hAnsiTheme="majorBidi" w:cstheme="majorBidi"/>
        </w:rPr>
      </w:pPr>
      <w:proofErr w:type="spellStart"/>
      <w:r w:rsidRPr="00611C13">
        <w:rPr>
          <w:rFonts w:asciiTheme="majorBidi" w:hAnsiTheme="majorBidi" w:cstheme="majorBidi"/>
        </w:rPr>
        <w:t>Adresse</w:t>
      </w:r>
      <w:proofErr w:type="spellEnd"/>
      <w:r w:rsidRPr="00611C13">
        <w:rPr>
          <w:rFonts w:asciiTheme="majorBidi" w:hAnsiTheme="majorBidi" w:cstheme="majorBidi"/>
        </w:rPr>
        <w:t xml:space="preserve"> du site</w:t>
      </w:r>
    </w:p>
    <w:p w14:paraId="32E06761" w14:textId="0B5C1FCD" w:rsidR="005C1D71" w:rsidRDefault="005C1D71" w:rsidP="00E9027C">
      <w:pPr>
        <w:pStyle w:val="NormalWeb"/>
        <w:numPr>
          <w:ilvl w:val="0"/>
          <w:numId w:val="15"/>
        </w:numPr>
        <w:spacing w:line="360" w:lineRule="exact"/>
        <w:jc w:val="both"/>
        <w:rPr>
          <w:rFonts w:asciiTheme="majorBidi" w:hAnsiTheme="majorBidi" w:cstheme="majorBidi"/>
          <w:lang w:val="fr-CA"/>
        </w:rPr>
      </w:pPr>
      <w:r>
        <w:rPr>
          <w:rFonts w:asciiTheme="majorBidi" w:hAnsiTheme="majorBidi" w:cstheme="majorBidi"/>
          <w:lang w:val="fr-CA"/>
        </w:rPr>
        <w:t xml:space="preserve"> </w:t>
      </w:r>
      <w:r w:rsidRPr="005C1D71">
        <w:rPr>
          <w:lang w:val="fr-CA"/>
        </w:rPr>
        <w:t>{{</w:t>
      </w:r>
      <w:proofErr w:type="spellStart"/>
      <w:r>
        <w:rPr>
          <w:lang w:val="fr-CA"/>
        </w:rPr>
        <w:t>Address_of</w:t>
      </w:r>
      <w:proofErr w:type="spellEnd"/>
      <w:r>
        <w:rPr>
          <w:lang w:val="fr-CA"/>
        </w:rPr>
        <w:t xml:space="preserve"> _</w:t>
      </w:r>
      <w:proofErr w:type="spellStart"/>
      <w:r>
        <w:rPr>
          <w:lang w:val="fr-CA"/>
        </w:rPr>
        <w:t>project</w:t>
      </w:r>
      <w:proofErr w:type="spellEnd"/>
      <w:r>
        <w:rPr>
          <w:lang w:val="fr-CA"/>
        </w:rPr>
        <w:t xml:space="preserve"> </w:t>
      </w:r>
      <w:r w:rsidRPr="005C1D71">
        <w:rPr>
          <w:lang w:val="fr-CA"/>
        </w:rPr>
        <w:t xml:space="preserve">}} </w:t>
      </w:r>
      <w:r>
        <w:rPr>
          <w:lang w:val="fr-CA"/>
        </w:rPr>
        <w:t xml:space="preserve"> </w:t>
      </w:r>
      <w:r w:rsidRPr="00C4777E">
        <w:rPr>
          <w:rFonts w:asciiTheme="majorBidi" w:hAnsiTheme="majorBidi" w:cstheme="majorBidi"/>
          <w:lang w:val="fr-CA"/>
        </w:rPr>
        <w:t xml:space="preserve"> </w:t>
      </w:r>
    </w:p>
    <w:p w14:paraId="7A473A13" w14:textId="77777777" w:rsidR="005C1D71" w:rsidRDefault="005C1D71" w:rsidP="005C1D71">
      <w:pPr>
        <w:pStyle w:val="NormalWeb"/>
        <w:spacing w:line="360" w:lineRule="exact"/>
        <w:ind w:left="720"/>
        <w:jc w:val="both"/>
        <w:rPr>
          <w:rFonts w:asciiTheme="majorBidi" w:hAnsiTheme="majorBidi" w:cstheme="majorBidi"/>
          <w:lang w:val="fr-CA"/>
        </w:rPr>
      </w:pPr>
    </w:p>
    <w:p w14:paraId="2694BCEC" w14:textId="65EAC2FC" w:rsidR="007318C8" w:rsidRPr="00611C13" w:rsidRDefault="007318C8" w:rsidP="00E9027C">
      <w:pPr>
        <w:pStyle w:val="NormalWeb"/>
        <w:numPr>
          <w:ilvl w:val="0"/>
          <w:numId w:val="15"/>
        </w:numPr>
        <w:spacing w:line="360" w:lineRule="exact"/>
        <w:jc w:val="both"/>
        <w:rPr>
          <w:rFonts w:asciiTheme="majorBidi" w:hAnsiTheme="majorBidi" w:cstheme="majorBidi"/>
          <w:lang w:val="fr-CA"/>
        </w:rPr>
      </w:pPr>
      <w:r w:rsidRPr="00611C13">
        <w:rPr>
          <w:rFonts w:asciiTheme="majorBidi" w:hAnsiTheme="majorBidi" w:cstheme="majorBidi"/>
          <w:lang w:val="fr-CA"/>
        </w:rPr>
        <w:t>Description du bâtiment (usage, nombre d’étages, année approximative)</w:t>
      </w:r>
    </w:p>
    <w:p w14:paraId="2501BB3C" w14:textId="77777777" w:rsidR="005C1D71" w:rsidRPr="005C1D71" w:rsidRDefault="005A48B2" w:rsidP="005C1D71">
      <w:pPr>
        <w:pStyle w:val="NormalWeb"/>
        <w:numPr>
          <w:ilvl w:val="0"/>
          <w:numId w:val="16"/>
        </w:numPr>
        <w:spacing w:line="360" w:lineRule="exact"/>
        <w:ind w:left="720"/>
        <w:jc w:val="both"/>
        <w:rPr>
          <w:rFonts w:asciiTheme="majorBidi" w:hAnsiTheme="majorBidi" w:cstheme="majorBidi"/>
          <w:lang w:val="fr-CA"/>
        </w:rPr>
      </w:pPr>
      <w:r w:rsidRPr="005A48B2">
        <w:rPr>
          <w:lang w:val="fr-CA"/>
        </w:rPr>
        <w:t xml:space="preserve">Le bâtiment visé par la présente inspection est un immeuble résidentiel de type copropriété (condominiums), connu sous le nom de </w:t>
      </w:r>
      <w:r w:rsidR="005C1D71" w:rsidRPr="005C1D71">
        <w:rPr>
          <w:lang w:val="fr-CA"/>
        </w:rPr>
        <w:t>{{</w:t>
      </w:r>
      <w:proofErr w:type="spellStart"/>
      <w:r w:rsidR="005C1D71" w:rsidRPr="005C1D71">
        <w:rPr>
          <w:lang w:val="fr-CA"/>
        </w:rPr>
        <w:t>Project_Name</w:t>
      </w:r>
      <w:proofErr w:type="spellEnd"/>
      <w:r w:rsidR="005C1D71" w:rsidRPr="005C1D71">
        <w:rPr>
          <w:lang w:val="fr-CA"/>
        </w:rPr>
        <w:t>}}</w:t>
      </w:r>
    </w:p>
    <w:p w14:paraId="547D6A1A" w14:textId="75A01244" w:rsidR="005A48B2" w:rsidRPr="005A48B2" w:rsidRDefault="005A48B2" w:rsidP="00561A5E">
      <w:pPr>
        <w:pStyle w:val="NormalWeb"/>
        <w:spacing w:line="360" w:lineRule="exact"/>
        <w:ind w:left="720"/>
        <w:jc w:val="both"/>
        <w:rPr>
          <w:lang w:val="fr-CA"/>
        </w:rPr>
      </w:pPr>
      <w:r w:rsidRPr="005C1D71">
        <w:rPr>
          <w:lang w:val="en-US"/>
        </w:rPr>
        <w:t xml:space="preserve">, </w:t>
      </w:r>
      <w:proofErr w:type="spellStart"/>
      <w:r w:rsidRPr="005C1D71">
        <w:rPr>
          <w:lang w:val="en-US"/>
        </w:rPr>
        <w:t>situé</w:t>
      </w:r>
      <w:proofErr w:type="spellEnd"/>
      <w:r w:rsidRPr="005C1D71">
        <w:rPr>
          <w:lang w:val="en-US"/>
        </w:rPr>
        <w:t xml:space="preserve"> au </w:t>
      </w:r>
      <w:r w:rsidR="005C1D71" w:rsidRPr="005C1D71">
        <w:rPr>
          <w:rFonts w:asciiTheme="majorBidi" w:hAnsiTheme="majorBidi" w:cstheme="majorBidi"/>
          <w:lang w:val="en-US"/>
        </w:rPr>
        <w:t xml:space="preserve"> </w:t>
      </w:r>
      <w:r w:rsidR="005C1D71" w:rsidRPr="005C1D71">
        <w:rPr>
          <w:lang w:val="en-US"/>
        </w:rPr>
        <w:t>{{</w:t>
      </w:r>
      <w:proofErr w:type="spellStart"/>
      <w:r w:rsidR="005C1D71" w:rsidRPr="005C1D71">
        <w:rPr>
          <w:lang w:val="en-US"/>
        </w:rPr>
        <w:t>Address_of</w:t>
      </w:r>
      <w:proofErr w:type="spellEnd"/>
      <w:r w:rsidR="005C1D71" w:rsidRPr="005C1D71">
        <w:rPr>
          <w:lang w:val="en-US"/>
        </w:rPr>
        <w:t xml:space="preserve"> _project }}</w:t>
      </w:r>
      <w:r w:rsidR="005C1D71" w:rsidRPr="005C1D71">
        <w:rPr>
          <w:lang w:val="en-US"/>
        </w:rPr>
        <w:t xml:space="preserve"> </w:t>
      </w:r>
      <w:r w:rsidRPr="005C1D71">
        <w:rPr>
          <w:lang w:val="en-US"/>
        </w:rPr>
        <w:t xml:space="preserve">. </w:t>
      </w:r>
      <w:r w:rsidRPr="005A48B2">
        <w:rPr>
          <w:lang w:val="fr-CA"/>
        </w:rPr>
        <w:t xml:space="preserve">Il s’agit d’un bâtiment à usage principalement résidentiel, comprenant des unités de logements réparties sur plusieurs étages, ainsi que des espaces </w:t>
      </w:r>
      <w:r w:rsidR="00561A5E" w:rsidRPr="005A48B2">
        <w:rPr>
          <w:lang w:val="fr-CA"/>
        </w:rPr>
        <w:t>communs.</w:t>
      </w:r>
      <w:r>
        <w:rPr>
          <w:lang w:val="fr-CA"/>
        </w:rPr>
        <w:t xml:space="preserve"> </w:t>
      </w:r>
      <w:r w:rsidRPr="005A48B2">
        <w:rPr>
          <w:lang w:val="fr-CA"/>
        </w:rPr>
        <w:t>L’immeuble comporte 12 étages hors sol et a été construit vers 2012.</w:t>
      </w:r>
    </w:p>
    <w:p w14:paraId="42CB4E67" w14:textId="77777777" w:rsidR="009A71E9" w:rsidRDefault="005A48B2" w:rsidP="00561A5E">
      <w:pPr>
        <w:pStyle w:val="NormalWeb"/>
        <w:spacing w:line="360" w:lineRule="exact"/>
        <w:ind w:left="720"/>
        <w:jc w:val="both"/>
        <w:rPr>
          <w:lang w:val="fr-CA"/>
        </w:rPr>
      </w:pPr>
      <w:r w:rsidRPr="005A48B2">
        <w:rPr>
          <w:lang w:val="fr-CA"/>
        </w:rPr>
        <w:t>Le bâtiment est doté d’un système d’ancrages permanents en toiture destiné à l’utilisation d’équipements d’accès suspendus pour l’entretien des façades.</w:t>
      </w:r>
    </w:p>
    <w:p w14:paraId="332078A3" w14:textId="5872AFB3" w:rsidR="007318C8" w:rsidRPr="00611C13" w:rsidRDefault="007318C8" w:rsidP="009A71E9">
      <w:pPr>
        <w:pStyle w:val="NormalWeb"/>
        <w:numPr>
          <w:ilvl w:val="0"/>
          <w:numId w:val="16"/>
        </w:numPr>
        <w:spacing w:line="360" w:lineRule="exact"/>
        <w:ind w:left="720"/>
        <w:jc w:val="both"/>
        <w:rPr>
          <w:rFonts w:asciiTheme="majorBidi" w:hAnsiTheme="majorBidi" w:cstheme="majorBidi"/>
          <w:lang w:val="fr-CA"/>
        </w:rPr>
      </w:pPr>
      <w:r w:rsidRPr="00611C13">
        <w:rPr>
          <w:rFonts w:asciiTheme="majorBidi" w:hAnsiTheme="majorBidi" w:cstheme="majorBidi"/>
          <w:lang w:val="fr-CA"/>
        </w:rPr>
        <w:t>Mandat et portée de l’inspection</w:t>
      </w:r>
    </w:p>
    <w:p w14:paraId="7A8C4453" w14:textId="09727724" w:rsidR="00827973" w:rsidRPr="00611C13" w:rsidRDefault="000445C3" w:rsidP="000445C3">
      <w:pPr>
        <w:spacing w:line="360" w:lineRule="auto"/>
        <w:ind w:left="720"/>
        <w:jc w:val="both"/>
        <w:rPr>
          <w:rFonts w:asciiTheme="majorBidi" w:hAnsiTheme="majorBidi" w:cstheme="majorBidi"/>
          <w:sz w:val="24"/>
          <w:szCs w:val="24"/>
          <w:lang w:val="fr-CA"/>
        </w:rPr>
      </w:pPr>
      <w:r w:rsidRPr="000445C3">
        <w:rPr>
          <w:lang w:val="fr-CA"/>
        </w:rPr>
        <w:t>Le mandat consiste à réaliser l’inspection quinquennale des ancrages permanents en toiture du bâtiment {{Project_Name}}, destinés à l’utilisation d’équipements d’accès suspendus. Les travaux comprennent l’inspection visuelle des composantes accessibles, la vérification de leur état apparent ainsi que la réalisation d’essais de charge, conformément aux exigences applicables. Un rapport technique présentant les constats et recommandations est produit à la suite de l’intervention.</w:t>
      </w:r>
    </w:p>
    <w:p w14:paraId="4841A343" w14:textId="26AE726F" w:rsidR="00904D2E" w:rsidRDefault="00904D2E" w:rsidP="00C465B1">
      <w:pPr>
        <w:spacing w:line="360" w:lineRule="auto"/>
        <w:jc w:val="both"/>
        <w:rPr>
          <w:rFonts w:asciiTheme="majorBidi" w:hAnsiTheme="majorBidi" w:cstheme="majorBidi"/>
          <w:sz w:val="24"/>
          <w:szCs w:val="24"/>
          <w:rtl/>
          <w:lang w:val="fr-CA"/>
        </w:rPr>
      </w:pPr>
    </w:p>
    <w:p w14:paraId="08163D37" w14:textId="418C7454" w:rsidR="00487836" w:rsidRDefault="00487836" w:rsidP="00C465B1">
      <w:pPr>
        <w:spacing w:line="360" w:lineRule="auto"/>
        <w:jc w:val="both"/>
        <w:rPr>
          <w:rFonts w:asciiTheme="majorBidi" w:hAnsiTheme="majorBidi" w:cstheme="majorBidi"/>
          <w:sz w:val="24"/>
          <w:szCs w:val="24"/>
          <w:lang w:val="fr-CA"/>
        </w:rPr>
      </w:pPr>
    </w:p>
    <w:p w14:paraId="087FB400" w14:textId="77777777" w:rsidR="00E9027C" w:rsidRDefault="00E9027C" w:rsidP="00C465B1">
      <w:pPr>
        <w:spacing w:line="360" w:lineRule="auto"/>
        <w:jc w:val="both"/>
        <w:rPr>
          <w:rFonts w:asciiTheme="majorBidi" w:hAnsiTheme="majorBidi" w:cstheme="majorBidi"/>
          <w:sz w:val="24"/>
          <w:szCs w:val="24"/>
          <w:lang w:val="fr-CA"/>
        </w:rPr>
      </w:pPr>
    </w:p>
    <w:p w14:paraId="61438021" w14:textId="77777777" w:rsidR="005D0DBB" w:rsidRDefault="005D0DBB" w:rsidP="00C465B1">
      <w:pPr>
        <w:spacing w:line="360" w:lineRule="auto"/>
        <w:jc w:val="both"/>
        <w:rPr>
          <w:rFonts w:asciiTheme="majorBidi" w:hAnsiTheme="majorBidi" w:cstheme="majorBidi"/>
          <w:sz w:val="24"/>
          <w:szCs w:val="24"/>
          <w:rtl/>
          <w:lang w:val="fr-CA"/>
        </w:rPr>
      </w:pPr>
    </w:p>
    <w:p w14:paraId="53F37834" w14:textId="77777777" w:rsidR="00487836" w:rsidRPr="00611C13" w:rsidRDefault="00487836" w:rsidP="00C465B1">
      <w:pPr>
        <w:spacing w:line="360" w:lineRule="auto"/>
        <w:jc w:val="both"/>
        <w:rPr>
          <w:rFonts w:asciiTheme="majorBidi" w:hAnsiTheme="majorBidi" w:cstheme="majorBidi"/>
          <w:sz w:val="24"/>
          <w:szCs w:val="24"/>
          <w:lang w:val="fr-CA"/>
        </w:rPr>
      </w:pPr>
    </w:p>
    <w:p w14:paraId="27169A22" w14:textId="5584392C" w:rsidR="00904D2E"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2" w:name="_Toc225681402"/>
      <w:r w:rsidR="00B471DF" w:rsidRPr="00611C13">
        <w:rPr>
          <w:rFonts w:asciiTheme="majorBidi" w:eastAsia="Times New Roman" w:hAnsiTheme="majorBidi"/>
          <w:b/>
          <w:bCs/>
          <w:sz w:val="24"/>
          <w:szCs w:val="24"/>
          <w:lang w:val="fr-CA" w:eastAsia="en-CA"/>
        </w:rPr>
        <w:t>Objectif du rapport</w:t>
      </w:r>
      <w:bookmarkEnd w:id="2"/>
    </w:p>
    <w:p w14:paraId="121D312B" w14:textId="6B45CFA1" w:rsidR="00B471DF" w:rsidRPr="00487836" w:rsidRDefault="00B471DF" w:rsidP="00C465B1">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But de l’inspection</w:t>
      </w:r>
    </w:p>
    <w:p w14:paraId="1A8BF0E9" w14:textId="77777777" w:rsidR="005159A5" w:rsidRDefault="005159A5" w:rsidP="00C465B1">
      <w:pPr>
        <w:pStyle w:val="NormalWeb"/>
        <w:spacing w:line="360" w:lineRule="auto"/>
        <w:jc w:val="both"/>
        <w:rPr>
          <w:lang w:val="fr-CA"/>
        </w:rPr>
      </w:pPr>
      <w:r w:rsidRPr="005159A5">
        <w:rPr>
          <w:lang w:val="fr-CA"/>
        </w:rPr>
        <w:t xml:space="preserve">Le but de la présente inspection était de </w:t>
      </w:r>
      <w:r w:rsidRPr="005159A5">
        <w:rPr>
          <w:rStyle w:val="Strong"/>
          <w:b w:val="0"/>
          <w:bCs w:val="0"/>
          <w:lang w:val="fr-CA"/>
        </w:rPr>
        <w:t>s’assurer que les équipements</w:t>
      </w:r>
      <w:r w:rsidRPr="005159A5">
        <w:rPr>
          <w:rStyle w:val="Strong"/>
          <w:lang w:val="fr-CA"/>
        </w:rPr>
        <w:t xml:space="preserve"> visés </w:t>
      </w:r>
      <w:r w:rsidRPr="005159A5">
        <w:rPr>
          <w:rStyle w:val="Strong"/>
          <w:b w:val="0"/>
          <w:bCs w:val="0"/>
          <w:lang w:val="fr-CA"/>
        </w:rPr>
        <w:t>demeurent en bon état de fonctionnement et sécuritaires pour leur utilisation</w:t>
      </w:r>
      <w:r w:rsidRPr="005159A5">
        <w:rPr>
          <w:lang w:val="fr-CA"/>
        </w:rPr>
        <w:t>, ainsi que d’identifier toute anomalie, détérioration ou défaillance pouvant nécessiter des correctifs ou un suivi.</w:t>
      </w:r>
    </w:p>
    <w:p w14:paraId="04F3FC24" w14:textId="085E0900" w:rsidR="00B471DF" w:rsidRPr="00487836" w:rsidRDefault="00B471DF" w:rsidP="00C465B1">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Limites du mandat</w:t>
      </w:r>
    </w:p>
    <w:p w14:paraId="64C36DE3" w14:textId="77777777" w:rsidR="00C1740D" w:rsidRPr="00C1740D" w:rsidRDefault="00C1740D" w:rsidP="00C465B1">
      <w:pPr>
        <w:pStyle w:val="NormalWeb"/>
        <w:spacing w:line="360" w:lineRule="auto"/>
        <w:jc w:val="both"/>
        <w:rPr>
          <w:rStyle w:val="Strong"/>
          <w:b w:val="0"/>
          <w:bCs w:val="0"/>
          <w:lang w:val="fr-CA"/>
        </w:rPr>
      </w:pPr>
      <w:r w:rsidRPr="00C1740D">
        <w:rPr>
          <w:lang w:val="fr-CA"/>
        </w:rPr>
        <w:t xml:space="preserve">Le présent mandat est limité à l’inspection des composantes visées, dans la mesure où celles-ci étaient </w:t>
      </w:r>
      <w:r w:rsidRPr="00C1740D">
        <w:rPr>
          <w:rStyle w:val="Strong"/>
          <w:b w:val="0"/>
          <w:bCs w:val="0"/>
          <w:lang w:val="fr-CA"/>
        </w:rPr>
        <w:t>accessibles et observables</w:t>
      </w:r>
      <w:r w:rsidRPr="00C1740D">
        <w:rPr>
          <w:lang w:val="fr-CA"/>
        </w:rPr>
        <w:t xml:space="preserve"> au moment de la visite. Aucune vérification exhaustive des éléments dissimulés, aucun démontage, aucun relevé de nature destructive et aucune analyse des composantes non accessibles n’ont été réalisés, sauf indication contraire. En conséquence, les conclusions formulées dans le présent rapport ne peuvent s’appliquer qu’aux conditions observées lors de l’inspection. </w:t>
      </w:r>
      <w:r w:rsidRPr="00C1740D">
        <w:rPr>
          <w:rStyle w:val="Strong"/>
          <w:b w:val="0"/>
          <w:bCs w:val="0"/>
          <w:lang w:val="fr-CA"/>
        </w:rPr>
        <w:t>La plateforme suspendue ne faisait pas partie du mandat.</w:t>
      </w:r>
    </w:p>
    <w:p w14:paraId="1F1CA96D" w14:textId="7FF7E970" w:rsidR="00B471DF" w:rsidRPr="00487836" w:rsidRDefault="00B471DF" w:rsidP="00C465B1">
      <w:pPr>
        <w:pStyle w:val="NormalWeb"/>
        <w:spacing w:line="360" w:lineRule="auto"/>
        <w:jc w:val="both"/>
        <w:rPr>
          <w:rFonts w:asciiTheme="majorBidi" w:hAnsiTheme="majorBidi" w:cstheme="majorBidi"/>
          <w:b/>
          <w:bCs/>
          <w:lang w:val="fr-CA"/>
        </w:rPr>
      </w:pPr>
      <w:r w:rsidRPr="00487836">
        <w:rPr>
          <w:rFonts w:asciiTheme="majorBidi" w:hAnsiTheme="majorBidi" w:cstheme="majorBidi"/>
          <w:b/>
          <w:bCs/>
          <w:lang w:val="fr-CA"/>
        </w:rPr>
        <w:t>Type d’inspection (visuelle, accès restreint, sans essais destructifs, etc.)</w:t>
      </w:r>
    </w:p>
    <w:p w14:paraId="185E5E7E" w14:textId="09B1495E" w:rsidR="00904D2E" w:rsidRPr="006F28AE" w:rsidRDefault="006F28AE" w:rsidP="006F28AE">
      <w:pPr>
        <w:pStyle w:val="NormalWeb"/>
        <w:spacing w:line="360" w:lineRule="auto"/>
        <w:jc w:val="both"/>
        <w:rPr>
          <w:rStyle w:val="Strong"/>
          <w:b w:val="0"/>
          <w:bCs w:val="0"/>
        </w:rPr>
      </w:pPr>
      <w:r w:rsidRPr="006F28AE">
        <w:rPr>
          <w:rStyle w:val="Strong"/>
          <w:b w:val="0"/>
          <w:bCs w:val="0"/>
          <w:lang w:val="fr-CA"/>
        </w:rPr>
        <w:t>Inspection visuelle des composantes accessibles en toiture, réalisée avec accès restreint à certaines zones. Des essais de charge ont été effectués sur les ancrages conformément aux exigences applicables. Aucun essai destructif ni ouverture d’assemblage n’a été réalisé.</w:t>
      </w:r>
    </w:p>
    <w:p w14:paraId="16986780" w14:textId="77777777" w:rsidR="00904D2E" w:rsidRPr="00611C13" w:rsidRDefault="00904D2E" w:rsidP="00C465B1">
      <w:pPr>
        <w:spacing w:line="360" w:lineRule="auto"/>
        <w:jc w:val="both"/>
        <w:rPr>
          <w:rFonts w:asciiTheme="majorBidi" w:hAnsiTheme="majorBidi" w:cstheme="majorBidi"/>
          <w:sz w:val="24"/>
          <w:szCs w:val="24"/>
          <w:lang w:val="fr-CA"/>
        </w:rPr>
      </w:pPr>
    </w:p>
    <w:p w14:paraId="4DE08D79" w14:textId="7BF86FBE" w:rsidR="00904D2E" w:rsidRDefault="00904D2E" w:rsidP="00C465B1">
      <w:pPr>
        <w:spacing w:line="360" w:lineRule="auto"/>
        <w:jc w:val="both"/>
        <w:rPr>
          <w:rFonts w:asciiTheme="majorBidi" w:hAnsiTheme="majorBidi" w:cstheme="majorBidi"/>
          <w:sz w:val="24"/>
          <w:szCs w:val="24"/>
          <w:rtl/>
          <w:lang w:val="fr-CA"/>
        </w:rPr>
      </w:pPr>
    </w:p>
    <w:p w14:paraId="7556489B" w14:textId="77777777" w:rsidR="00487836" w:rsidRDefault="00487836" w:rsidP="00C465B1">
      <w:pPr>
        <w:spacing w:line="360" w:lineRule="auto"/>
        <w:jc w:val="both"/>
        <w:rPr>
          <w:rFonts w:asciiTheme="majorBidi" w:hAnsiTheme="majorBidi" w:cstheme="majorBidi"/>
          <w:sz w:val="24"/>
          <w:szCs w:val="24"/>
          <w:rtl/>
          <w:lang w:val="fr-CA"/>
        </w:rPr>
      </w:pPr>
    </w:p>
    <w:p w14:paraId="60177803" w14:textId="77777777" w:rsidR="00487836" w:rsidRPr="00611C13" w:rsidRDefault="00487836" w:rsidP="00C465B1">
      <w:pPr>
        <w:spacing w:line="360" w:lineRule="auto"/>
        <w:jc w:val="both"/>
        <w:rPr>
          <w:rFonts w:asciiTheme="majorBidi" w:hAnsiTheme="majorBidi" w:cstheme="majorBidi"/>
          <w:sz w:val="24"/>
          <w:szCs w:val="24"/>
          <w:lang w:val="fr-CA"/>
        </w:rPr>
      </w:pPr>
    </w:p>
    <w:p w14:paraId="586C55CC" w14:textId="0387CC0A" w:rsidR="00904D2E" w:rsidRPr="00611C13" w:rsidRDefault="00904D2E" w:rsidP="00C465B1">
      <w:pPr>
        <w:spacing w:line="360" w:lineRule="auto"/>
        <w:jc w:val="both"/>
        <w:rPr>
          <w:rFonts w:asciiTheme="majorBidi" w:hAnsiTheme="majorBidi" w:cstheme="majorBidi"/>
          <w:sz w:val="24"/>
          <w:szCs w:val="24"/>
          <w:lang w:val="fr-CA"/>
        </w:rPr>
      </w:pPr>
    </w:p>
    <w:p w14:paraId="47B4B2DE" w14:textId="4129E1C9" w:rsidR="00126B57" w:rsidRPr="00D62F50" w:rsidRDefault="00213B71" w:rsidP="00D62F50">
      <w:pPr>
        <w:pStyle w:val="Heading1"/>
        <w:spacing w:line="360" w:lineRule="auto"/>
        <w:ind w:left="284" w:hanging="284"/>
        <w:jc w:val="both"/>
        <w:rPr>
          <w:rFonts w:asciiTheme="majorBidi" w:eastAsia="Times New Roman" w:hAnsiTheme="majorBidi"/>
          <w:b/>
          <w:bCs/>
          <w:sz w:val="24"/>
          <w:szCs w:val="24"/>
          <w:lang w:val="fr-CA" w:eastAsia="en-CA"/>
        </w:rPr>
      </w:pPr>
      <w:bookmarkStart w:id="3" w:name="_Toc225681403"/>
      <w:r w:rsidRPr="00611C13">
        <w:rPr>
          <w:rFonts w:asciiTheme="majorBidi" w:eastAsia="Times New Roman" w:hAnsiTheme="majorBidi"/>
          <w:b/>
          <w:bCs/>
          <w:sz w:val="24"/>
          <w:szCs w:val="24"/>
          <w:lang w:val="fr-CA" w:eastAsia="en-CA"/>
        </w:rPr>
        <w:t>Documents et références</w:t>
      </w:r>
      <w:bookmarkEnd w:id="3"/>
    </w:p>
    <w:p w14:paraId="545BC925" w14:textId="422389D8" w:rsidR="001924F1" w:rsidRDefault="001924F1" w:rsidP="00C465B1">
      <w:pPr>
        <w:pStyle w:val="ListParagraph"/>
        <w:numPr>
          <w:ilvl w:val="0"/>
          <w:numId w:val="1"/>
        </w:num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r w:rsidRPr="00611C13">
        <w:rPr>
          <w:rFonts w:asciiTheme="majorBidi" w:eastAsia="Times New Roman" w:hAnsiTheme="majorBidi" w:cstheme="majorBidi"/>
          <w:kern w:val="0"/>
          <w:sz w:val="24"/>
          <w:szCs w:val="24"/>
          <w:lang w:val="fr-CA" w:eastAsia="en-CA"/>
          <w14:ligatures w14:val="none"/>
        </w:rPr>
        <w:t>Plans disponibles</w:t>
      </w:r>
    </w:p>
    <w:p w14:paraId="4916DB61" w14:textId="317D3E2F" w:rsidR="005C1D71" w:rsidRPr="005C1D71" w:rsidRDefault="005C1D71" w:rsidP="005C1D71">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r w:rsidRPr="005C1D71">
        <w:rPr>
          <w:lang w:val="fr-CA"/>
        </w:rPr>
        <w:t>{{</w:t>
      </w:r>
      <w:r>
        <w:rPr>
          <w:lang w:val="fr-CA"/>
        </w:rPr>
        <w:t>Plans</w:t>
      </w:r>
      <w:r w:rsidRPr="005C1D71">
        <w:rPr>
          <w:lang w:val="fr-CA"/>
        </w:rPr>
        <w:t>}}</w:t>
      </w:r>
    </w:p>
    <w:p w14:paraId="146BCF9B" w14:textId="6689728E" w:rsidR="00106AEB" w:rsidRDefault="00106AEB"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55B5340C" w14:textId="77777777"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7B780F67" w14:textId="77777777"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70781475" w14:textId="77777777"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5C0589BF" w14:textId="4949FFD1"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318E06BB" w14:textId="5FB1363B"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458A280F" w14:textId="580DF1D5"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211CE519" w14:textId="686BF0A5"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10EDD4F1" w14:textId="42FC2D0D"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4A7917E6" w14:textId="623849A9"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0B491A62" w14:textId="65E0365A"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3F050E7D" w14:textId="15F6FA5D" w:rsidR="005C1D71" w:rsidRPr="005C1D71" w:rsidRDefault="005C1D71" w:rsidP="005C1D71">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r w:rsidRPr="00611C13">
        <w:rPr>
          <w:rFonts w:asciiTheme="majorBidi" w:eastAsia="Times New Roman" w:hAnsiTheme="majorBidi" w:cstheme="majorBidi"/>
          <w:kern w:val="0"/>
          <w:sz w:val="24"/>
          <w:szCs w:val="24"/>
          <w:lang w:val="fr-CA" w:eastAsia="en-CA"/>
          <w14:ligatures w14:val="none"/>
        </w:rPr>
        <w:t>Fig. 1 : le</w:t>
      </w:r>
      <w:r>
        <w:rPr>
          <w:rFonts w:asciiTheme="majorBidi" w:eastAsia="Times New Roman" w:hAnsiTheme="majorBidi" w:cstheme="majorBidi"/>
          <w:kern w:val="0"/>
          <w:sz w:val="24"/>
          <w:szCs w:val="24"/>
          <w:lang w:val="fr-CA" w:eastAsia="en-CA"/>
          <w14:ligatures w14:val="none"/>
        </w:rPr>
        <w:t>s</w:t>
      </w:r>
      <w:r w:rsidRPr="00611C13">
        <w:rPr>
          <w:rFonts w:asciiTheme="majorBidi" w:eastAsia="Times New Roman" w:hAnsiTheme="majorBidi" w:cstheme="majorBidi"/>
          <w:kern w:val="0"/>
          <w:sz w:val="24"/>
          <w:szCs w:val="24"/>
          <w:lang w:val="fr-CA" w:eastAsia="en-CA"/>
          <w14:ligatures w14:val="none"/>
        </w:rPr>
        <w:t xml:space="preserve"> plan</w:t>
      </w:r>
      <w:r>
        <w:rPr>
          <w:rFonts w:asciiTheme="majorBidi" w:eastAsia="Times New Roman" w:hAnsiTheme="majorBidi" w:cstheme="majorBidi"/>
          <w:kern w:val="0"/>
          <w:sz w:val="24"/>
          <w:szCs w:val="24"/>
          <w:lang w:val="fr-CA" w:eastAsia="en-CA"/>
          <w14:ligatures w14:val="none"/>
        </w:rPr>
        <w:t>s</w:t>
      </w:r>
      <w:r w:rsidRPr="00611C13">
        <w:rPr>
          <w:rFonts w:asciiTheme="majorBidi" w:eastAsia="Times New Roman" w:hAnsiTheme="majorBidi" w:cstheme="majorBidi"/>
          <w:kern w:val="0"/>
          <w:sz w:val="24"/>
          <w:szCs w:val="24"/>
          <w:lang w:val="fr-CA" w:eastAsia="en-CA"/>
          <w14:ligatures w14:val="none"/>
        </w:rPr>
        <w:t xml:space="preserve"> du système d’ancrage</w:t>
      </w:r>
      <w:r>
        <w:rPr>
          <w:rFonts w:asciiTheme="majorBidi" w:eastAsia="Times New Roman" w:hAnsiTheme="majorBidi" w:cstheme="majorBidi"/>
          <w:kern w:val="0"/>
          <w:sz w:val="24"/>
          <w:szCs w:val="24"/>
          <w:lang w:val="fr-CA" w:eastAsia="en-CA"/>
          <w14:ligatures w14:val="none"/>
        </w:rPr>
        <w:t xml:space="preserve"> </w:t>
      </w:r>
      <w:r w:rsidRPr="005C1D71">
        <w:rPr>
          <w:lang w:val="fr-CA"/>
        </w:rPr>
        <w:t>{{</w:t>
      </w:r>
      <w:proofErr w:type="spellStart"/>
      <w:r>
        <w:rPr>
          <w:lang w:val="fr-CA"/>
        </w:rPr>
        <w:t>caption</w:t>
      </w:r>
      <w:proofErr w:type="spellEnd"/>
      <w:r w:rsidRPr="005C1D71">
        <w:rPr>
          <w:lang w:val="fr-CA"/>
        </w:rPr>
        <w:t>}}</w:t>
      </w:r>
    </w:p>
    <w:p w14:paraId="376CF9E9" w14:textId="4009A15C" w:rsidR="005C1D71" w:rsidRPr="00611C13" w:rsidRDefault="005C1D71" w:rsidP="005C1D71">
      <w:pPr>
        <w:spacing w:before="100" w:beforeAutospacing="1" w:after="100" w:afterAutospacing="1" w:line="360" w:lineRule="auto"/>
        <w:jc w:val="center"/>
        <w:rPr>
          <w:rFonts w:asciiTheme="majorBidi" w:eastAsia="Times New Roman" w:hAnsiTheme="majorBidi" w:cstheme="majorBidi"/>
          <w:kern w:val="0"/>
          <w:sz w:val="24"/>
          <w:szCs w:val="24"/>
          <w:lang w:val="fr-CA" w:eastAsia="en-CA"/>
          <w14:ligatures w14:val="none"/>
        </w:rPr>
      </w:pPr>
    </w:p>
    <w:p w14:paraId="3DB9C40B" w14:textId="77777777"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6F02289A" w14:textId="77777777" w:rsidR="00126B57"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775FACB3" w14:textId="77777777" w:rsidR="00126B57" w:rsidRPr="00106AEB" w:rsidRDefault="00126B57" w:rsidP="00106AEB">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570B90D1" w14:textId="6721E2D3" w:rsidR="0002113A" w:rsidRPr="00611C13" w:rsidRDefault="005C1D71" w:rsidP="00C465B1">
      <w:pPr>
        <w:spacing w:before="100" w:beforeAutospacing="1" w:after="100" w:afterAutospacing="1" w:line="360" w:lineRule="auto"/>
        <w:ind w:left="2880" w:firstLine="720"/>
        <w:jc w:val="both"/>
        <w:rPr>
          <w:rFonts w:asciiTheme="majorBidi" w:eastAsia="Times New Roman" w:hAnsiTheme="majorBidi" w:cstheme="majorBidi"/>
          <w:kern w:val="0"/>
          <w:sz w:val="24"/>
          <w:szCs w:val="24"/>
          <w:lang w:val="fr-CA" w:eastAsia="en-CA"/>
          <w14:ligatures w14:val="none"/>
        </w:rPr>
      </w:pPr>
      <w:r w:rsidRPr="005C1D71">
        <w:rPr>
          <w:lang w:val="fr-CA"/>
        </w:rPr>
        <w:t>{{</w:t>
      </w:r>
      <w:proofErr w:type="spellStart"/>
      <w:r>
        <w:rPr>
          <w:lang w:val="fr-CA"/>
        </w:rPr>
        <w:t>Detail_davit</w:t>
      </w:r>
      <w:proofErr w:type="spellEnd"/>
      <w:r>
        <w:rPr>
          <w:lang w:val="fr-CA"/>
        </w:rPr>
        <w:t xml:space="preserve"> </w:t>
      </w:r>
      <w:r w:rsidRPr="005C1D71">
        <w:rPr>
          <w:lang w:val="fr-CA"/>
        </w:rPr>
        <w:t>}}</w:t>
      </w:r>
    </w:p>
    <w:p w14:paraId="5CD8DEE5" w14:textId="4085E7C2" w:rsidR="0002113A" w:rsidRPr="00611C13" w:rsidRDefault="0002113A" w:rsidP="00C465B1">
      <w:pPr>
        <w:spacing w:before="100" w:beforeAutospacing="1" w:after="100" w:afterAutospacing="1" w:line="360" w:lineRule="auto"/>
        <w:ind w:left="2880" w:firstLine="720"/>
        <w:jc w:val="both"/>
        <w:rPr>
          <w:rFonts w:asciiTheme="majorBidi" w:eastAsia="Times New Roman" w:hAnsiTheme="majorBidi" w:cstheme="majorBidi"/>
          <w:kern w:val="0"/>
          <w:sz w:val="24"/>
          <w:szCs w:val="24"/>
          <w:lang w:val="fr-CA" w:eastAsia="en-CA"/>
          <w14:ligatures w14:val="none"/>
        </w:rPr>
      </w:pPr>
    </w:p>
    <w:p w14:paraId="52FB6E74" w14:textId="2CC7533D" w:rsidR="008942EA" w:rsidRPr="00125A4D" w:rsidRDefault="008942EA" w:rsidP="004213F8">
      <w:p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p>
    <w:p w14:paraId="554C824B" w14:textId="65E62B1C" w:rsidR="00761BE9" w:rsidRPr="008942EA" w:rsidRDefault="00761BE9" w:rsidP="008942EA">
      <w:pPr>
        <w:spacing w:before="100" w:beforeAutospacing="1" w:after="100" w:afterAutospacing="1" w:line="360" w:lineRule="auto"/>
        <w:jc w:val="center"/>
        <w:rPr>
          <w:rFonts w:asciiTheme="majorBidi" w:eastAsia="Times New Roman" w:hAnsiTheme="majorBidi" w:cstheme="majorBidi"/>
          <w:kern w:val="0"/>
          <w:sz w:val="24"/>
          <w:szCs w:val="24"/>
          <w:lang w:val="fr-CA" w:eastAsia="en-CA"/>
          <w14:ligatures w14:val="none"/>
        </w:rPr>
      </w:pPr>
      <w:r w:rsidRPr="00611C13">
        <w:rPr>
          <w:rFonts w:asciiTheme="majorBidi" w:eastAsia="Times New Roman" w:hAnsiTheme="majorBidi" w:cstheme="majorBidi"/>
          <w:kern w:val="0"/>
          <w:sz w:val="24"/>
          <w:szCs w:val="24"/>
          <w:lang w:val="fr-CA" w:eastAsia="en-CA"/>
          <w14:ligatures w14:val="none"/>
        </w:rPr>
        <w:t xml:space="preserve">Fig. </w:t>
      </w:r>
      <w:r w:rsidR="00E24581" w:rsidRPr="00611C13">
        <w:rPr>
          <w:rFonts w:asciiTheme="majorBidi" w:eastAsia="Times New Roman" w:hAnsiTheme="majorBidi" w:cstheme="majorBidi"/>
          <w:kern w:val="0"/>
          <w:sz w:val="24"/>
          <w:szCs w:val="24"/>
          <w:lang w:val="fr-CA" w:eastAsia="en-CA"/>
          <w14:ligatures w14:val="none"/>
        </w:rPr>
        <w:t>2</w:t>
      </w:r>
      <w:r w:rsidRPr="00611C13">
        <w:rPr>
          <w:rFonts w:asciiTheme="majorBidi" w:eastAsia="Times New Roman" w:hAnsiTheme="majorBidi" w:cstheme="majorBidi"/>
          <w:kern w:val="0"/>
          <w:sz w:val="24"/>
          <w:szCs w:val="24"/>
          <w:lang w:val="fr-CA" w:eastAsia="en-CA"/>
          <w14:ligatures w14:val="none"/>
        </w:rPr>
        <w:t xml:space="preserve"> : </w:t>
      </w:r>
      <w:r w:rsidR="00F84B64" w:rsidRPr="00611C13">
        <w:rPr>
          <w:rFonts w:asciiTheme="majorBidi" w:eastAsia="Times New Roman" w:hAnsiTheme="majorBidi" w:cstheme="majorBidi"/>
          <w:kern w:val="0"/>
          <w:sz w:val="24"/>
          <w:szCs w:val="24"/>
          <w:lang w:val="fr-CA" w:eastAsia="en-CA"/>
          <w14:ligatures w14:val="none"/>
        </w:rPr>
        <w:t>Détail de configuration des bossoirs</w:t>
      </w:r>
    </w:p>
    <w:p w14:paraId="60406EB3" w14:textId="7421D3F0" w:rsidR="001924F1" w:rsidRPr="00611C13" w:rsidRDefault="001924F1" w:rsidP="00C465B1">
      <w:pPr>
        <w:pStyle w:val="ListParagraph"/>
        <w:numPr>
          <w:ilvl w:val="0"/>
          <w:numId w:val="1"/>
        </w:num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r w:rsidRPr="00611C13">
        <w:rPr>
          <w:rFonts w:asciiTheme="majorBidi" w:eastAsia="Times New Roman" w:hAnsiTheme="majorBidi" w:cstheme="majorBidi"/>
          <w:kern w:val="0"/>
          <w:sz w:val="24"/>
          <w:szCs w:val="24"/>
          <w:lang w:val="fr-CA" w:eastAsia="en-CA"/>
          <w14:ligatures w14:val="none"/>
        </w:rPr>
        <w:t>Rapports antérieurs (si applicables)</w:t>
      </w:r>
    </w:p>
    <w:p w14:paraId="39E18723" w14:textId="119B8577" w:rsidR="00487836" w:rsidRPr="00611C13" w:rsidRDefault="001A6878" w:rsidP="00125A4D">
      <w:pPr>
        <w:pStyle w:val="NormalWeb"/>
        <w:spacing w:line="360" w:lineRule="auto"/>
        <w:ind w:left="360"/>
        <w:jc w:val="both"/>
        <w:rPr>
          <w:rFonts w:asciiTheme="majorBidi" w:hAnsiTheme="majorBidi" w:cstheme="majorBidi"/>
          <w:lang w:val="fr-CA"/>
        </w:rPr>
      </w:pPr>
      <w:r w:rsidRPr="00611C13">
        <w:rPr>
          <w:rFonts w:asciiTheme="majorBidi" w:hAnsiTheme="majorBidi" w:cstheme="majorBidi"/>
          <w:lang w:val="fr-CA"/>
        </w:rPr>
        <w:t>Aucun rapport antérieur n’a été mis à notre disposition dans le cadre du présent mandat.</w:t>
      </w:r>
    </w:p>
    <w:p w14:paraId="22E3B633" w14:textId="70AB35FB" w:rsidR="001924F1" w:rsidRPr="00611C13" w:rsidRDefault="001924F1" w:rsidP="00C465B1">
      <w:pPr>
        <w:pStyle w:val="ListParagraph"/>
        <w:numPr>
          <w:ilvl w:val="0"/>
          <w:numId w:val="1"/>
        </w:numPr>
        <w:spacing w:before="100" w:beforeAutospacing="1" w:after="100" w:afterAutospacing="1" w:line="360" w:lineRule="auto"/>
        <w:jc w:val="both"/>
        <w:rPr>
          <w:rFonts w:asciiTheme="majorBidi" w:eastAsia="Times New Roman" w:hAnsiTheme="majorBidi" w:cstheme="majorBidi"/>
          <w:kern w:val="0"/>
          <w:sz w:val="24"/>
          <w:szCs w:val="24"/>
          <w:lang w:val="fr-CA" w:eastAsia="en-CA"/>
          <w14:ligatures w14:val="none"/>
        </w:rPr>
      </w:pPr>
      <w:r w:rsidRPr="00611C13">
        <w:rPr>
          <w:rFonts w:asciiTheme="majorBidi" w:eastAsia="Times New Roman" w:hAnsiTheme="majorBidi" w:cstheme="majorBidi"/>
          <w:kern w:val="0"/>
          <w:sz w:val="24"/>
          <w:szCs w:val="24"/>
          <w:lang w:val="fr-CA" w:eastAsia="en-CA"/>
          <w14:ligatures w14:val="none"/>
        </w:rPr>
        <w:t>Documents fournis par le client</w:t>
      </w:r>
    </w:p>
    <w:p w14:paraId="7D0E5D97" w14:textId="77777777" w:rsidR="00A90B77" w:rsidRPr="00A90B77" w:rsidRDefault="00A90B77" w:rsidP="00A90B77">
      <w:pPr>
        <w:spacing w:before="100" w:beforeAutospacing="1" w:after="100" w:afterAutospacing="1" w:line="240" w:lineRule="auto"/>
        <w:rPr>
          <w:rFonts w:ascii="Times New Roman" w:eastAsia="Times New Roman" w:hAnsi="Times New Roman" w:cs="Times New Roman"/>
          <w:kern w:val="0"/>
          <w:sz w:val="24"/>
          <w:szCs w:val="24"/>
          <w:lang w:val="fr-CA"/>
          <w14:ligatures w14:val="none"/>
        </w:rPr>
      </w:pPr>
      <w:r w:rsidRPr="00A90B77">
        <w:rPr>
          <w:rFonts w:ascii="Times New Roman" w:eastAsia="Times New Roman" w:hAnsi="Times New Roman" w:cs="Times New Roman"/>
          <w:kern w:val="0"/>
          <w:sz w:val="24"/>
          <w:szCs w:val="24"/>
          <w:lang w:val="fr-CA"/>
          <w14:ligatures w14:val="none"/>
        </w:rPr>
        <w:t>Dans le cadre du présent mandat, les documents suivants ont été fournis par le client :</w:t>
      </w:r>
    </w:p>
    <w:p w14:paraId="52627A9B" w14:textId="77777777" w:rsidR="00AA1613" w:rsidRPr="007624EE" w:rsidRDefault="00AA1613" w:rsidP="007624EE">
      <w:pPr>
        <w:pStyle w:val="ListParagraph"/>
        <w:numPr>
          <w:ilvl w:val="0"/>
          <w:numId w:val="16"/>
        </w:numPr>
        <w:tabs>
          <w:tab w:val="left" w:pos="7332"/>
        </w:tabs>
        <w:spacing w:line="360" w:lineRule="auto"/>
        <w:jc w:val="both"/>
        <w:rPr>
          <w:rFonts w:ascii="Times New Roman" w:eastAsia="Times New Roman" w:hAnsi="Times New Roman" w:cs="Times New Roman"/>
          <w:kern w:val="0"/>
          <w:sz w:val="24"/>
          <w:szCs w:val="24"/>
          <w:lang w:val="fr-CA"/>
          <w14:ligatures w14:val="none"/>
        </w:rPr>
      </w:pPr>
      <w:r w:rsidRPr="007624EE">
        <w:rPr>
          <w:rFonts w:ascii="Times New Roman" w:eastAsia="Times New Roman" w:hAnsi="Times New Roman" w:cs="Times New Roman"/>
          <w:kern w:val="0"/>
          <w:sz w:val="24"/>
          <w:szCs w:val="24"/>
          <w:lang w:val="fr-CA"/>
          <w14:ligatures w14:val="none"/>
        </w:rPr>
        <w:t>Attestation de conformité émise par INTO 1972 Inc., datée du 3 octobre 2023, concernant les 3 bossoirs et 3 adaptateurs du projet {{Project_Name}}, 71 rue Duke, Montréal.</w:t>
      </w:r>
    </w:p>
    <w:p w14:paraId="270675BC" w14:textId="77777777" w:rsidR="00AA1613" w:rsidRPr="007624EE" w:rsidRDefault="00AA1613" w:rsidP="007624EE">
      <w:pPr>
        <w:pStyle w:val="ListParagraph"/>
        <w:numPr>
          <w:ilvl w:val="0"/>
          <w:numId w:val="16"/>
        </w:numPr>
        <w:tabs>
          <w:tab w:val="left" w:pos="7332"/>
        </w:tabs>
        <w:spacing w:line="360" w:lineRule="auto"/>
        <w:jc w:val="both"/>
        <w:rPr>
          <w:rFonts w:ascii="Times New Roman" w:eastAsia="Times New Roman" w:hAnsi="Times New Roman" w:cs="Times New Roman"/>
          <w:kern w:val="0"/>
          <w:sz w:val="24"/>
          <w:szCs w:val="24"/>
          <w:lang w:val="fr-CA"/>
          <w14:ligatures w14:val="none"/>
        </w:rPr>
      </w:pPr>
      <w:r w:rsidRPr="007624EE">
        <w:rPr>
          <w:rFonts w:ascii="Times New Roman" w:eastAsia="Times New Roman" w:hAnsi="Times New Roman" w:cs="Times New Roman"/>
          <w:kern w:val="0"/>
          <w:sz w:val="24"/>
          <w:szCs w:val="24"/>
          <w:lang w:val="fr-CA"/>
          <w14:ligatures w14:val="none"/>
        </w:rPr>
        <w:t>Plan INTO intitulé « Bossoirs et adaptateurs – nouveau système », préparé pour {{Project_Name}} – 71 rue Duke, Montréal, incluant les détails des bossoirs, adaptateurs et références normatives applicables.</w:t>
      </w:r>
    </w:p>
    <w:p w14:paraId="1F9F4CC2" w14:textId="3DDF7694" w:rsidR="00904D2E" w:rsidRPr="00AA1613" w:rsidRDefault="00AA1613" w:rsidP="00AA1613">
      <w:pPr>
        <w:pStyle w:val="ListParagraph"/>
        <w:numPr>
          <w:ilvl w:val="0"/>
          <w:numId w:val="16"/>
        </w:numPr>
        <w:tabs>
          <w:tab w:val="left" w:pos="7332"/>
        </w:tabs>
        <w:spacing w:line="360" w:lineRule="auto"/>
        <w:jc w:val="both"/>
        <w:rPr>
          <w:rFonts w:asciiTheme="majorBidi" w:hAnsiTheme="majorBidi" w:cstheme="majorBidi"/>
          <w:sz w:val="24"/>
          <w:szCs w:val="24"/>
          <w:lang w:val="fr-CA"/>
        </w:rPr>
      </w:pPr>
      <w:r w:rsidRPr="00AA1613">
        <w:rPr>
          <w:rFonts w:ascii="Times New Roman" w:eastAsia="Times New Roman" w:hAnsi="Times New Roman" w:cs="Times New Roman"/>
          <w:kern w:val="0"/>
          <w:sz w:val="24"/>
          <w:szCs w:val="24"/>
          <w:lang w:val="fr-CA"/>
          <w14:ligatures w14:val="none"/>
        </w:rPr>
        <w:t>Méthode de travail / plan d’utilisation préparé par Service d’ingénierie Jean Massé, présentant notamment la localisation des ouvrages, les plans d’utilisation, ainsi que les principes d’installation des bossoirs, plateformes et sellettes.</w:t>
      </w:r>
    </w:p>
    <w:p w14:paraId="4CE39EA5" w14:textId="030DD9A5" w:rsidR="00C91DF1"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4" w:name="_Toc225681404"/>
      <w:r w:rsidR="00C91DF1" w:rsidRPr="00611C13">
        <w:rPr>
          <w:rFonts w:asciiTheme="majorBidi" w:eastAsia="Times New Roman" w:hAnsiTheme="majorBidi"/>
          <w:b/>
          <w:bCs/>
          <w:sz w:val="24"/>
          <w:szCs w:val="24"/>
          <w:lang w:val="fr-CA" w:eastAsia="en-CA"/>
        </w:rPr>
        <w:t>Normes et règlements applicables</w:t>
      </w:r>
      <w:bookmarkEnd w:id="4"/>
    </w:p>
    <w:p w14:paraId="5F0C7899" w14:textId="5A2F10DD" w:rsidR="00FA79C7" w:rsidRPr="00611C13" w:rsidRDefault="00FA06F6" w:rsidP="00C465B1">
      <w:pPr>
        <w:pStyle w:val="NormalWeb"/>
        <w:spacing w:line="360" w:lineRule="auto"/>
        <w:ind w:left="270"/>
        <w:jc w:val="both"/>
        <w:rPr>
          <w:rFonts w:asciiTheme="majorBidi" w:hAnsiTheme="majorBidi" w:cstheme="majorBidi"/>
          <w:lang w:val="fr-CA"/>
        </w:rPr>
      </w:pPr>
      <w:r w:rsidRPr="00611C13">
        <w:rPr>
          <w:rFonts w:asciiTheme="majorBidi" w:hAnsiTheme="majorBidi" w:cstheme="majorBidi"/>
          <w:lang w:val="fr-CA"/>
        </w:rPr>
        <w:t xml:space="preserve">L’inspection et l’évaluation du système d’ancrage ont été réalisées conformément aux exigences applicables de la </w:t>
      </w:r>
      <w:r w:rsidRPr="00611C13">
        <w:rPr>
          <w:rStyle w:val="Strong"/>
          <w:rFonts w:asciiTheme="majorBidi" w:hAnsiTheme="majorBidi" w:cstheme="majorBidi"/>
          <w:lang w:val="fr-CA"/>
        </w:rPr>
        <w:t>CSA Z271:20</w:t>
      </w:r>
      <w:r w:rsidRPr="00611C13">
        <w:rPr>
          <w:rFonts w:asciiTheme="majorBidi" w:hAnsiTheme="majorBidi" w:cstheme="majorBidi"/>
          <w:lang w:val="fr-CA"/>
        </w:rPr>
        <w:t xml:space="preserve"> relatives aux équipements d’accès suspendus permanents et à leurs </w:t>
      </w:r>
      <w:r w:rsidRPr="00611C13">
        <w:rPr>
          <w:rFonts w:asciiTheme="majorBidi" w:hAnsiTheme="majorBidi" w:cstheme="majorBidi"/>
          <w:lang w:val="fr-CA"/>
        </w:rPr>
        <w:lastRenderedPageBreak/>
        <w:t xml:space="preserve">composantes structurales, de la </w:t>
      </w:r>
      <w:r w:rsidRPr="00611C13">
        <w:rPr>
          <w:rStyle w:val="Strong"/>
          <w:rFonts w:asciiTheme="majorBidi" w:hAnsiTheme="majorBidi" w:cstheme="majorBidi"/>
          <w:lang w:val="fr-CA"/>
        </w:rPr>
        <w:t>CSA Z91-17 (2022)</w:t>
      </w:r>
      <w:r w:rsidRPr="00611C13">
        <w:rPr>
          <w:rFonts w:asciiTheme="majorBidi" w:hAnsiTheme="majorBidi" w:cstheme="majorBidi"/>
          <w:lang w:val="fr-CA"/>
        </w:rPr>
        <w:t xml:space="preserve"> concernant l’utilisation sécuritaire, l’inspection et l’entretien de ces équipements, ainsi qu’à la </w:t>
      </w:r>
      <w:r w:rsidRPr="00611C13">
        <w:rPr>
          <w:rStyle w:val="Strong"/>
          <w:rFonts w:asciiTheme="majorBidi" w:hAnsiTheme="majorBidi" w:cstheme="majorBidi"/>
          <w:lang w:val="fr-CA"/>
        </w:rPr>
        <w:t>ASTM E3121 / E3121M</w:t>
      </w:r>
      <w:r w:rsidRPr="00611C13">
        <w:rPr>
          <w:rFonts w:asciiTheme="majorBidi" w:hAnsiTheme="majorBidi" w:cstheme="majorBidi"/>
          <w:lang w:val="fr-CA"/>
        </w:rPr>
        <w:t xml:space="preserve"> pour la méthodologie d’essais de charge sur site des ancrages. Les exigences générales en matière de santé et sécurité ont également été considérées, notamment celles de la </w:t>
      </w:r>
      <w:r w:rsidRPr="00611C13">
        <w:rPr>
          <w:rStyle w:val="Strong"/>
          <w:rFonts w:asciiTheme="majorBidi" w:hAnsiTheme="majorBidi" w:cstheme="majorBidi"/>
          <w:lang w:val="fr-CA"/>
        </w:rPr>
        <w:t>CNESST</w:t>
      </w:r>
      <w:r w:rsidRPr="00611C13">
        <w:rPr>
          <w:rFonts w:asciiTheme="majorBidi" w:hAnsiTheme="majorBidi" w:cstheme="majorBidi"/>
          <w:lang w:val="fr-CA"/>
        </w:rPr>
        <w:t xml:space="preserve"> et de la </w:t>
      </w:r>
      <w:r w:rsidRPr="00611C13">
        <w:rPr>
          <w:rStyle w:val="Strong"/>
          <w:rFonts w:asciiTheme="majorBidi" w:hAnsiTheme="majorBidi" w:cstheme="majorBidi"/>
          <w:lang w:val="fr-CA"/>
        </w:rPr>
        <w:t>LSST (article 51)</w:t>
      </w:r>
      <w:r w:rsidRPr="00611C13">
        <w:rPr>
          <w:rFonts w:asciiTheme="majorBidi" w:hAnsiTheme="majorBidi" w:cstheme="majorBidi"/>
          <w:lang w:val="fr-CA"/>
        </w:rPr>
        <w:t>.</w:t>
      </w:r>
    </w:p>
    <w:p w14:paraId="2CC93C85" w14:textId="2E5156FF" w:rsidR="00470067"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5" w:name="_Toc225681405"/>
      <w:r w:rsidR="00470067" w:rsidRPr="00611C13">
        <w:rPr>
          <w:rFonts w:asciiTheme="majorBidi" w:eastAsia="Times New Roman" w:hAnsiTheme="majorBidi"/>
          <w:b/>
          <w:bCs/>
          <w:sz w:val="24"/>
          <w:szCs w:val="24"/>
          <w:lang w:val="fr-CA" w:eastAsia="en-CA"/>
        </w:rPr>
        <w:t>Méthodologie d’</w:t>
      </w:r>
      <w:r w:rsidR="00B23575" w:rsidRPr="00611C13">
        <w:rPr>
          <w:rFonts w:asciiTheme="majorBidi" w:eastAsia="Times New Roman" w:hAnsiTheme="majorBidi"/>
          <w:b/>
          <w:bCs/>
          <w:sz w:val="24"/>
          <w:szCs w:val="24"/>
          <w:lang w:val="fr-CA" w:eastAsia="en-CA"/>
        </w:rPr>
        <w:t>inspection</w:t>
      </w:r>
      <w:bookmarkEnd w:id="5"/>
    </w:p>
    <w:p w14:paraId="4BCF2A81" w14:textId="77777777" w:rsidR="00B16F9F" w:rsidRPr="00B16F9F" w:rsidRDefault="00B16F9F" w:rsidP="004A42BA">
      <w:pPr>
        <w:spacing w:line="360" w:lineRule="auto"/>
        <w:ind w:left="270"/>
        <w:jc w:val="both"/>
        <w:rPr>
          <w:rStyle w:val="Strong"/>
          <w:rFonts w:asciiTheme="majorBidi" w:hAnsiTheme="majorBidi" w:cstheme="majorBidi"/>
          <w:b w:val="0"/>
          <w:bCs w:val="0"/>
          <w:sz w:val="24"/>
          <w:szCs w:val="24"/>
          <w:lang w:val="fr-CA"/>
        </w:rPr>
      </w:pPr>
      <w:r w:rsidRPr="00B16F9F">
        <w:rPr>
          <w:rStyle w:val="Strong"/>
          <w:rFonts w:asciiTheme="majorBidi" w:hAnsiTheme="majorBidi" w:cstheme="majorBidi"/>
          <w:b w:val="0"/>
          <w:bCs w:val="0"/>
          <w:sz w:val="24"/>
          <w:szCs w:val="24"/>
          <w:lang w:val="fr-CA"/>
        </w:rPr>
        <w:t>L’inspection du système d’ancrage a été réalisée conformément à la procédure d’inspection applicable aux systèmes d’accès suspendus. Dans un premier temps, une revue des documents disponibles a été effectuée, incluant notamment les plans du système d’ancrage et la documentation technique transmise par le client. La procédure prévoit également l’examen du registre d’entretien, des rapports antérieurs, des plans tels que construits et des données du fabricant, lorsque disponibles.</w:t>
      </w:r>
    </w:p>
    <w:p w14:paraId="659E7C17" w14:textId="77777777" w:rsidR="00B16F9F" w:rsidRPr="00B16F9F" w:rsidRDefault="00B16F9F" w:rsidP="004A42BA">
      <w:pPr>
        <w:spacing w:line="360" w:lineRule="auto"/>
        <w:ind w:left="270"/>
        <w:jc w:val="both"/>
        <w:rPr>
          <w:rStyle w:val="Strong"/>
          <w:rFonts w:asciiTheme="majorBidi" w:hAnsiTheme="majorBidi" w:cstheme="majorBidi"/>
          <w:b w:val="0"/>
          <w:bCs w:val="0"/>
          <w:sz w:val="24"/>
          <w:szCs w:val="24"/>
          <w:lang w:val="fr-CA"/>
        </w:rPr>
      </w:pPr>
      <w:r w:rsidRPr="00B16F9F">
        <w:rPr>
          <w:rStyle w:val="Strong"/>
          <w:rFonts w:asciiTheme="majorBidi" w:hAnsiTheme="majorBidi" w:cstheme="majorBidi"/>
          <w:b w:val="0"/>
          <w:bCs w:val="0"/>
          <w:sz w:val="24"/>
          <w:szCs w:val="24"/>
          <w:lang w:val="fr-CA"/>
        </w:rPr>
        <w:t>Par la suite, une inspection visuelle préalable a été effectuée sur les composantes visibles et accessibles du système, afin de relever toute trace de corrosion, de fissuration, de déformation ou de détérioration pouvant affecter les ancrages, les bossoirs, les socles ou leur support structural. Tout élément présentant un défaut critique doit être retiré du service avant la mise à l’essai.</w:t>
      </w:r>
    </w:p>
    <w:p w14:paraId="5EC92DD5" w14:textId="0C0B6769" w:rsidR="00DA1F1E" w:rsidRPr="000B306A" w:rsidRDefault="00B16F9F" w:rsidP="004A42BA">
      <w:pPr>
        <w:spacing w:line="360" w:lineRule="auto"/>
        <w:ind w:left="270"/>
        <w:jc w:val="both"/>
        <w:rPr>
          <w:rFonts w:asciiTheme="majorBidi" w:hAnsiTheme="majorBidi" w:cstheme="majorBidi"/>
          <w:b/>
          <w:bCs/>
          <w:sz w:val="24"/>
          <w:szCs w:val="24"/>
          <w:lang w:val="fr-CA"/>
        </w:rPr>
      </w:pPr>
      <w:r w:rsidRPr="00B16F9F">
        <w:rPr>
          <w:rStyle w:val="Strong"/>
          <w:rFonts w:asciiTheme="majorBidi" w:hAnsiTheme="majorBidi" w:cstheme="majorBidi"/>
          <w:b w:val="0"/>
          <w:bCs w:val="0"/>
          <w:sz w:val="24"/>
          <w:szCs w:val="24"/>
          <w:lang w:val="fr-CA"/>
        </w:rPr>
        <w:t>Lorsque applicable, des essais de charge ont été réalisés à l’aide d’un équipement de mesure calibré et d’accessoires homologués. Les ancrages ont été testés individuellement, dans la direction la plus défavorable, selon une procédure en deux étapes. Dans un premier temps, une charge de traction de          11 kN(2,473 lb) a été appliquée à l’ancrage afin de vérifier l’absence de fissuration, de déplacement anormal ou de déformation. Dans un second temps, la charge a été augmentée graduellement jusqu’à atteindre 80 % (4320 lb) de la charge de conception. L’essai était considéré acceptable si aucune fissure, aucune déformation permanente ni aucun autre signe de détérioration n’étaient observés pendant ou après l’application des charges.</w:t>
      </w:r>
    </w:p>
    <w:p w14:paraId="514A236A" w14:textId="42A8A2B3" w:rsidR="001741ED" w:rsidRPr="00611C13" w:rsidRDefault="00597BF0" w:rsidP="00C465B1">
      <w:pPr>
        <w:pStyle w:val="Heading1"/>
        <w:spacing w:line="360" w:lineRule="auto"/>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6" w:name="_Toc225681406"/>
      <w:r w:rsidR="001741ED" w:rsidRPr="00611C13">
        <w:rPr>
          <w:rFonts w:asciiTheme="majorBidi" w:eastAsia="Times New Roman" w:hAnsiTheme="majorBidi"/>
          <w:b/>
          <w:bCs/>
          <w:sz w:val="24"/>
          <w:szCs w:val="24"/>
          <w:lang w:val="fr-CA" w:eastAsia="en-CA"/>
        </w:rPr>
        <w:t>Observations et constats</w:t>
      </w:r>
      <w:bookmarkEnd w:id="6"/>
    </w:p>
    <w:p w14:paraId="0C1B697F" w14:textId="20160411" w:rsidR="007E7398" w:rsidRPr="007E7398" w:rsidRDefault="002231F0" w:rsidP="004A42BA">
      <w:pPr>
        <w:spacing w:line="360" w:lineRule="auto"/>
        <w:jc w:val="both"/>
        <w:rPr>
          <w:rFonts w:asciiTheme="majorBidi" w:hAnsiTheme="majorBidi"/>
          <w:sz w:val="24"/>
          <w:szCs w:val="24"/>
          <w:lang w:val="fr-CA"/>
        </w:rPr>
      </w:pPr>
      <w:r>
        <w:rPr>
          <w:rFonts w:asciiTheme="majorBidi" w:hAnsiTheme="majorBidi"/>
          <w:sz w:val="24"/>
          <w:szCs w:val="24"/>
          <w:lang w:val="fr-CA"/>
        </w:rPr>
        <w:t xml:space="preserve"> </w:t>
      </w:r>
      <w:r w:rsidR="007E7398" w:rsidRPr="007E7398">
        <w:rPr>
          <w:rFonts w:asciiTheme="majorBidi" w:hAnsiTheme="majorBidi"/>
          <w:sz w:val="24"/>
          <w:szCs w:val="24"/>
          <w:lang w:val="fr-CA"/>
        </w:rPr>
        <w:t>Le système inspecté comprend 2</w:t>
      </w:r>
      <w:r w:rsidR="000066C4">
        <w:rPr>
          <w:rFonts w:asciiTheme="majorBidi" w:hAnsiTheme="majorBidi"/>
          <w:sz w:val="24"/>
          <w:szCs w:val="24"/>
          <w:lang w:val="fr-CA"/>
        </w:rPr>
        <w:t>1</w:t>
      </w:r>
      <w:r w:rsidR="007E7398" w:rsidRPr="007E7398">
        <w:rPr>
          <w:rFonts w:asciiTheme="majorBidi" w:hAnsiTheme="majorBidi"/>
          <w:sz w:val="24"/>
          <w:szCs w:val="24"/>
          <w:lang w:val="fr-CA"/>
        </w:rPr>
        <w:t xml:space="preserve"> ancrages, </w:t>
      </w:r>
      <w:r w:rsidR="000066C4">
        <w:rPr>
          <w:rFonts w:asciiTheme="majorBidi" w:hAnsiTheme="majorBidi"/>
          <w:sz w:val="24"/>
          <w:szCs w:val="24"/>
          <w:lang w:val="fr-CA"/>
        </w:rPr>
        <w:t>12</w:t>
      </w:r>
      <w:r w:rsidR="007E7398" w:rsidRPr="007E7398">
        <w:rPr>
          <w:rFonts w:asciiTheme="majorBidi" w:hAnsiTheme="majorBidi"/>
          <w:sz w:val="24"/>
          <w:szCs w:val="24"/>
          <w:lang w:val="fr-CA"/>
        </w:rPr>
        <w:t xml:space="preserve"> ancrages de ligne de vie ainsi que </w:t>
      </w:r>
      <w:r w:rsidR="000066C4">
        <w:rPr>
          <w:rFonts w:asciiTheme="majorBidi" w:hAnsiTheme="majorBidi"/>
          <w:sz w:val="24"/>
          <w:szCs w:val="24"/>
          <w:lang w:val="fr-CA"/>
        </w:rPr>
        <w:t>3</w:t>
      </w:r>
      <w:r w:rsidR="007E7398" w:rsidRPr="007E7398">
        <w:rPr>
          <w:rFonts w:asciiTheme="majorBidi" w:hAnsiTheme="majorBidi"/>
          <w:sz w:val="24"/>
          <w:szCs w:val="24"/>
          <w:lang w:val="fr-CA"/>
        </w:rPr>
        <w:t xml:space="preserve"> bossoirs.</w:t>
      </w:r>
    </w:p>
    <w:p w14:paraId="12AAE9E8" w14:textId="77777777" w:rsidR="007E7398" w:rsidRPr="007E7398" w:rsidRDefault="007E7398" w:rsidP="004A42BA">
      <w:pPr>
        <w:spacing w:line="360" w:lineRule="auto"/>
        <w:jc w:val="both"/>
        <w:rPr>
          <w:rFonts w:asciiTheme="majorBidi" w:hAnsiTheme="majorBidi"/>
          <w:sz w:val="24"/>
          <w:szCs w:val="24"/>
          <w:lang w:val="fr-CA"/>
        </w:rPr>
      </w:pPr>
      <w:r w:rsidRPr="007E7398">
        <w:rPr>
          <w:rFonts w:asciiTheme="majorBidi" w:hAnsiTheme="majorBidi"/>
          <w:sz w:val="24"/>
          <w:szCs w:val="24"/>
          <w:lang w:val="fr-CA"/>
        </w:rPr>
        <w:t>Lors de l’inspection visuelle des composantes accessibles, aucune anomalie apparente n’a été observée au niveau des ancrages, des ancrages de ligne de vie, des bossoirs et des câbles. Plus précisément, aucune trace de rouille ou de corrosion n’a été relevée sur ces composantes au moment de la visite.</w:t>
      </w:r>
    </w:p>
    <w:p w14:paraId="36111B96" w14:textId="77777777" w:rsidR="007E7398" w:rsidRPr="007E7398" w:rsidRDefault="007E7398" w:rsidP="004A42BA">
      <w:pPr>
        <w:spacing w:line="360" w:lineRule="auto"/>
        <w:jc w:val="both"/>
        <w:rPr>
          <w:rFonts w:asciiTheme="majorBidi" w:hAnsiTheme="majorBidi"/>
          <w:sz w:val="24"/>
          <w:szCs w:val="24"/>
          <w:lang w:val="fr-CA"/>
        </w:rPr>
      </w:pPr>
      <w:r w:rsidRPr="007E7398">
        <w:rPr>
          <w:rFonts w:asciiTheme="majorBidi" w:hAnsiTheme="majorBidi"/>
          <w:sz w:val="24"/>
          <w:szCs w:val="24"/>
          <w:lang w:val="fr-CA"/>
        </w:rPr>
        <w:lastRenderedPageBreak/>
        <w:t>Les essais de traction réalisés sur les composantes visées n’ont révélé aucun comportement anormal. De plus, aucune fissuration, aucun déplacement anormal et aucune déformation permanente n’ont été observés à la suite des essais effectués sur les ancrages et les bossoirs.</w:t>
      </w:r>
    </w:p>
    <w:p w14:paraId="69E3319A" w14:textId="495C1FCF" w:rsidR="00C8017B" w:rsidRDefault="007E7398" w:rsidP="004A42BA">
      <w:pPr>
        <w:spacing w:line="360" w:lineRule="auto"/>
        <w:jc w:val="both"/>
        <w:rPr>
          <w:rFonts w:asciiTheme="majorBidi" w:hAnsiTheme="majorBidi"/>
          <w:sz w:val="24"/>
          <w:szCs w:val="24"/>
          <w:lang w:val="fr-CA"/>
        </w:rPr>
      </w:pPr>
      <w:r w:rsidRPr="007E7398">
        <w:rPr>
          <w:rFonts w:asciiTheme="majorBidi" w:hAnsiTheme="majorBidi"/>
          <w:sz w:val="24"/>
          <w:szCs w:val="24"/>
          <w:lang w:val="fr-CA"/>
        </w:rPr>
        <w:t>Les constats formulés dans le présent rapport se limitent aux éléments visibles et accessibles au moment de l’inspection.</w:t>
      </w:r>
    </w:p>
    <w:p w14:paraId="4105D067" w14:textId="785396A0" w:rsidR="00FB6439" w:rsidRDefault="00FB6439" w:rsidP="00FB6439">
      <w:pPr>
        <w:spacing w:before="100" w:beforeAutospacing="1" w:after="100" w:afterAutospacing="1" w:line="360" w:lineRule="auto"/>
        <w:jc w:val="both"/>
        <w:rPr>
          <w:lang w:val="fr-CA"/>
        </w:rPr>
      </w:pPr>
      <w:r w:rsidRPr="005C1D71">
        <w:rPr>
          <w:lang w:val="fr-CA"/>
        </w:rPr>
        <w:t>{{</w:t>
      </w:r>
      <w:r>
        <w:rPr>
          <w:lang w:val="fr-CA"/>
        </w:rPr>
        <w:t>P</w:t>
      </w:r>
      <w:r>
        <w:rPr>
          <w:lang w:val="fr-CA"/>
        </w:rPr>
        <w:t xml:space="preserve">hotos </w:t>
      </w:r>
      <w:r w:rsidRPr="005C1D71">
        <w:rPr>
          <w:lang w:val="fr-CA"/>
        </w:rPr>
        <w:t>}}</w:t>
      </w:r>
    </w:p>
    <w:p w14:paraId="2479E773" w14:textId="7FBD2072" w:rsidR="00D013B8" w:rsidRDefault="001006C0" w:rsidP="00A20EA9">
      <w:pPr>
        <w:pStyle w:val="NormalWeb"/>
        <w:spacing w:line="360" w:lineRule="auto"/>
        <w:jc w:val="center"/>
        <w:rPr>
          <w:rStyle w:val="Strong"/>
          <w:b w:val="0"/>
          <w:bCs w:val="0"/>
          <w:lang w:val="fr-CA"/>
        </w:rPr>
      </w:pPr>
      <w:r w:rsidRPr="00A26E2A">
        <w:rPr>
          <w:rStyle w:val="Strong"/>
          <w:b w:val="0"/>
          <w:bCs w:val="0"/>
          <w:lang w:val="fr-CA"/>
        </w:rPr>
        <w:t xml:space="preserve">Figure </w:t>
      </w:r>
      <w:r>
        <w:rPr>
          <w:rStyle w:val="Strong"/>
          <w:b w:val="0"/>
          <w:bCs w:val="0"/>
          <w:lang w:val="fr-CA"/>
        </w:rPr>
        <w:t>4a et 4</w:t>
      </w:r>
      <w:r w:rsidR="003B1B56">
        <w:rPr>
          <w:rStyle w:val="Strong"/>
          <w:b w:val="0"/>
          <w:bCs w:val="0"/>
          <w:lang w:val="fr-CA"/>
        </w:rPr>
        <w:t>b</w:t>
      </w:r>
      <w:r w:rsidR="00D26595">
        <w:rPr>
          <w:rStyle w:val="Strong"/>
          <w:b w:val="0"/>
          <w:bCs w:val="0"/>
          <w:lang w:val="fr-CA"/>
        </w:rPr>
        <w:t>.</w:t>
      </w:r>
      <w:r w:rsidRPr="00A26E2A">
        <w:rPr>
          <w:rStyle w:val="Strong"/>
          <w:b w:val="0"/>
          <w:bCs w:val="0"/>
          <w:lang w:val="fr-CA"/>
        </w:rPr>
        <w:t xml:space="preserve"> </w:t>
      </w:r>
      <w:r w:rsidR="00A20EA9" w:rsidRPr="00A20EA9">
        <w:rPr>
          <w:lang w:val="fr-CA"/>
        </w:rPr>
        <w:t>L’utilisation de ces équipements est proscrite dans le cadre du présent projet.</w:t>
      </w:r>
    </w:p>
    <w:p w14:paraId="0A4A25D3" w14:textId="5EB50DC0" w:rsidR="00731813" w:rsidRDefault="00597BF0" w:rsidP="00731813">
      <w:pPr>
        <w:pStyle w:val="Heading1"/>
        <w:spacing w:line="380" w:lineRule="exact"/>
        <w:ind w:left="284" w:hanging="284"/>
        <w:jc w:val="both"/>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     </w:t>
      </w:r>
      <w:bookmarkStart w:id="7" w:name="_Toc225681407"/>
      <w:r w:rsidR="00F31CB1" w:rsidRPr="00611C13">
        <w:rPr>
          <w:rFonts w:asciiTheme="majorBidi" w:eastAsia="Times New Roman" w:hAnsiTheme="majorBidi"/>
          <w:b/>
          <w:bCs/>
          <w:sz w:val="24"/>
          <w:szCs w:val="24"/>
          <w:lang w:val="fr-CA" w:eastAsia="en-CA"/>
        </w:rPr>
        <w:t>Analyse et évaluation des risques</w:t>
      </w:r>
      <w:bookmarkEnd w:id="7"/>
    </w:p>
    <w:p w14:paraId="17038E0B" w14:textId="77777777" w:rsidR="00A20EA9" w:rsidRPr="00A20EA9" w:rsidRDefault="00A20EA9" w:rsidP="00052BA7">
      <w:pPr>
        <w:jc w:val="both"/>
        <w:rPr>
          <w:lang w:val="fr-CA" w:eastAsia="en-CA"/>
        </w:rPr>
      </w:pPr>
    </w:p>
    <w:p w14:paraId="282BD833" w14:textId="77777777" w:rsidR="00052BA7" w:rsidRPr="00052BA7" w:rsidRDefault="00052BA7" w:rsidP="00052BA7">
      <w:pPr>
        <w:jc w:val="both"/>
        <w:rPr>
          <w:rFonts w:asciiTheme="majorBidi" w:hAnsiTheme="majorBidi"/>
          <w:sz w:val="24"/>
          <w:szCs w:val="24"/>
          <w:lang w:val="fr-CA"/>
        </w:rPr>
      </w:pPr>
      <w:bookmarkStart w:id="8" w:name="_Toc225681408"/>
      <w:r w:rsidRPr="00052BA7">
        <w:rPr>
          <w:rFonts w:asciiTheme="majorBidi" w:hAnsiTheme="majorBidi"/>
          <w:sz w:val="24"/>
          <w:szCs w:val="24"/>
          <w:lang w:val="fr-CA"/>
        </w:rPr>
        <w:t>Sur la base des observations effectuées lors de l’inspection visuelle et des essais de traction réalisés, les ancrages, les ancrages de ligne de vie, les bossoirs ainsi que les câbles inspectés ne présentent pas d’indice apparent de défaillance structurale ni de perte de capacité immédiate.</w:t>
      </w:r>
    </w:p>
    <w:p w14:paraId="246AC23D" w14:textId="64F7B352" w:rsidR="00052BA7" w:rsidRDefault="00052BA7" w:rsidP="0010706C">
      <w:pPr>
        <w:jc w:val="both"/>
        <w:rPr>
          <w:rFonts w:asciiTheme="majorBidi" w:hAnsiTheme="majorBidi"/>
          <w:sz w:val="24"/>
          <w:szCs w:val="24"/>
          <w:lang w:val="fr-CA"/>
        </w:rPr>
      </w:pPr>
      <w:r w:rsidRPr="00052BA7">
        <w:rPr>
          <w:rFonts w:asciiTheme="majorBidi" w:hAnsiTheme="majorBidi"/>
          <w:sz w:val="24"/>
          <w:szCs w:val="24"/>
          <w:lang w:val="fr-CA"/>
        </w:rPr>
        <w:t xml:space="preserve">En conséquence, aucun risque immédiat n’a été mis en évidence pour les composantes inspectées et testées dans leur état actuel. </w:t>
      </w:r>
    </w:p>
    <w:p w14:paraId="7B108F9A" w14:textId="63613CEA" w:rsidR="004E2AF6" w:rsidRDefault="00810BF0" w:rsidP="00E83C1A">
      <w:pPr>
        <w:pStyle w:val="Heading1"/>
        <w:numPr>
          <w:ilvl w:val="0"/>
          <w:numId w:val="0"/>
        </w:numPr>
        <w:rPr>
          <w:rFonts w:asciiTheme="majorBidi" w:eastAsia="Times New Roman" w:hAnsiTheme="majorBidi"/>
          <w:b/>
          <w:bCs/>
          <w:sz w:val="24"/>
          <w:szCs w:val="24"/>
          <w:lang w:val="fr-CA" w:eastAsia="en-CA"/>
        </w:rPr>
      </w:pPr>
      <w:r>
        <w:rPr>
          <w:rFonts w:asciiTheme="majorBidi" w:eastAsia="Times New Roman" w:hAnsiTheme="majorBidi"/>
          <w:b/>
          <w:bCs/>
          <w:sz w:val="24"/>
          <w:szCs w:val="24"/>
          <w:lang w:val="fr-CA" w:eastAsia="en-CA"/>
        </w:rPr>
        <w:t xml:space="preserve">9. </w:t>
      </w:r>
      <w:r w:rsidR="00B02D47">
        <w:rPr>
          <w:rFonts w:asciiTheme="majorBidi" w:eastAsia="Times New Roman" w:hAnsiTheme="majorBidi"/>
          <w:b/>
          <w:bCs/>
          <w:sz w:val="24"/>
          <w:szCs w:val="24"/>
          <w:lang w:val="fr-CA" w:eastAsia="en-CA"/>
        </w:rPr>
        <w:t xml:space="preserve">Conclusion et </w:t>
      </w:r>
      <w:r w:rsidR="00521575" w:rsidRPr="00611C13">
        <w:rPr>
          <w:rFonts w:asciiTheme="majorBidi" w:eastAsia="Times New Roman" w:hAnsiTheme="majorBidi"/>
          <w:b/>
          <w:bCs/>
          <w:sz w:val="24"/>
          <w:szCs w:val="24"/>
          <w:lang w:val="fr-CA" w:eastAsia="en-CA"/>
        </w:rPr>
        <w:t>Recommandations</w:t>
      </w:r>
      <w:bookmarkEnd w:id="8"/>
    </w:p>
    <w:p w14:paraId="0FD40757" w14:textId="57B0F3A7" w:rsidR="009775A3" w:rsidRPr="009775A3" w:rsidRDefault="009775A3" w:rsidP="00DB61A9">
      <w:pPr>
        <w:jc w:val="both"/>
        <w:rPr>
          <w:rFonts w:ascii="Times New Roman" w:eastAsia="Times New Roman" w:hAnsi="Times New Roman" w:cs="Times New Roman"/>
          <w:kern w:val="0"/>
          <w:sz w:val="24"/>
          <w:szCs w:val="24"/>
          <w:lang w:val="fr-CA" w:eastAsia="en-CA"/>
          <w14:ligatures w14:val="none"/>
        </w:rPr>
      </w:pPr>
      <w:bookmarkStart w:id="9" w:name="_Toc225681409"/>
      <w:r w:rsidRPr="009775A3">
        <w:rPr>
          <w:rFonts w:ascii="Times New Roman" w:eastAsia="Times New Roman" w:hAnsi="Times New Roman" w:cs="Times New Roman"/>
          <w:kern w:val="0"/>
          <w:sz w:val="24"/>
          <w:szCs w:val="24"/>
          <w:lang w:val="fr-CA" w:eastAsia="en-CA"/>
          <w14:ligatures w14:val="none"/>
        </w:rPr>
        <w:t>À la suite de l’inspection visuelle et des essais réalisés, les ancrages permanents inspectés présentent, au moment de la visite, un état généralement acceptable pour leur usage prévu, sous réserve des observations et recommandations formulées dans le présent rapport.</w:t>
      </w:r>
    </w:p>
    <w:p w14:paraId="73393506" w14:textId="47BEEECF" w:rsidR="009775A3" w:rsidRPr="009775A3" w:rsidRDefault="009775A3" w:rsidP="00DB61A9">
      <w:pPr>
        <w:jc w:val="both"/>
        <w:rPr>
          <w:rFonts w:ascii="Times New Roman" w:eastAsia="Times New Roman" w:hAnsi="Times New Roman" w:cs="Times New Roman"/>
          <w:kern w:val="0"/>
          <w:sz w:val="24"/>
          <w:szCs w:val="24"/>
          <w:lang w:val="fr-CA" w:eastAsia="en-CA"/>
          <w14:ligatures w14:val="none"/>
        </w:rPr>
      </w:pPr>
      <w:r w:rsidRPr="009775A3">
        <w:rPr>
          <w:rFonts w:ascii="Times New Roman" w:eastAsia="Times New Roman" w:hAnsi="Times New Roman" w:cs="Times New Roman"/>
          <w:kern w:val="0"/>
          <w:sz w:val="24"/>
          <w:szCs w:val="24"/>
          <w:lang w:val="fr-CA" w:eastAsia="en-CA"/>
          <w14:ligatures w14:val="none"/>
        </w:rPr>
        <w:t>Les conclusions du présent rapport s’appliquent uniquement aux composantes visibles, accessibles et inspectées au moment de l’intervention. Toute détérioration ultérieure, modification des installations ou utilisation non conforme pourrait affecter la sécurité et la conformité du système.</w:t>
      </w:r>
    </w:p>
    <w:p w14:paraId="0BFB906A" w14:textId="77777777" w:rsidR="00DB61A9" w:rsidRPr="00DB61A9" w:rsidRDefault="009775A3" w:rsidP="00DB61A9">
      <w:pPr>
        <w:jc w:val="both"/>
        <w:rPr>
          <w:rFonts w:asciiTheme="majorBidi" w:eastAsia="Times New Roman" w:hAnsiTheme="majorBidi" w:cstheme="majorBidi"/>
          <w:b/>
          <w:bCs/>
          <w:color w:val="2F5496" w:themeColor="accent1" w:themeShade="BF"/>
          <w:sz w:val="24"/>
          <w:szCs w:val="24"/>
          <w:lang w:val="fr-CA" w:eastAsia="en-CA"/>
        </w:rPr>
      </w:pPr>
      <w:r w:rsidRPr="009775A3">
        <w:rPr>
          <w:rFonts w:ascii="Times New Roman" w:eastAsia="Times New Roman" w:hAnsi="Times New Roman" w:cs="Times New Roman"/>
          <w:kern w:val="0"/>
          <w:sz w:val="24"/>
          <w:szCs w:val="24"/>
          <w:lang w:val="fr-CA" w:eastAsia="en-CA"/>
          <w14:ligatures w14:val="none"/>
        </w:rPr>
        <w:t>Le maintien en service du système demeure conditionnel au respect des recommandations émises, à l’utilisation d’équipements conformes et à la poursuite des inspections et entretiens requis selon les normes applicables.</w:t>
      </w:r>
    </w:p>
    <w:p w14:paraId="12160A84" w14:textId="50DB6697" w:rsidR="000C04A0" w:rsidRPr="009775A3" w:rsidRDefault="000C04A0" w:rsidP="00AB032E">
      <w:pPr>
        <w:pStyle w:val="Heading1"/>
        <w:numPr>
          <w:ilvl w:val="1"/>
          <w:numId w:val="17"/>
        </w:numPr>
        <w:spacing w:line="360" w:lineRule="exact"/>
        <w:ind w:left="360"/>
        <w:jc w:val="both"/>
        <w:rPr>
          <w:rFonts w:asciiTheme="majorBidi" w:eastAsia="Times New Roman" w:hAnsiTheme="majorBidi"/>
          <w:b/>
          <w:bCs/>
          <w:sz w:val="24"/>
          <w:szCs w:val="24"/>
          <w:lang w:val="fr-CA" w:eastAsia="en-CA"/>
        </w:rPr>
      </w:pPr>
      <w:r w:rsidRPr="009775A3">
        <w:rPr>
          <w:rFonts w:asciiTheme="majorBidi" w:eastAsia="Times New Roman" w:hAnsiTheme="majorBidi"/>
          <w:b/>
          <w:bCs/>
          <w:sz w:val="24"/>
          <w:szCs w:val="24"/>
          <w:lang w:val="fr-CA" w:eastAsia="en-CA"/>
        </w:rPr>
        <w:t>Limitations et réserves</w:t>
      </w:r>
      <w:bookmarkEnd w:id="9"/>
    </w:p>
    <w:p w14:paraId="6921C9E7" w14:textId="0825DEEA" w:rsidR="00AB032E" w:rsidRPr="00AB032E" w:rsidRDefault="00AB032E" w:rsidP="00E83C1A">
      <w:pPr>
        <w:spacing w:line="360" w:lineRule="exact"/>
        <w:jc w:val="both"/>
        <w:rPr>
          <w:rFonts w:asciiTheme="majorBidi" w:hAnsiTheme="majorBidi"/>
          <w:sz w:val="24"/>
          <w:szCs w:val="24"/>
          <w:lang w:val="fr-CA"/>
        </w:rPr>
      </w:pPr>
      <w:r w:rsidRPr="00AB032E">
        <w:rPr>
          <w:rFonts w:asciiTheme="majorBidi" w:hAnsiTheme="majorBidi"/>
          <w:sz w:val="24"/>
          <w:szCs w:val="24"/>
          <w:lang w:val="fr-CA"/>
        </w:rPr>
        <w:t>Le présent rapport est fondé sur les observations effectuées au moment de l’inspection, dans les zones visibles et accessibles, ainsi que sur les documents mis à la disposition du soussigné. Aucune ouverture, investigation destructive ou vérification des composantes dissimulées n’a été réalisée, sauf indication contraire.</w:t>
      </w:r>
    </w:p>
    <w:p w14:paraId="7FA28AB5" w14:textId="5EE55FBA" w:rsidR="00AB032E" w:rsidRPr="00AB032E" w:rsidRDefault="00AB032E" w:rsidP="00E83C1A">
      <w:pPr>
        <w:spacing w:line="360" w:lineRule="exact"/>
        <w:jc w:val="both"/>
        <w:rPr>
          <w:rFonts w:asciiTheme="majorBidi" w:hAnsiTheme="majorBidi"/>
          <w:sz w:val="24"/>
          <w:szCs w:val="24"/>
          <w:lang w:val="fr-CA"/>
        </w:rPr>
      </w:pPr>
      <w:r w:rsidRPr="00AB032E">
        <w:rPr>
          <w:rFonts w:asciiTheme="majorBidi" w:hAnsiTheme="majorBidi"/>
          <w:sz w:val="24"/>
          <w:szCs w:val="24"/>
          <w:lang w:val="fr-CA"/>
        </w:rPr>
        <w:t>Les constats, conclusions et recommandations énoncés dans ce rapport s’appliquent uniquement aux éléments inspectés et dans les conditions observées au moment de l’intervention. Ils ne peuvent être extrapolés à des parties non visibles, non accessibles ou non inspectées.</w:t>
      </w:r>
    </w:p>
    <w:p w14:paraId="17EAFC42" w14:textId="3CEF458F" w:rsidR="00AB032E" w:rsidRPr="00AB032E" w:rsidRDefault="00AB032E" w:rsidP="00E83C1A">
      <w:pPr>
        <w:spacing w:line="360" w:lineRule="exact"/>
        <w:jc w:val="both"/>
        <w:rPr>
          <w:rFonts w:asciiTheme="majorBidi" w:hAnsiTheme="majorBidi"/>
          <w:sz w:val="24"/>
          <w:szCs w:val="24"/>
          <w:lang w:val="fr-CA"/>
        </w:rPr>
      </w:pPr>
      <w:r w:rsidRPr="00AB032E">
        <w:rPr>
          <w:rFonts w:asciiTheme="majorBidi" w:hAnsiTheme="majorBidi"/>
          <w:sz w:val="24"/>
          <w:szCs w:val="24"/>
          <w:lang w:val="fr-CA"/>
        </w:rPr>
        <w:t xml:space="preserve">Le présent rapport ne constitue pas une garantie de performance future ni une attestation couvrant toute condition pouvant évoluer après la date d’inspection. Toute modification, surcharge, détérioration </w:t>
      </w:r>
      <w:r w:rsidRPr="00AB032E">
        <w:rPr>
          <w:rFonts w:asciiTheme="majorBidi" w:hAnsiTheme="majorBidi"/>
          <w:sz w:val="24"/>
          <w:szCs w:val="24"/>
          <w:lang w:val="fr-CA"/>
        </w:rPr>
        <w:lastRenderedPageBreak/>
        <w:t>subséquente ou utilisation non conforme des équipements peut affecter la sécurité et la conformité du système.</w:t>
      </w:r>
    </w:p>
    <w:p w14:paraId="1EACFEBA" w14:textId="2CDC1E22" w:rsidR="00D43AD7" w:rsidRPr="00611C13" w:rsidRDefault="00AB032E" w:rsidP="00E83C1A">
      <w:pPr>
        <w:spacing w:line="360" w:lineRule="exact"/>
        <w:jc w:val="both"/>
        <w:rPr>
          <w:rFonts w:asciiTheme="majorBidi" w:hAnsiTheme="majorBidi" w:cstheme="majorBidi"/>
          <w:sz w:val="24"/>
          <w:szCs w:val="24"/>
          <w:lang w:val="fr-CA"/>
        </w:rPr>
      </w:pPr>
      <w:r w:rsidRPr="00AB032E">
        <w:rPr>
          <w:rFonts w:asciiTheme="majorBidi" w:hAnsiTheme="majorBidi"/>
          <w:sz w:val="24"/>
          <w:szCs w:val="24"/>
          <w:lang w:val="fr-CA"/>
        </w:rPr>
        <w:t>Ce rapport doit être lu dans son intégralité, en tenant compte de sa portée, de ses limites et des recommandations formulées.</w:t>
      </w:r>
    </w:p>
    <w:sectPr w:rsidR="00D43AD7" w:rsidRPr="00611C13" w:rsidSect="008942EA">
      <w:headerReference w:type="even" r:id="rId11"/>
      <w:headerReference w:type="default" r:id="rId12"/>
      <w:footerReference w:type="even" r:id="rId13"/>
      <w:footerReference w:type="default" r:id="rId14"/>
      <w:headerReference w:type="first" r:id="rId15"/>
      <w:footerReference w:type="first" r:id="rId16"/>
      <w:pgSz w:w="12240" w:h="15840"/>
      <w:pgMar w:top="1440" w:right="1021" w:bottom="1710" w:left="1021" w:header="709" w:footer="23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0442F" w14:textId="77777777" w:rsidR="00D5417D" w:rsidRDefault="00D5417D" w:rsidP="00237FFD">
      <w:pPr>
        <w:spacing w:after="0" w:line="240" w:lineRule="auto"/>
      </w:pPr>
      <w:r>
        <w:separator/>
      </w:r>
    </w:p>
  </w:endnote>
  <w:endnote w:type="continuationSeparator" w:id="0">
    <w:p w14:paraId="27E75D02" w14:textId="77777777" w:rsidR="00D5417D" w:rsidRDefault="00D5417D" w:rsidP="00237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2517" w14:textId="77777777" w:rsidR="00851EE1" w:rsidRDefault="00851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86F41" w14:textId="16BB5133" w:rsidR="00154687" w:rsidRPr="001436D0" w:rsidRDefault="00154687" w:rsidP="00C32A2A">
    <w:pPr>
      <w:pStyle w:val="Footer"/>
      <w:pBdr>
        <w:top w:val="single" w:sz="4" w:space="8" w:color="4472C4" w:themeColor="accent1"/>
      </w:pBdr>
      <w:tabs>
        <w:tab w:val="left" w:pos="993"/>
      </w:tabs>
      <w:spacing w:before="360"/>
      <w:contextualSpacing/>
      <w:rPr>
        <w:rFonts w:ascii="Times New Roman" w:hAnsi="Times New Roman" w:cs="Times New Roman"/>
        <w:b/>
        <w:bCs/>
        <w:spacing w:val="-2"/>
        <w:sz w:val="24"/>
        <w:szCs w:val="24"/>
        <w:lang w:val="fr-CA"/>
      </w:rPr>
    </w:pPr>
  </w:p>
  <w:p w14:paraId="609C2EB3" w14:textId="5F0D95A6" w:rsidR="002F76B2" w:rsidRPr="00C32A2A" w:rsidRDefault="00154687" w:rsidP="00154687">
    <w:pPr>
      <w:pStyle w:val="Footer"/>
      <w:pBdr>
        <w:top w:val="single" w:sz="4" w:space="8" w:color="4472C4" w:themeColor="accent1"/>
      </w:pBdr>
      <w:spacing w:before="360"/>
      <w:contextualSpacing/>
      <w:rPr>
        <w:rFonts w:ascii="Times New Roman" w:hAnsi="Times New Roman" w:cs="Times New Roman"/>
        <w:noProof/>
        <w:color w:val="404040" w:themeColor="text1" w:themeTint="BF"/>
        <w:sz w:val="24"/>
        <w:szCs w:val="24"/>
        <w:lang w:val="fr-CA"/>
      </w:rPr>
    </w:pPr>
    <w:r w:rsidRPr="001436D0">
      <w:rPr>
        <w:rFonts w:ascii="Segoe UI Emoji" w:hAnsi="Segoe UI Emoji" w:cs="Segoe UI Emoji"/>
        <w:spacing w:val="-2"/>
        <w:sz w:val="24"/>
        <w:szCs w:val="24"/>
      </w:rPr>
      <w:t>🏠</w:t>
    </w:r>
    <w:r w:rsidRPr="001436D0">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2455 rue Jetté,</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Montréal</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 QC</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 xml:space="preserve">, </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H1N</w:t>
    </w:r>
    <w:r w:rsidR="00C32A2A">
      <w:rPr>
        <w:rFonts w:ascii="Times New Roman" w:hAnsi="Times New Roman" w:cs="Times New Roman"/>
        <w:spacing w:val="-2"/>
        <w:sz w:val="24"/>
        <w:szCs w:val="24"/>
        <w:lang w:val="fr-CA"/>
      </w:rPr>
      <w:t xml:space="preserve"> </w:t>
    </w:r>
    <w:r w:rsidR="002F76B2" w:rsidRPr="001436D0">
      <w:rPr>
        <w:rFonts w:ascii="Times New Roman" w:hAnsi="Times New Roman" w:cs="Times New Roman"/>
        <w:spacing w:val="-2"/>
        <w:sz w:val="24"/>
        <w:szCs w:val="24"/>
        <w:lang w:val="fr-CA"/>
      </w:rPr>
      <w:t>3C</w:t>
    </w:r>
    <w:r w:rsidR="00C32A2A" w:rsidRPr="001436D0">
      <w:rPr>
        <w:rFonts w:ascii="Times New Roman" w:hAnsi="Times New Roman" w:cs="Times New Roman"/>
        <w:spacing w:val="-2"/>
        <w:sz w:val="24"/>
        <w:szCs w:val="24"/>
        <w:lang w:val="fr-CA"/>
      </w:rPr>
      <w:t>1</w:t>
    </w:r>
    <w:r w:rsidR="00C32A2A" w:rsidRPr="001436D0">
      <w:rPr>
        <w:rFonts w:ascii="Times New Roman" w:hAnsi="Times New Roman" w:cs="Times New Roman"/>
        <w:noProof/>
        <w:color w:val="404040" w:themeColor="text1" w:themeTint="BF"/>
        <w:sz w:val="24"/>
        <w:szCs w:val="24"/>
        <w:lang w:val="fr-CA"/>
      </w:rPr>
      <w:t xml:space="preserve"> </w:t>
    </w:r>
    <w:r w:rsidR="00C32A2A" w:rsidRPr="001436D0">
      <w:rPr>
        <w:rFonts w:ascii="Times New Roman" w:hAnsi="Times New Roman" w:cs="Times New Roman"/>
        <w:noProof/>
        <w:color w:val="404040" w:themeColor="text1" w:themeTint="BF"/>
        <w:sz w:val="24"/>
        <w:szCs w:val="24"/>
        <w:lang w:val="fr-CA"/>
      </w:rPr>
      <w:tab/>
    </w:r>
    <w:r w:rsidR="002F76B2" w:rsidRPr="001436D0">
      <w:rPr>
        <w:rFonts w:ascii="Times New Roman" w:hAnsi="Times New Roman" w:cs="Times New Roman"/>
        <w:noProof/>
        <w:color w:val="404040" w:themeColor="text1" w:themeTint="BF"/>
        <w:sz w:val="24"/>
        <w:szCs w:val="24"/>
        <w:lang w:val="fr-CA"/>
      </w:rPr>
      <w:tab/>
      <w:t>Page|</w:t>
    </w:r>
    <w:r w:rsidR="002F76B2" w:rsidRPr="001436D0">
      <w:rPr>
        <w:rFonts w:ascii="Times New Roman" w:hAnsi="Times New Roman" w:cs="Times New Roman"/>
        <w:noProof/>
        <w:color w:val="404040" w:themeColor="text1" w:themeTint="BF"/>
        <w:sz w:val="24"/>
        <w:szCs w:val="24"/>
      </w:rPr>
      <w:fldChar w:fldCharType="begin"/>
    </w:r>
    <w:r w:rsidR="002F76B2" w:rsidRPr="001436D0">
      <w:rPr>
        <w:rFonts w:ascii="Times New Roman" w:hAnsi="Times New Roman" w:cs="Times New Roman"/>
        <w:noProof/>
        <w:color w:val="404040" w:themeColor="text1" w:themeTint="BF"/>
        <w:sz w:val="24"/>
        <w:szCs w:val="24"/>
        <w:lang w:val="fr-CA"/>
      </w:rPr>
      <w:instrText xml:space="preserve"> PAGE   \* MERGEFORMAT </w:instrText>
    </w:r>
    <w:r w:rsidR="002F76B2" w:rsidRPr="001436D0">
      <w:rPr>
        <w:rFonts w:ascii="Times New Roman" w:hAnsi="Times New Roman" w:cs="Times New Roman"/>
        <w:noProof/>
        <w:color w:val="404040" w:themeColor="text1" w:themeTint="BF"/>
        <w:sz w:val="24"/>
        <w:szCs w:val="24"/>
      </w:rPr>
      <w:fldChar w:fldCharType="separate"/>
    </w:r>
    <w:r w:rsidR="002F76B2" w:rsidRPr="001436D0">
      <w:rPr>
        <w:rFonts w:ascii="Times New Roman" w:hAnsi="Times New Roman" w:cs="Times New Roman"/>
        <w:noProof/>
        <w:color w:val="404040" w:themeColor="text1" w:themeTint="BF"/>
        <w:sz w:val="24"/>
        <w:szCs w:val="24"/>
        <w:lang w:val="fr-CA"/>
      </w:rPr>
      <w:t>7</w:t>
    </w:r>
    <w:r w:rsidR="002F76B2" w:rsidRPr="001436D0">
      <w:rPr>
        <w:rFonts w:ascii="Times New Roman" w:hAnsi="Times New Roman" w:cs="Times New Roman"/>
        <w:noProof/>
        <w:color w:val="404040" w:themeColor="text1" w:themeTint="BF"/>
        <w:sz w:val="24"/>
        <w:szCs w:val="24"/>
      </w:rPr>
      <w:fldChar w:fldCharType="end"/>
    </w:r>
  </w:p>
  <w:p w14:paraId="2983E756" w14:textId="77777777" w:rsidR="00154687" w:rsidRPr="001436D0" w:rsidRDefault="00154687" w:rsidP="00154687">
    <w:pPr>
      <w:pStyle w:val="Footer"/>
      <w:pBdr>
        <w:top w:val="single" w:sz="4" w:space="8" w:color="4472C4" w:themeColor="accent1"/>
      </w:pBdr>
      <w:spacing w:before="360"/>
      <w:contextualSpacing/>
      <w:rPr>
        <w:rFonts w:ascii="Times New Roman" w:hAnsi="Times New Roman" w:cs="Times New Roman"/>
        <w:spacing w:val="-2"/>
        <w:sz w:val="24"/>
        <w:szCs w:val="24"/>
        <w:lang w:val="fr-CA"/>
      </w:rPr>
    </w:pPr>
  </w:p>
  <w:p w14:paraId="7BCED03D" w14:textId="148A3B6E" w:rsidR="00C80CFD" w:rsidRPr="001436D0" w:rsidRDefault="00A57CDA" w:rsidP="002F76B2">
    <w:pPr>
      <w:pStyle w:val="Footer"/>
      <w:pBdr>
        <w:top w:val="single" w:sz="4" w:space="8" w:color="4472C4" w:themeColor="accent1"/>
      </w:pBdr>
      <w:tabs>
        <w:tab w:val="clear" w:pos="4680"/>
        <w:tab w:val="clear" w:pos="9360"/>
      </w:tabs>
      <w:spacing w:before="360"/>
      <w:contextualSpacing/>
      <w:rPr>
        <w:rFonts w:ascii="Times New Roman" w:hAnsi="Times New Roman" w:cs="Times New Roman"/>
        <w:noProof/>
        <w:color w:val="404040" w:themeColor="text1" w:themeTint="BF"/>
        <w:sz w:val="24"/>
        <w:szCs w:val="24"/>
        <w:lang w:val="fr-CA"/>
      </w:rPr>
    </w:pPr>
    <w:r w:rsidRPr="001436D0">
      <w:rPr>
        <w:rFonts w:ascii="Segoe UI Emoji" w:hAnsi="Segoe UI Emoji" w:cs="Segoe UI Emoji"/>
        <w:sz w:val="24"/>
        <w:szCs w:val="24"/>
      </w:rPr>
      <w:t>✉️</w:t>
    </w:r>
    <w:r w:rsidRPr="001436D0">
      <w:rPr>
        <w:rFonts w:ascii="Times New Roman" w:hAnsi="Times New Roman" w:cs="Times New Roman"/>
        <w:sz w:val="24"/>
        <w:szCs w:val="24"/>
      </w:rPr>
      <w:t>info@</w:t>
    </w:r>
    <w:r w:rsidR="001501A9" w:rsidRPr="001436D0">
      <w:rPr>
        <w:rFonts w:ascii="Times New Roman" w:hAnsi="Times New Roman" w:cs="Times New Roman"/>
        <w:sz w:val="24"/>
        <w:szCs w:val="24"/>
      </w:rPr>
      <w:t xml:space="preserve">bsfinspections.com  </w:t>
    </w:r>
    <w:r w:rsidR="00526CDC" w:rsidRPr="001436D0">
      <w:rPr>
        <w:rFonts w:ascii="Segoe UI Emoji" w:hAnsi="Segoe UI Emoji" w:cs="Segoe UI Emoji"/>
        <w:sz w:val="24"/>
        <w:szCs w:val="24"/>
      </w:rPr>
      <w:t>☎️</w:t>
    </w:r>
    <w:r w:rsidR="00526CDC" w:rsidRPr="001436D0">
      <w:rPr>
        <w:rFonts w:ascii="Times New Roman" w:hAnsi="Times New Roman" w:cs="Times New Roman"/>
        <w:sz w:val="24"/>
        <w:szCs w:val="24"/>
      </w:rPr>
      <w:t xml:space="preserve"> </w:t>
    </w:r>
    <w:r w:rsidR="001436D0" w:rsidRPr="001436D0">
      <w:rPr>
        <w:rFonts w:ascii="Times New Roman" w:hAnsi="Times New Roman" w:cs="Times New Roman"/>
        <w:sz w:val="24"/>
        <w:szCs w:val="24"/>
      </w:rPr>
      <w:t>(514) 528-9565</w:t>
    </w:r>
  </w:p>
  <w:p w14:paraId="7E30CDDB" w14:textId="352E3C9B" w:rsidR="00237FFD" w:rsidRPr="001140B8" w:rsidRDefault="00237FFD">
    <w:pPr>
      <w:pStyle w:val="Footer"/>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DC87" w14:textId="77777777" w:rsidR="00851EE1" w:rsidRDefault="00851E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ECDB8" w14:textId="77777777" w:rsidR="00D5417D" w:rsidRDefault="00D5417D" w:rsidP="00237FFD">
      <w:pPr>
        <w:spacing w:after="0" w:line="240" w:lineRule="auto"/>
      </w:pPr>
      <w:r>
        <w:separator/>
      </w:r>
    </w:p>
  </w:footnote>
  <w:footnote w:type="continuationSeparator" w:id="0">
    <w:p w14:paraId="69632C9D" w14:textId="77777777" w:rsidR="00D5417D" w:rsidRDefault="00D5417D" w:rsidP="00237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AA34D" w14:textId="77777777" w:rsidR="00851EE1" w:rsidRDefault="00851E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5BD85" w14:textId="492AD69F" w:rsidR="00237FFD" w:rsidRPr="00827973" w:rsidRDefault="00C32A2A" w:rsidP="00827973">
    <w:pPr>
      <w:pStyle w:val="Header"/>
      <w:jc w:val="right"/>
      <w:rPr>
        <w:b/>
        <w:bCs/>
        <w:color w:val="4472C4" w:themeColor="accent1"/>
        <w:sz w:val="24"/>
        <w:szCs w:val="24"/>
      </w:rPr>
    </w:pPr>
    <w:r>
      <w:rPr>
        <w:noProof/>
      </w:rPr>
      <w:drawing>
        <wp:anchor distT="0" distB="0" distL="114300" distR="114300" simplePos="0" relativeHeight="251658240" behindDoc="1" locked="0" layoutInCell="1" allowOverlap="1" wp14:anchorId="16AF5E82" wp14:editId="7163621C">
          <wp:simplePos x="0" y="0"/>
          <wp:positionH relativeFrom="margin">
            <wp:align>left</wp:align>
          </wp:positionH>
          <wp:positionV relativeFrom="paragraph">
            <wp:posOffset>-281940</wp:posOffset>
          </wp:positionV>
          <wp:extent cx="1188720" cy="594360"/>
          <wp:effectExtent l="0" t="0" r="0" b="0"/>
          <wp:wrapTight wrapText="bothSides">
            <wp:wrapPolygon edited="0">
              <wp:start x="1731" y="0"/>
              <wp:lineTo x="1385" y="17308"/>
              <wp:lineTo x="4154" y="20077"/>
              <wp:lineTo x="8308" y="20769"/>
              <wp:lineTo x="19385" y="20769"/>
              <wp:lineTo x="19385" y="15923"/>
              <wp:lineTo x="17654" y="12462"/>
              <wp:lineTo x="20077" y="11769"/>
              <wp:lineTo x="19038" y="6231"/>
              <wp:lineTo x="3808" y="0"/>
              <wp:lineTo x="1731" y="0"/>
            </wp:wrapPolygon>
          </wp:wrapTight>
          <wp:docPr id="203439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095" name="Picture 140140095"/>
                  <pic:cNvPicPr/>
                </pic:nvPicPr>
                <pic:blipFill>
                  <a:blip r:embed="rId1">
                    <a:extLst>
                      <a:ext uri="{28A0092B-C50C-407E-A947-70E740481C1C}">
                        <a14:useLocalDpi xmlns:a14="http://schemas.microsoft.com/office/drawing/2010/main" val="0"/>
                      </a:ext>
                    </a:extLst>
                  </a:blip>
                  <a:stretch>
                    <a:fillRect/>
                  </a:stretch>
                </pic:blipFill>
                <pic:spPr>
                  <a:xfrm>
                    <a:off x="0" y="0"/>
                    <a:ext cx="1188720" cy="594360"/>
                  </a:xfrm>
                  <a:prstGeom prst="rect">
                    <a:avLst/>
                  </a:prstGeom>
                </pic:spPr>
              </pic:pic>
            </a:graphicData>
          </a:graphic>
        </wp:anchor>
      </w:drawing>
    </w:r>
    <w:r>
      <w:rPr>
        <w:noProof/>
      </w:rPr>
      <mc:AlternateContent>
        <mc:Choice Requires="wps">
          <w:drawing>
            <wp:anchor distT="0" distB="0" distL="114300" distR="114300" simplePos="0" relativeHeight="251659264" behindDoc="0" locked="0" layoutInCell="1" allowOverlap="1" wp14:anchorId="694F68C8" wp14:editId="49F4185A">
              <wp:simplePos x="0" y="0"/>
              <wp:positionH relativeFrom="margin">
                <wp:posOffset>29845</wp:posOffset>
              </wp:positionH>
              <wp:positionV relativeFrom="paragraph">
                <wp:posOffset>372744</wp:posOffset>
              </wp:positionV>
              <wp:extent cx="6484620" cy="22313"/>
              <wp:effectExtent l="0" t="0" r="30480" b="34925"/>
              <wp:wrapNone/>
              <wp:docPr id="1638342216" name="Straight Connector 2"/>
              <wp:cNvGraphicFramePr/>
              <a:graphic xmlns:a="http://schemas.openxmlformats.org/drawingml/2006/main">
                <a:graphicData uri="http://schemas.microsoft.com/office/word/2010/wordprocessingShape">
                  <wps:wsp>
                    <wps:cNvCnPr/>
                    <wps:spPr>
                      <a:xfrm>
                        <a:off x="0" y="0"/>
                        <a:ext cx="6484620" cy="223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194939"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5pt,29.35pt" to="512.9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" strokecolor="#4472c4 [3204]" strokeweight=".5pt">
              <v:stroke joinstyle="miter"/>
              <w10:wrap anchorx="margin"/>
            </v:line>
          </w:pict>
        </mc:Fallback>
      </mc:AlternateContent>
    </w:r>
    <w:r w:rsidR="00827973">
      <w:t xml:space="preserve">    </w:t>
    </w:r>
    <w:r w:rsidR="00827973" w:rsidRPr="00827973">
      <w:rPr>
        <w:b/>
        <w:bCs/>
        <w:color w:val="4472C4" w:themeColor="accent1"/>
        <w:sz w:val="24"/>
        <w:szCs w:val="24"/>
      </w:rPr>
      <w:t>www. bsfinspection</w:t>
    </w:r>
    <w:r w:rsidR="00D67FB9">
      <w:rPr>
        <w:b/>
        <w:bCs/>
        <w:color w:val="4472C4" w:themeColor="accent1"/>
        <w:sz w:val="24"/>
        <w:szCs w:val="24"/>
      </w:rPr>
      <w:t>s</w:t>
    </w:r>
    <w:r w:rsidR="00827973" w:rsidRPr="00827973">
      <w:rPr>
        <w:b/>
        <w:bCs/>
        <w:color w:val="4472C4" w:themeColor="accent1"/>
        <w:sz w:val="24"/>
        <w:szCs w:val="24"/>
      </w:rPr>
      <w:t>.com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4CF64" w14:textId="77777777" w:rsidR="00851EE1" w:rsidRDefault="00851E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6221"/>
    <w:multiLevelType w:val="multilevel"/>
    <w:tmpl w:val="519401E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805E4"/>
    <w:multiLevelType w:val="hybridMultilevel"/>
    <w:tmpl w:val="65D4E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A8933EE"/>
    <w:multiLevelType w:val="multilevel"/>
    <w:tmpl w:val="F63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842C2"/>
    <w:multiLevelType w:val="multilevel"/>
    <w:tmpl w:val="79E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15400"/>
    <w:multiLevelType w:val="multilevel"/>
    <w:tmpl w:val="9448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942E8"/>
    <w:multiLevelType w:val="multilevel"/>
    <w:tmpl w:val="114C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F0D7E"/>
    <w:multiLevelType w:val="multilevel"/>
    <w:tmpl w:val="921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F0973"/>
    <w:multiLevelType w:val="multilevel"/>
    <w:tmpl w:val="63A4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60624"/>
    <w:multiLevelType w:val="multilevel"/>
    <w:tmpl w:val="75E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56AC6"/>
    <w:multiLevelType w:val="hybridMultilevel"/>
    <w:tmpl w:val="058660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15D25F1"/>
    <w:multiLevelType w:val="multilevel"/>
    <w:tmpl w:val="900C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70D3C"/>
    <w:multiLevelType w:val="hybridMultilevel"/>
    <w:tmpl w:val="0E926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B867D8A"/>
    <w:multiLevelType w:val="hybridMultilevel"/>
    <w:tmpl w:val="D85CFB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D0D72FA"/>
    <w:multiLevelType w:val="hybridMultilevel"/>
    <w:tmpl w:val="6D527B36"/>
    <w:lvl w:ilvl="0" w:tplc="9E8CCD28">
      <w:start w:val="1"/>
      <w:numFmt w:val="decimal"/>
      <w:pStyle w:val="Heading1"/>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70EB2FD2"/>
    <w:multiLevelType w:val="multilevel"/>
    <w:tmpl w:val="7CCE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67E90"/>
    <w:multiLevelType w:val="hybridMultilevel"/>
    <w:tmpl w:val="58820F1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764575A9"/>
    <w:multiLevelType w:val="hybridMultilevel"/>
    <w:tmpl w:val="511E5B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67074941">
    <w:abstractNumId w:val="7"/>
  </w:num>
  <w:num w:numId="2" w16cid:durableId="1647474254">
    <w:abstractNumId w:val="12"/>
  </w:num>
  <w:num w:numId="3" w16cid:durableId="503519540">
    <w:abstractNumId w:val="4"/>
  </w:num>
  <w:num w:numId="4" w16cid:durableId="1846432892">
    <w:abstractNumId w:val="14"/>
  </w:num>
  <w:num w:numId="5" w16cid:durableId="1851527093">
    <w:abstractNumId w:val="10"/>
  </w:num>
  <w:num w:numId="6" w16cid:durableId="125896218">
    <w:abstractNumId w:val="9"/>
  </w:num>
  <w:num w:numId="7" w16cid:durableId="1084494863">
    <w:abstractNumId w:val="3"/>
  </w:num>
  <w:num w:numId="8" w16cid:durableId="367728758">
    <w:abstractNumId w:val="5"/>
  </w:num>
  <w:num w:numId="9" w16cid:durableId="775902212">
    <w:abstractNumId w:val="2"/>
  </w:num>
  <w:num w:numId="10" w16cid:durableId="913471902">
    <w:abstractNumId w:val="15"/>
  </w:num>
  <w:num w:numId="11" w16cid:durableId="520434624">
    <w:abstractNumId w:val="1"/>
  </w:num>
  <w:num w:numId="12" w16cid:durableId="321812166">
    <w:abstractNumId w:val="13"/>
  </w:num>
  <w:num w:numId="13" w16cid:durableId="2104455697">
    <w:abstractNumId w:val="6"/>
  </w:num>
  <w:num w:numId="14" w16cid:durableId="1571963923">
    <w:abstractNumId w:val="8"/>
  </w:num>
  <w:num w:numId="15" w16cid:durableId="287592038">
    <w:abstractNumId w:val="16"/>
  </w:num>
  <w:num w:numId="16" w16cid:durableId="634258183">
    <w:abstractNumId w:val="11"/>
  </w:num>
  <w:num w:numId="17" w16cid:durableId="840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FD"/>
    <w:rsid w:val="000066C4"/>
    <w:rsid w:val="00011F89"/>
    <w:rsid w:val="0002113A"/>
    <w:rsid w:val="000315FF"/>
    <w:rsid w:val="00032ED5"/>
    <w:rsid w:val="0003597C"/>
    <w:rsid w:val="000445C3"/>
    <w:rsid w:val="0004767B"/>
    <w:rsid w:val="00050805"/>
    <w:rsid w:val="00051128"/>
    <w:rsid w:val="00052BA7"/>
    <w:rsid w:val="00053ABE"/>
    <w:rsid w:val="000618BD"/>
    <w:rsid w:val="00063502"/>
    <w:rsid w:val="00070ABF"/>
    <w:rsid w:val="0008108F"/>
    <w:rsid w:val="00093046"/>
    <w:rsid w:val="00094638"/>
    <w:rsid w:val="00096BEE"/>
    <w:rsid w:val="000A4AE4"/>
    <w:rsid w:val="000B306A"/>
    <w:rsid w:val="000B4345"/>
    <w:rsid w:val="000C04A0"/>
    <w:rsid w:val="000C21C0"/>
    <w:rsid w:val="000C23D6"/>
    <w:rsid w:val="000F426E"/>
    <w:rsid w:val="000F675D"/>
    <w:rsid w:val="000F6B5B"/>
    <w:rsid w:val="001006C0"/>
    <w:rsid w:val="00105925"/>
    <w:rsid w:val="00106A37"/>
    <w:rsid w:val="00106AEB"/>
    <w:rsid w:val="0010706C"/>
    <w:rsid w:val="0011049F"/>
    <w:rsid w:val="001118BE"/>
    <w:rsid w:val="00111CE2"/>
    <w:rsid w:val="00111D12"/>
    <w:rsid w:val="00112432"/>
    <w:rsid w:val="001140B8"/>
    <w:rsid w:val="00116EA0"/>
    <w:rsid w:val="0012238E"/>
    <w:rsid w:val="00125A4D"/>
    <w:rsid w:val="00126B57"/>
    <w:rsid w:val="001436D0"/>
    <w:rsid w:val="00143F63"/>
    <w:rsid w:val="001501A9"/>
    <w:rsid w:val="0015097C"/>
    <w:rsid w:val="00151303"/>
    <w:rsid w:val="0015182D"/>
    <w:rsid w:val="00154687"/>
    <w:rsid w:val="00157C70"/>
    <w:rsid w:val="00164D9F"/>
    <w:rsid w:val="00165D70"/>
    <w:rsid w:val="00167D54"/>
    <w:rsid w:val="0017273A"/>
    <w:rsid w:val="001741ED"/>
    <w:rsid w:val="00175871"/>
    <w:rsid w:val="00181199"/>
    <w:rsid w:val="001817A4"/>
    <w:rsid w:val="001851FC"/>
    <w:rsid w:val="001924F1"/>
    <w:rsid w:val="001956DD"/>
    <w:rsid w:val="001A4E49"/>
    <w:rsid w:val="001A6878"/>
    <w:rsid w:val="001B26F7"/>
    <w:rsid w:val="001C438A"/>
    <w:rsid w:val="001D15A0"/>
    <w:rsid w:val="001D30C5"/>
    <w:rsid w:val="001E06BF"/>
    <w:rsid w:val="001E30FE"/>
    <w:rsid w:val="001E5769"/>
    <w:rsid w:val="001F01B4"/>
    <w:rsid w:val="00213B71"/>
    <w:rsid w:val="002231F0"/>
    <w:rsid w:val="00224872"/>
    <w:rsid w:val="00227CD9"/>
    <w:rsid w:val="002365D2"/>
    <w:rsid w:val="00237FFD"/>
    <w:rsid w:val="00245062"/>
    <w:rsid w:val="00262FAF"/>
    <w:rsid w:val="00263FB8"/>
    <w:rsid w:val="002648CB"/>
    <w:rsid w:val="00283905"/>
    <w:rsid w:val="0028397E"/>
    <w:rsid w:val="00290B01"/>
    <w:rsid w:val="002A102C"/>
    <w:rsid w:val="002A27F3"/>
    <w:rsid w:val="002A5ECE"/>
    <w:rsid w:val="002A6C3B"/>
    <w:rsid w:val="002B3F0C"/>
    <w:rsid w:val="002C01E2"/>
    <w:rsid w:val="002C3864"/>
    <w:rsid w:val="002D1BC2"/>
    <w:rsid w:val="002D390B"/>
    <w:rsid w:val="002F2B99"/>
    <w:rsid w:val="002F6765"/>
    <w:rsid w:val="002F76B2"/>
    <w:rsid w:val="003116CC"/>
    <w:rsid w:val="00323FD2"/>
    <w:rsid w:val="00355C29"/>
    <w:rsid w:val="00356D4C"/>
    <w:rsid w:val="00360F4A"/>
    <w:rsid w:val="0037659E"/>
    <w:rsid w:val="00376E0E"/>
    <w:rsid w:val="0038252C"/>
    <w:rsid w:val="003B1B56"/>
    <w:rsid w:val="003B5156"/>
    <w:rsid w:val="003C4A8F"/>
    <w:rsid w:val="003D139D"/>
    <w:rsid w:val="003D20D2"/>
    <w:rsid w:val="00400221"/>
    <w:rsid w:val="00400400"/>
    <w:rsid w:val="00413D3C"/>
    <w:rsid w:val="00416B31"/>
    <w:rsid w:val="004213F8"/>
    <w:rsid w:val="00422903"/>
    <w:rsid w:val="0043779D"/>
    <w:rsid w:val="00462306"/>
    <w:rsid w:val="004635A2"/>
    <w:rsid w:val="00466D31"/>
    <w:rsid w:val="00470067"/>
    <w:rsid w:val="00472D34"/>
    <w:rsid w:val="00487836"/>
    <w:rsid w:val="00496E2B"/>
    <w:rsid w:val="004A42BA"/>
    <w:rsid w:val="004A6B8C"/>
    <w:rsid w:val="004B6F5F"/>
    <w:rsid w:val="004D12C4"/>
    <w:rsid w:val="004E2AF6"/>
    <w:rsid w:val="004F00A1"/>
    <w:rsid w:val="004F0FEA"/>
    <w:rsid w:val="004F6779"/>
    <w:rsid w:val="004F6E93"/>
    <w:rsid w:val="004F7376"/>
    <w:rsid w:val="005159A5"/>
    <w:rsid w:val="00521575"/>
    <w:rsid w:val="005253AE"/>
    <w:rsid w:val="00526BD7"/>
    <w:rsid w:val="00526CDC"/>
    <w:rsid w:val="00536C59"/>
    <w:rsid w:val="00547086"/>
    <w:rsid w:val="005506CB"/>
    <w:rsid w:val="005527AC"/>
    <w:rsid w:val="005549D1"/>
    <w:rsid w:val="00555CFF"/>
    <w:rsid w:val="00561A5E"/>
    <w:rsid w:val="0056568F"/>
    <w:rsid w:val="005731C5"/>
    <w:rsid w:val="00597BF0"/>
    <w:rsid w:val="005A48B2"/>
    <w:rsid w:val="005A57DA"/>
    <w:rsid w:val="005B6533"/>
    <w:rsid w:val="005C1D71"/>
    <w:rsid w:val="005D0DBB"/>
    <w:rsid w:val="005D3DDD"/>
    <w:rsid w:val="005E4921"/>
    <w:rsid w:val="005F0B58"/>
    <w:rsid w:val="005F34BD"/>
    <w:rsid w:val="00603601"/>
    <w:rsid w:val="006074CD"/>
    <w:rsid w:val="00611C13"/>
    <w:rsid w:val="00616185"/>
    <w:rsid w:val="0061692F"/>
    <w:rsid w:val="00624AE2"/>
    <w:rsid w:val="00626632"/>
    <w:rsid w:val="00630D87"/>
    <w:rsid w:val="00644B97"/>
    <w:rsid w:val="0064584E"/>
    <w:rsid w:val="006572E8"/>
    <w:rsid w:val="006601A2"/>
    <w:rsid w:val="00660315"/>
    <w:rsid w:val="006654A8"/>
    <w:rsid w:val="00667A7C"/>
    <w:rsid w:val="00672D16"/>
    <w:rsid w:val="00672FBD"/>
    <w:rsid w:val="00677B89"/>
    <w:rsid w:val="00677D70"/>
    <w:rsid w:val="006830D3"/>
    <w:rsid w:val="00687C0B"/>
    <w:rsid w:val="00695078"/>
    <w:rsid w:val="006A1FE8"/>
    <w:rsid w:val="006A6B6D"/>
    <w:rsid w:val="006B1D30"/>
    <w:rsid w:val="006D05A1"/>
    <w:rsid w:val="006D6B48"/>
    <w:rsid w:val="006E151E"/>
    <w:rsid w:val="006E1E30"/>
    <w:rsid w:val="006E3663"/>
    <w:rsid w:val="006E4DAD"/>
    <w:rsid w:val="006E683E"/>
    <w:rsid w:val="006F28AE"/>
    <w:rsid w:val="006F6BFE"/>
    <w:rsid w:val="00702E15"/>
    <w:rsid w:val="00711BE1"/>
    <w:rsid w:val="007257FD"/>
    <w:rsid w:val="00727D25"/>
    <w:rsid w:val="00730130"/>
    <w:rsid w:val="00731813"/>
    <w:rsid w:val="007318C8"/>
    <w:rsid w:val="007337C7"/>
    <w:rsid w:val="00733A62"/>
    <w:rsid w:val="00733BC9"/>
    <w:rsid w:val="00736E9B"/>
    <w:rsid w:val="00743A19"/>
    <w:rsid w:val="007533B6"/>
    <w:rsid w:val="007556BB"/>
    <w:rsid w:val="00760751"/>
    <w:rsid w:val="007617E9"/>
    <w:rsid w:val="00761BE9"/>
    <w:rsid w:val="007624EE"/>
    <w:rsid w:val="00766315"/>
    <w:rsid w:val="00782A03"/>
    <w:rsid w:val="007A4C01"/>
    <w:rsid w:val="007B01A7"/>
    <w:rsid w:val="007C11FC"/>
    <w:rsid w:val="007D5B04"/>
    <w:rsid w:val="007D6372"/>
    <w:rsid w:val="007E7398"/>
    <w:rsid w:val="007F4400"/>
    <w:rsid w:val="00801F8C"/>
    <w:rsid w:val="00805642"/>
    <w:rsid w:val="00810BF0"/>
    <w:rsid w:val="00817C54"/>
    <w:rsid w:val="00827973"/>
    <w:rsid w:val="0084767E"/>
    <w:rsid w:val="00851EE1"/>
    <w:rsid w:val="00851F7B"/>
    <w:rsid w:val="008766B5"/>
    <w:rsid w:val="00877AD4"/>
    <w:rsid w:val="00885DBB"/>
    <w:rsid w:val="008942EA"/>
    <w:rsid w:val="008A0C1F"/>
    <w:rsid w:val="008B087D"/>
    <w:rsid w:val="008B6AE0"/>
    <w:rsid w:val="008B758A"/>
    <w:rsid w:val="008D219A"/>
    <w:rsid w:val="008F38E6"/>
    <w:rsid w:val="008F5776"/>
    <w:rsid w:val="00900E2E"/>
    <w:rsid w:val="009030E2"/>
    <w:rsid w:val="00904D2E"/>
    <w:rsid w:val="00906880"/>
    <w:rsid w:val="009068E2"/>
    <w:rsid w:val="00935D59"/>
    <w:rsid w:val="00940693"/>
    <w:rsid w:val="00946421"/>
    <w:rsid w:val="00947D2C"/>
    <w:rsid w:val="00950601"/>
    <w:rsid w:val="00954E3A"/>
    <w:rsid w:val="009619ED"/>
    <w:rsid w:val="00967586"/>
    <w:rsid w:val="009775A3"/>
    <w:rsid w:val="00982DE8"/>
    <w:rsid w:val="009A0149"/>
    <w:rsid w:val="009A71E9"/>
    <w:rsid w:val="009A76AB"/>
    <w:rsid w:val="009B3475"/>
    <w:rsid w:val="009B6648"/>
    <w:rsid w:val="009B74B7"/>
    <w:rsid w:val="009C5AE1"/>
    <w:rsid w:val="009F01B0"/>
    <w:rsid w:val="009F0CED"/>
    <w:rsid w:val="009F5F18"/>
    <w:rsid w:val="00A109FC"/>
    <w:rsid w:val="00A16FF1"/>
    <w:rsid w:val="00A20EA9"/>
    <w:rsid w:val="00A234D3"/>
    <w:rsid w:val="00A26E2A"/>
    <w:rsid w:val="00A32C04"/>
    <w:rsid w:val="00A46FD3"/>
    <w:rsid w:val="00A57CDA"/>
    <w:rsid w:val="00A8212B"/>
    <w:rsid w:val="00A826A3"/>
    <w:rsid w:val="00A90B77"/>
    <w:rsid w:val="00A962C6"/>
    <w:rsid w:val="00A969DA"/>
    <w:rsid w:val="00AA1613"/>
    <w:rsid w:val="00AA33E0"/>
    <w:rsid w:val="00AB032E"/>
    <w:rsid w:val="00AC4238"/>
    <w:rsid w:val="00AC63EB"/>
    <w:rsid w:val="00AE5C73"/>
    <w:rsid w:val="00AF574C"/>
    <w:rsid w:val="00B01A05"/>
    <w:rsid w:val="00B02D47"/>
    <w:rsid w:val="00B11D2B"/>
    <w:rsid w:val="00B13446"/>
    <w:rsid w:val="00B16F9F"/>
    <w:rsid w:val="00B23575"/>
    <w:rsid w:val="00B26D59"/>
    <w:rsid w:val="00B35879"/>
    <w:rsid w:val="00B43E66"/>
    <w:rsid w:val="00B471DF"/>
    <w:rsid w:val="00B50494"/>
    <w:rsid w:val="00B536BF"/>
    <w:rsid w:val="00B55F4B"/>
    <w:rsid w:val="00B6015C"/>
    <w:rsid w:val="00B62579"/>
    <w:rsid w:val="00B70055"/>
    <w:rsid w:val="00B72318"/>
    <w:rsid w:val="00B77DC8"/>
    <w:rsid w:val="00B82425"/>
    <w:rsid w:val="00B8517F"/>
    <w:rsid w:val="00B91F00"/>
    <w:rsid w:val="00B94B1D"/>
    <w:rsid w:val="00B97909"/>
    <w:rsid w:val="00BA50D8"/>
    <w:rsid w:val="00BA5A00"/>
    <w:rsid w:val="00BB5392"/>
    <w:rsid w:val="00BB6FAF"/>
    <w:rsid w:val="00BC3B52"/>
    <w:rsid w:val="00BF3AE4"/>
    <w:rsid w:val="00BF49D4"/>
    <w:rsid w:val="00C005BE"/>
    <w:rsid w:val="00C046D5"/>
    <w:rsid w:val="00C12671"/>
    <w:rsid w:val="00C13F1A"/>
    <w:rsid w:val="00C1740D"/>
    <w:rsid w:val="00C22230"/>
    <w:rsid w:val="00C32A2A"/>
    <w:rsid w:val="00C34207"/>
    <w:rsid w:val="00C43B8D"/>
    <w:rsid w:val="00C43ED6"/>
    <w:rsid w:val="00C465B1"/>
    <w:rsid w:val="00C4777E"/>
    <w:rsid w:val="00C57660"/>
    <w:rsid w:val="00C8017B"/>
    <w:rsid w:val="00C80CFD"/>
    <w:rsid w:val="00C8149C"/>
    <w:rsid w:val="00C91DF1"/>
    <w:rsid w:val="00C93D5B"/>
    <w:rsid w:val="00C94C55"/>
    <w:rsid w:val="00C96767"/>
    <w:rsid w:val="00C96A92"/>
    <w:rsid w:val="00CA16FE"/>
    <w:rsid w:val="00CA17AF"/>
    <w:rsid w:val="00CA31D9"/>
    <w:rsid w:val="00CA4492"/>
    <w:rsid w:val="00CA78CC"/>
    <w:rsid w:val="00CB00AB"/>
    <w:rsid w:val="00CB49A9"/>
    <w:rsid w:val="00CB4F24"/>
    <w:rsid w:val="00CB7899"/>
    <w:rsid w:val="00CB7D47"/>
    <w:rsid w:val="00CC2E20"/>
    <w:rsid w:val="00CC68E7"/>
    <w:rsid w:val="00CC6EDA"/>
    <w:rsid w:val="00CD1A77"/>
    <w:rsid w:val="00CD56D3"/>
    <w:rsid w:val="00CE1898"/>
    <w:rsid w:val="00CE3222"/>
    <w:rsid w:val="00CE7EA8"/>
    <w:rsid w:val="00CF3CE8"/>
    <w:rsid w:val="00D01378"/>
    <w:rsid w:val="00D013B8"/>
    <w:rsid w:val="00D03825"/>
    <w:rsid w:val="00D07F58"/>
    <w:rsid w:val="00D26595"/>
    <w:rsid w:val="00D3299D"/>
    <w:rsid w:val="00D35468"/>
    <w:rsid w:val="00D37EB6"/>
    <w:rsid w:val="00D4165B"/>
    <w:rsid w:val="00D43AD7"/>
    <w:rsid w:val="00D5417D"/>
    <w:rsid w:val="00D60107"/>
    <w:rsid w:val="00D62F50"/>
    <w:rsid w:val="00D66711"/>
    <w:rsid w:val="00D67FAE"/>
    <w:rsid w:val="00D67FB9"/>
    <w:rsid w:val="00D80AFC"/>
    <w:rsid w:val="00D82E6F"/>
    <w:rsid w:val="00D8513B"/>
    <w:rsid w:val="00D90D96"/>
    <w:rsid w:val="00DA1F1E"/>
    <w:rsid w:val="00DB61A9"/>
    <w:rsid w:val="00DC2DC2"/>
    <w:rsid w:val="00DC3C23"/>
    <w:rsid w:val="00DC3C95"/>
    <w:rsid w:val="00DD1048"/>
    <w:rsid w:val="00DE718B"/>
    <w:rsid w:val="00DF4061"/>
    <w:rsid w:val="00E02478"/>
    <w:rsid w:val="00E06217"/>
    <w:rsid w:val="00E1107D"/>
    <w:rsid w:val="00E13D74"/>
    <w:rsid w:val="00E24581"/>
    <w:rsid w:val="00E2768C"/>
    <w:rsid w:val="00E33B28"/>
    <w:rsid w:val="00E450FD"/>
    <w:rsid w:val="00E5434E"/>
    <w:rsid w:val="00E56723"/>
    <w:rsid w:val="00E56B17"/>
    <w:rsid w:val="00E63507"/>
    <w:rsid w:val="00E64C6E"/>
    <w:rsid w:val="00E83C1A"/>
    <w:rsid w:val="00E84F72"/>
    <w:rsid w:val="00E9027C"/>
    <w:rsid w:val="00E90CB3"/>
    <w:rsid w:val="00E96C73"/>
    <w:rsid w:val="00EA00C4"/>
    <w:rsid w:val="00EB77FF"/>
    <w:rsid w:val="00ED53B5"/>
    <w:rsid w:val="00ED6F14"/>
    <w:rsid w:val="00EE1E50"/>
    <w:rsid w:val="00EE7C1B"/>
    <w:rsid w:val="00F00CC1"/>
    <w:rsid w:val="00F07B88"/>
    <w:rsid w:val="00F21745"/>
    <w:rsid w:val="00F26CA1"/>
    <w:rsid w:val="00F31CB1"/>
    <w:rsid w:val="00F3359A"/>
    <w:rsid w:val="00F41725"/>
    <w:rsid w:val="00F5000F"/>
    <w:rsid w:val="00F84B64"/>
    <w:rsid w:val="00F917FF"/>
    <w:rsid w:val="00FA06F6"/>
    <w:rsid w:val="00FA1B62"/>
    <w:rsid w:val="00FA2A0E"/>
    <w:rsid w:val="00FA5CF7"/>
    <w:rsid w:val="00FA778B"/>
    <w:rsid w:val="00FA79C7"/>
    <w:rsid w:val="00FA7CA1"/>
    <w:rsid w:val="00FB234C"/>
    <w:rsid w:val="00FB6439"/>
    <w:rsid w:val="00FC1781"/>
    <w:rsid w:val="00FC327C"/>
    <w:rsid w:val="00FD0829"/>
    <w:rsid w:val="00FD1350"/>
    <w:rsid w:val="00FD1AA0"/>
    <w:rsid w:val="00FD1C9F"/>
    <w:rsid w:val="00FD3886"/>
    <w:rsid w:val="00FD4F7F"/>
    <w:rsid w:val="00FE4232"/>
    <w:rsid w:val="00FF27DE"/>
    <w:rsid w:val="00FF547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2B4AD"/>
  <w15:chartTrackingRefBased/>
  <w15:docId w15:val="{1BD1D76B-0057-4132-9CAB-FAB13FBC1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0D3"/>
    <w:pPr>
      <w:keepNext/>
      <w:keepLines/>
      <w:numPr>
        <w:numId w:val="1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4F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46F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FFD"/>
  </w:style>
  <w:style w:type="paragraph" w:styleId="Footer">
    <w:name w:val="footer"/>
    <w:basedOn w:val="Normal"/>
    <w:link w:val="FooterChar"/>
    <w:uiPriority w:val="99"/>
    <w:unhideWhenUsed/>
    <w:qFormat/>
    <w:rsid w:val="00237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FFD"/>
  </w:style>
  <w:style w:type="paragraph" w:customStyle="1" w:styleId="xmsonormal">
    <w:name w:val="x_msonormal"/>
    <w:basedOn w:val="Normal"/>
    <w:rsid w:val="00237FFD"/>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NormalWeb">
    <w:name w:val="Normal (Web)"/>
    <w:basedOn w:val="Normal"/>
    <w:uiPriority w:val="99"/>
    <w:unhideWhenUsed/>
    <w:rsid w:val="007318C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ListParagraph">
    <w:name w:val="List Paragraph"/>
    <w:basedOn w:val="Normal"/>
    <w:uiPriority w:val="34"/>
    <w:qFormat/>
    <w:rsid w:val="001924F1"/>
    <w:pPr>
      <w:ind w:left="720"/>
      <w:contextualSpacing/>
    </w:pPr>
  </w:style>
  <w:style w:type="character" w:customStyle="1" w:styleId="Heading1Char">
    <w:name w:val="Heading 1 Char"/>
    <w:basedOn w:val="DefaultParagraphFont"/>
    <w:link w:val="Heading1"/>
    <w:uiPriority w:val="9"/>
    <w:rsid w:val="006830D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56723"/>
    <w:pPr>
      <w:outlineLvl w:val="9"/>
    </w:pPr>
    <w:rPr>
      <w:kern w:val="0"/>
      <w:lang w:val="en-US"/>
      <w14:ligatures w14:val="none"/>
    </w:rPr>
  </w:style>
  <w:style w:type="paragraph" w:styleId="TOC1">
    <w:name w:val="toc 1"/>
    <w:basedOn w:val="Normal"/>
    <w:next w:val="Normal"/>
    <w:autoRedefine/>
    <w:uiPriority w:val="39"/>
    <w:unhideWhenUsed/>
    <w:rsid w:val="00810BF0"/>
    <w:pPr>
      <w:tabs>
        <w:tab w:val="left" w:pos="480"/>
        <w:tab w:val="left" w:pos="2430"/>
        <w:tab w:val="right" w:leader="dot" w:pos="9350"/>
      </w:tabs>
      <w:spacing w:after="100" w:line="480" w:lineRule="auto"/>
    </w:pPr>
  </w:style>
  <w:style w:type="character" w:styleId="Hyperlink">
    <w:name w:val="Hyperlink"/>
    <w:basedOn w:val="DefaultParagraphFont"/>
    <w:uiPriority w:val="99"/>
    <w:unhideWhenUsed/>
    <w:rsid w:val="00E56723"/>
    <w:rPr>
      <w:color w:val="0563C1" w:themeColor="hyperlink"/>
      <w:u w:val="single"/>
    </w:rPr>
  </w:style>
  <w:style w:type="character" w:styleId="Strong">
    <w:name w:val="Strong"/>
    <w:basedOn w:val="DefaultParagraphFont"/>
    <w:uiPriority w:val="22"/>
    <w:qFormat/>
    <w:rsid w:val="00E64C6E"/>
    <w:rPr>
      <w:b/>
      <w:bCs/>
    </w:rPr>
  </w:style>
  <w:style w:type="character" w:customStyle="1" w:styleId="Heading3Char">
    <w:name w:val="Heading 3 Char"/>
    <w:basedOn w:val="DefaultParagraphFont"/>
    <w:link w:val="Heading3"/>
    <w:uiPriority w:val="9"/>
    <w:rsid w:val="00FD4F7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56B17"/>
    <w:pPr>
      <w:spacing w:after="100"/>
      <w:ind w:left="440"/>
    </w:pPr>
  </w:style>
  <w:style w:type="paragraph" w:customStyle="1" w:styleId="font8">
    <w:name w:val="font_8"/>
    <w:basedOn w:val="Normal"/>
    <w:rsid w:val="002F76B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Heading4Char">
    <w:name w:val="Heading 4 Char"/>
    <w:basedOn w:val="DefaultParagraphFont"/>
    <w:link w:val="Heading4"/>
    <w:uiPriority w:val="9"/>
    <w:semiHidden/>
    <w:rsid w:val="00A46FD3"/>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466D31"/>
    <w:rPr>
      <w:i/>
      <w:iCs/>
    </w:rPr>
  </w:style>
  <w:style w:type="character" w:customStyle="1" w:styleId="relative">
    <w:name w:val="relative"/>
    <w:basedOn w:val="DefaultParagraphFont"/>
    <w:rsid w:val="00B55F4B"/>
  </w:style>
  <w:style w:type="paragraph" w:customStyle="1" w:styleId="not-prose">
    <w:name w:val="not-prose"/>
    <w:basedOn w:val="Normal"/>
    <w:rsid w:val="00B55F4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FD1A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9442B-6B5D-4AF1-952A-8E7975FD2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1643</Words>
  <Characters>9546</Characters>
  <Application>Microsoft Office Word</Application>
  <DocSecurity>0</DocSecurity>
  <Lines>329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Rohani</dc:creator>
  <cp:keywords/>
  <dc:description/>
  <cp:lastModifiedBy>Arash Rohani</cp:lastModifiedBy>
  <cp:revision>3</cp:revision>
  <cp:lastPrinted>2026-03-29T17:25:00Z</cp:lastPrinted>
  <dcterms:created xsi:type="dcterms:W3CDTF">2026-05-28T14:39:00Z</dcterms:created>
  <dcterms:modified xsi:type="dcterms:W3CDTF">2026-05-28T14:52:00Z</dcterms:modified>
</cp:coreProperties>
</file>