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7" w:type="dxa"/>
        <w:tblBorders>
          <w:top w:val="single" w:sz="36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660"/>
        <w:gridCol w:w="283"/>
        <w:gridCol w:w="4111"/>
        <w:gridCol w:w="283"/>
        <w:gridCol w:w="2410"/>
      </w:tblGrid>
      <w:tr w:rsidR="003B0029" w:rsidRPr="00EA0DF4" w14:paraId="35F15A31" w14:textId="77777777" w:rsidTr="003D780E">
        <w:trPr>
          <w:trHeight w:val="985"/>
        </w:trPr>
        <w:tc>
          <w:tcPr>
            <w:tcW w:w="9747" w:type="dxa"/>
            <w:gridSpan w:val="5"/>
            <w:tcBorders>
              <w:top w:val="single" w:sz="36" w:space="0" w:color="auto"/>
              <w:bottom w:val="single" w:sz="36" w:space="0" w:color="auto"/>
            </w:tcBorders>
            <w:vAlign w:val="center"/>
          </w:tcPr>
          <w:p w14:paraId="652BAF8A" w14:textId="77777777" w:rsidR="003B0029" w:rsidRPr="00DC0852" w:rsidRDefault="003B0029" w:rsidP="003D780E">
            <w:pPr>
              <w:spacing w:line="360" w:lineRule="auto"/>
              <w:jc w:val="center"/>
              <w:rPr>
                <w:rFonts w:ascii="Arial" w:hAnsi="Arial"/>
                <w:b/>
                <w:caps/>
                <w:sz w:val="26"/>
              </w:rPr>
            </w:pPr>
            <w:r w:rsidRPr="00DC0852">
              <w:rPr>
                <w:rFonts w:ascii="Arial" w:hAnsi="Arial"/>
                <w:b/>
                <w:caps/>
                <w:sz w:val="26"/>
              </w:rPr>
              <w:t xml:space="preserve">Федеральное агентство </w:t>
            </w:r>
          </w:p>
          <w:p w14:paraId="57FA3C8A" w14:textId="77777777" w:rsidR="003B0029" w:rsidRPr="00EA0DF4" w:rsidRDefault="003B0029" w:rsidP="003D780E">
            <w:pPr>
              <w:spacing w:line="360" w:lineRule="auto"/>
              <w:jc w:val="center"/>
              <w:rPr>
                <w:b/>
                <w:spacing w:val="20"/>
                <w:sz w:val="26"/>
              </w:rPr>
            </w:pPr>
            <w:r w:rsidRPr="00DC0852">
              <w:rPr>
                <w:rFonts w:ascii="Arial" w:hAnsi="Arial"/>
                <w:b/>
                <w:caps/>
                <w:sz w:val="26"/>
              </w:rPr>
              <w:t>по техническому регулированию и метрологии</w:t>
            </w:r>
          </w:p>
        </w:tc>
      </w:tr>
      <w:tr w:rsidR="003B0029" w:rsidRPr="00EA0DF4" w14:paraId="45E2B8EA" w14:textId="77777777" w:rsidTr="003D780E">
        <w:trPr>
          <w:trHeight w:val="2227"/>
        </w:trPr>
        <w:tc>
          <w:tcPr>
            <w:tcW w:w="2660" w:type="dxa"/>
            <w:tcBorders>
              <w:top w:val="single" w:sz="36" w:space="0" w:color="auto"/>
              <w:bottom w:val="single" w:sz="8" w:space="0" w:color="auto"/>
            </w:tcBorders>
            <w:vAlign w:val="center"/>
            <w:hideMark/>
          </w:tcPr>
          <w:p w14:paraId="071DDE66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  <w:r w:rsidRPr="00EA0DF4">
              <w:rPr>
                <w:rFonts w:cs="Arial"/>
                <w:b/>
                <w:noProof/>
                <w:sz w:val="28"/>
                <w:szCs w:val="28"/>
              </w:rPr>
              <w:drawing>
                <wp:inline distT="0" distB="0" distL="0" distR="0" wp14:anchorId="25DCD129" wp14:editId="2350D7CE">
                  <wp:extent cx="1439545" cy="907415"/>
                  <wp:effectExtent l="0" t="0" r="8255" b="6985"/>
                  <wp:docPr id="107902717" name="Рисунок 1" descr="Изображение выглядит как зарисовка, круг, белый, графическая вста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2717" name="Рисунок 1" descr="Изображение выглядит как зарисовка, круг, белый, графическая вста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single" w:sz="36" w:space="0" w:color="auto"/>
              <w:bottom w:val="single" w:sz="8" w:space="0" w:color="auto"/>
            </w:tcBorders>
            <w:vAlign w:val="center"/>
          </w:tcPr>
          <w:p w14:paraId="1FE9A54E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</w:p>
        </w:tc>
        <w:tc>
          <w:tcPr>
            <w:tcW w:w="4111" w:type="dxa"/>
            <w:tcBorders>
              <w:top w:val="single" w:sz="36" w:space="0" w:color="auto"/>
              <w:bottom w:val="single" w:sz="8" w:space="0" w:color="auto"/>
            </w:tcBorders>
            <w:vAlign w:val="center"/>
            <w:hideMark/>
          </w:tcPr>
          <w:p w14:paraId="6177684B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НАЦИОНАЛЬНЫЙ</w:t>
            </w:r>
          </w:p>
          <w:p w14:paraId="3CE8DF9C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СТАНДАРТ</w:t>
            </w:r>
          </w:p>
          <w:p w14:paraId="4CD73FC2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6F73BF5E" wp14:editId="46816891">
                      <wp:simplePos x="0" y="0"/>
                      <wp:positionH relativeFrom="column">
                        <wp:posOffset>6880860</wp:posOffset>
                      </wp:positionH>
                      <wp:positionV relativeFrom="paragraph">
                        <wp:posOffset>118110</wp:posOffset>
                      </wp:positionV>
                      <wp:extent cx="26670" cy="767715"/>
                      <wp:effectExtent l="0" t="0" r="0" b="0"/>
                      <wp:wrapNone/>
                      <wp:docPr id="162535154" name="Прямоугольник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" cy="767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924345" w14:textId="77777777" w:rsidR="0030177C" w:rsidRDefault="0030177C" w:rsidP="003B0029">
                                  <w:pPr>
                                    <w:pStyle w:val="Normal1"/>
                                    <w:spacing w:line="320" w:lineRule="atLeast"/>
                                    <w:ind w:firstLine="0"/>
                                    <w:rPr>
                                      <w:b/>
                                      <w:sz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2" o:spid="_x0000_s1026" style="position:absolute;left:0;text-align:left;margin-left:541.8pt;margin-top:9.3pt;width:2.1pt;height:6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" o:allowincell="f" filled="f" stroked="f">
                      <v:textbox inset="1pt,1pt,1pt,1pt">
                        <w:txbxContent>
                          <w:p w14:paraId="6B924345" w14:textId="77777777" w:rsidR="0030177C" w:rsidRDefault="0030177C" w:rsidP="003B0029">
                            <w:pPr>
                              <w:pStyle w:val="Normal1"/>
                              <w:spacing w:line="320" w:lineRule="atLeast"/>
                              <w:ind w:firstLine="0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РОССИЙСКОЙ</w:t>
            </w:r>
          </w:p>
          <w:p w14:paraId="78B5D861" w14:textId="77777777" w:rsidR="003B0029" w:rsidRPr="00EA0DF4" w:rsidRDefault="003B0029" w:rsidP="003D780E">
            <w:pPr>
              <w:spacing w:after="60"/>
              <w:jc w:val="center"/>
              <w:rPr>
                <w:b/>
                <w:snapToGrid w:val="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ФЕДЕРАЦИИ</w:t>
            </w:r>
          </w:p>
        </w:tc>
        <w:tc>
          <w:tcPr>
            <w:tcW w:w="283" w:type="dxa"/>
            <w:tcBorders>
              <w:top w:val="single" w:sz="36" w:space="0" w:color="auto"/>
              <w:bottom w:val="single" w:sz="8" w:space="0" w:color="auto"/>
            </w:tcBorders>
            <w:vAlign w:val="center"/>
          </w:tcPr>
          <w:p w14:paraId="733AF872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</w:p>
        </w:tc>
        <w:tc>
          <w:tcPr>
            <w:tcW w:w="2410" w:type="dxa"/>
            <w:tcBorders>
              <w:top w:val="single" w:sz="36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5A2D51" w14:textId="77777777" w:rsidR="003B0029" w:rsidRPr="00EA0DF4" w:rsidRDefault="003B0029" w:rsidP="003D780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A0DF4">
              <w:rPr>
                <w:rFonts w:ascii="Arial" w:hAnsi="Arial" w:cs="Arial"/>
                <w:b/>
                <w:sz w:val="40"/>
                <w:szCs w:val="40"/>
              </w:rPr>
              <w:t>ГОСТ Р</w:t>
            </w:r>
          </w:p>
          <w:p w14:paraId="768958A9" w14:textId="7A95704C" w:rsidR="003B0029" w:rsidRPr="00EA0DF4" w:rsidRDefault="003B0029" w:rsidP="003D780E">
            <w:pPr>
              <w:jc w:val="both"/>
              <w:rPr>
                <w:rFonts w:ascii="Arial" w:hAnsi="Arial" w:cs="Arial"/>
                <w:b/>
                <w:sz w:val="40"/>
                <w:szCs w:val="40"/>
              </w:rPr>
            </w:pPr>
            <w:r w:rsidRPr="00EA0DF4">
              <w:rPr>
                <w:rFonts w:ascii="Arial" w:hAnsi="Arial" w:cs="Arial"/>
                <w:b/>
                <w:sz w:val="40"/>
                <w:szCs w:val="40"/>
              </w:rPr>
              <w:t>2.</w:t>
            </w:r>
            <w:r w:rsidR="007F0819">
              <w:rPr>
                <w:rFonts w:ascii="Arial" w:hAnsi="Arial" w:cs="Arial"/>
                <w:b/>
                <w:sz w:val="40"/>
                <w:szCs w:val="40"/>
              </w:rPr>
              <w:t>120</w:t>
            </w:r>
            <w:r w:rsidRPr="00EA0DF4">
              <w:rPr>
                <w:rFonts w:ascii="Arial" w:hAnsi="Arial" w:cs="Arial"/>
                <w:b/>
                <w:sz w:val="40"/>
                <w:szCs w:val="40"/>
              </w:rPr>
              <w:t>―</w:t>
            </w:r>
          </w:p>
          <w:p w14:paraId="360DE44F" w14:textId="77777777" w:rsidR="003B0029" w:rsidRDefault="003B0029" w:rsidP="003D780E">
            <w:pPr>
              <w:rPr>
                <w:rFonts w:ascii="Arial" w:hAnsi="Arial" w:cs="Arial"/>
                <w:b/>
                <w:snapToGrid w:val="0"/>
                <w:sz w:val="40"/>
                <w:szCs w:val="40"/>
              </w:rPr>
            </w:pPr>
            <w:r>
              <w:rPr>
                <w:rFonts w:ascii="Arial" w:hAnsi="Arial" w:cs="Arial"/>
                <w:b/>
                <w:snapToGrid w:val="0"/>
                <w:sz w:val="40"/>
                <w:szCs w:val="40"/>
              </w:rPr>
              <w:t>20</w:t>
            </w:r>
            <w:r w:rsidRPr="00CB0B45">
              <w:rPr>
                <w:rFonts w:ascii="Arial" w:hAnsi="Arial" w:cs="Arial"/>
                <w:b/>
                <w:snapToGrid w:val="0"/>
                <w:sz w:val="40"/>
                <w:szCs w:val="40"/>
              </w:rPr>
              <w:t>2</w:t>
            </w:r>
            <w:r>
              <w:rPr>
                <w:rFonts w:ascii="Arial" w:hAnsi="Arial" w:cs="Arial"/>
                <w:b/>
                <w:snapToGrid w:val="0"/>
                <w:sz w:val="40"/>
                <w:szCs w:val="40"/>
              </w:rPr>
              <w:t>Х</w:t>
            </w:r>
          </w:p>
          <w:p w14:paraId="0E1B3C3D" w14:textId="5195BE82" w:rsidR="003B0029" w:rsidRPr="003B0029" w:rsidRDefault="003B0029" w:rsidP="003D780E">
            <w:pPr>
              <w:rPr>
                <w:rFonts w:ascii="Arial" w:hAnsi="Arial" w:cs="Arial"/>
                <w:bCs/>
                <w:i/>
                <w:iCs/>
                <w:snapToGrid w:val="0"/>
                <w:sz w:val="40"/>
                <w:szCs w:val="40"/>
              </w:rPr>
            </w:pPr>
            <w:r w:rsidRPr="003B0029">
              <w:rPr>
                <w:rFonts w:ascii="Arial" w:hAnsi="Arial" w:cs="Arial"/>
                <w:bCs/>
                <w:i/>
                <w:iCs/>
                <w:snapToGrid w:val="0"/>
              </w:rPr>
              <w:t>(проект, первая редакция)</w:t>
            </w:r>
          </w:p>
        </w:tc>
      </w:tr>
    </w:tbl>
    <w:p w14:paraId="2C74F313" w14:textId="77777777" w:rsidR="00C41458" w:rsidRDefault="00C41458">
      <w:pPr>
        <w:widowControl w:val="0"/>
        <w:spacing w:line="360" w:lineRule="auto"/>
        <w:jc w:val="center"/>
      </w:pPr>
    </w:p>
    <w:p w14:paraId="1D9DE25E" w14:textId="77777777" w:rsidR="00C41458" w:rsidRDefault="00C41458">
      <w:pPr>
        <w:widowControl w:val="0"/>
        <w:spacing w:line="360" w:lineRule="auto"/>
        <w:jc w:val="center"/>
      </w:pPr>
    </w:p>
    <w:p w14:paraId="4D01E80B" w14:textId="77777777" w:rsidR="00C41458" w:rsidRDefault="00C41458">
      <w:pPr>
        <w:keepNext/>
        <w:widowControl w:val="0"/>
        <w:spacing w:line="360" w:lineRule="auto"/>
        <w:ind w:left="-142"/>
        <w:jc w:val="center"/>
        <w:outlineLvl w:val="8"/>
      </w:pPr>
    </w:p>
    <w:p w14:paraId="5D2FDB2A" w14:textId="77777777" w:rsidR="00C41458" w:rsidRDefault="00C41458">
      <w:pPr>
        <w:widowControl w:val="0"/>
      </w:pPr>
    </w:p>
    <w:p w14:paraId="0FF7CD0D" w14:textId="77777777" w:rsidR="00C41458" w:rsidRDefault="00C41458">
      <w:pPr>
        <w:widowControl w:val="0"/>
      </w:pPr>
    </w:p>
    <w:p w14:paraId="308229B1" w14:textId="77777777" w:rsidR="00C41458" w:rsidRDefault="00C41458">
      <w:pPr>
        <w:widowControl w:val="0"/>
      </w:pPr>
    </w:p>
    <w:p w14:paraId="0C862719" w14:textId="77777777" w:rsidR="00C41458" w:rsidRDefault="00C41458">
      <w:pPr>
        <w:widowControl w:val="0"/>
      </w:pPr>
    </w:p>
    <w:p w14:paraId="11969B9D" w14:textId="77777777" w:rsidR="00C41458" w:rsidRDefault="00C41458">
      <w:pPr>
        <w:widowControl w:val="0"/>
      </w:pPr>
    </w:p>
    <w:p w14:paraId="59DC8BFB" w14:textId="77777777" w:rsidR="00C41458" w:rsidRDefault="00C41458">
      <w:pPr>
        <w:widowControl w:val="0"/>
      </w:pPr>
    </w:p>
    <w:p w14:paraId="7CF313FE" w14:textId="77777777" w:rsidR="00C41458" w:rsidRDefault="00944A6D">
      <w:pPr>
        <w:widowControl w:val="0"/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Единая система конструкторской документации</w:t>
      </w:r>
    </w:p>
    <w:p w14:paraId="1452E220" w14:textId="37A6A405" w:rsidR="00C41458" w:rsidRDefault="007F0819">
      <w:pPr>
        <w:widowControl w:val="0"/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ТЕХНИЧЕСКИЙ ПРОЕКТ</w:t>
      </w:r>
    </w:p>
    <w:p w14:paraId="4AB99A00" w14:textId="77777777" w:rsidR="00C41458" w:rsidRDefault="00C41458">
      <w:pPr>
        <w:widowControl w:val="0"/>
        <w:spacing w:line="360" w:lineRule="auto"/>
        <w:jc w:val="center"/>
      </w:pPr>
    </w:p>
    <w:p w14:paraId="4D55CA91" w14:textId="77777777" w:rsidR="00C41458" w:rsidRDefault="00C41458">
      <w:pPr>
        <w:widowControl w:val="0"/>
        <w:spacing w:line="360" w:lineRule="auto"/>
        <w:jc w:val="center"/>
      </w:pPr>
    </w:p>
    <w:p w14:paraId="6F48EAF9" w14:textId="77777777" w:rsidR="00C41458" w:rsidRDefault="00C41458">
      <w:pPr>
        <w:widowControl w:val="0"/>
        <w:spacing w:line="360" w:lineRule="auto"/>
        <w:jc w:val="center"/>
      </w:pPr>
    </w:p>
    <w:p w14:paraId="5B6B4B8A" w14:textId="77777777" w:rsidR="00C41458" w:rsidRDefault="00C41458">
      <w:pPr>
        <w:widowControl w:val="0"/>
        <w:spacing w:line="360" w:lineRule="auto"/>
        <w:jc w:val="center"/>
      </w:pPr>
    </w:p>
    <w:p w14:paraId="3E3DDB5A" w14:textId="77777777" w:rsidR="00C41458" w:rsidRDefault="00C41458">
      <w:pPr>
        <w:widowControl w:val="0"/>
        <w:spacing w:line="360" w:lineRule="auto"/>
        <w:jc w:val="center"/>
      </w:pPr>
    </w:p>
    <w:p w14:paraId="6614ECF3" w14:textId="77777777" w:rsidR="00C41458" w:rsidRDefault="00C41458">
      <w:pPr>
        <w:widowControl w:val="0"/>
        <w:spacing w:line="360" w:lineRule="auto"/>
        <w:jc w:val="center"/>
      </w:pPr>
    </w:p>
    <w:p w14:paraId="4BD31DA3" w14:textId="77777777" w:rsidR="00C41458" w:rsidRDefault="00C41458">
      <w:pPr>
        <w:widowControl w:val="0"/>
        <w:spacing w:line="360" w:lineRule="auto"/>
        <w:jc w:val="center"/>
      </w:pPr>
    </w:p>
    <w:p w14:paraId="7D24DD9D" w14:textId="77777777" w:rsidR="00C41458" w:rsidRDefault="00C41458">
      <w:pPr>
        <w:widowControl w:val="0"/>
        <w:spacing w:line="360" w:lineRule="auto"/>
        <w:jc w:val="center"/>
      </w:pPr>
    </w:p>
    <w:p w14:paraId="0A56C35A" w14:textId="77777777" w:rsidR="00C41458" w:rsidRDefault="00944A6D">
      <w:pPr>
        <w:jc w:val="center"/>
        <w:rPr>
          <w:rFonts w:ascii="Arial" w:hAnsi="Arial" w:cs="Arial"/>
          <w:i/>
          <w:szCs w:val="26"/>
        </w:rPr>
      </w:pPr>
      <w:r>
        <w:rPr>
          <w:rFonts w:ascii="Arial" w:hAnsi="Arial" w:cs="Arial"/>
          <w:i/>
          <w:sz w:val="24"/>
          <w:szCs w:val="24"/>
        </w:rPr>
        <w:t>Настоящий проект стандарта не подлежит применению до его утверждения</w:t>
      </w:r>
    </w:p>
    <w:p w14:paraId="6B3D99CA" w14:textId="77777777" w:rsidR="00C41458" w:rsidRDefault="00C41458">
      <w:pPr>
        <w:jc w:val="center"/>
        <w:rPr>
          <w:rFonts w:ascii="Arial" w:hAnsi="Arial" w:cs="Arial"/>
          <w:b/>
          <w:szCs w:val="26"/>
        </w:rPr>
      </w:pPr>
    </w:p>
    <w:p w14:paraId="4FFF04F4" w14:textId="77777777" w:rsidR="00C41458" w:rsidRDefault="00C41458">
      <w:pPr>
        <w:widowControl w:val="0"/>
        <w:shd w:val="clear" w:color="auto" w:fill="FFFFFF"/>
        <w:spacing w:before="936"/>
        <w:ind w:left="2880" w:firstLine="708"/>
        <w:rPr>
          <w:rFonts w:ascii="Arial" w:hAnsi="Arial" w:cs="Arial"/>
          <w:b/>
        </w:rPr>
        <w:sectPr w:rsidR="00C41458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9" w:h="16834"/>
          <w:pgMar w:top="851" w:right="851" w:bottom="851" w:left="1701" w:header="720" w:footer="720" w:gutter="0"/>
          <w:cols w:space="60"/>
          <w:titlePg/>
          <w:docGrid w:linePitch="360"/>
        </w:sectPr>
      </w:pPr>
    </w:p>
    <w:p w14:paraId="056DDA4A" w14:textId="77777777" w:rsidR="00C41458" w:rsidRDefault="00944A6D">
      <w:pPr>
        <w:pStyle w:val="7"/>
        <w:keepNext w:val="0"/>
        <w:widowControl w:val="0"/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Предисловие</w:t>
      </w:r>
    </w:p>
    <w:p w14:paraId="625BED99" w14:textId="0DD0DFEF" w:rsidR="00C41458" w:rsidRDefault="00944A6D">
      <w:pPr>
        <w:pStyle w:val="ad"/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РАЗРАБОТАН Акционерным обществом «Научно-исследовательский центр «Прикладная Логистика» (АО НИЦ «Прикладная Логистика») </w:t>
      </w:r>
    </w:p>
    <w:p w14:paraId="7BB6E091" w14:textId="77777777" w:rsidR="00C41458" w:rsidRDefault="00944A6D">
      <w:pPr>
        <w:pStyle w:val="ad"/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proofErr w:type="gramStart"/>
      <w:r>
        <w:rPr>
          <w:sz w:val="24"/>
          <w:szCs w:val="24"/>
        </w:rPr>
        <w:t>ВНЕСЕН</w:t>
      </w:r>
      <w:proofErr w:type="gramEnd"/>
      <w:r>
        <w:rPr>
          <w:sz w:val="24"/>
          <w:szCs w:val="24"/>
        </w:rPr>
        <w:t xml:space="preserve"> Техническим комитетом по стандартизации ТК 482 «Поддержка жизненного цикла продукции»</w:t>
      </w:r>
    </w:p>
    <w:p w14:paraId="31D220A6" w14:textId="77777777" w:rsidR="00C41458" w:rsidRDefault="00944A6D">
      <w:pPr>
        <w:pStyle w:val="ad"/>
        <w:spacing w:after="240" w:line="240" w:lineRule="auto"/>
        <w:jc w:val="left"/>
        <w:rPr>
          <w:spacing w:val="-15"/>
          <w:sz w:val="24"/>
          <w:szCs w:val="24"/>
        </w:rPr>
      </w:pPr>
      <w:r>
        <w:rPr>
          <w:sz w:val="24"/>
          <w:szCs w:val="24"/>
        </w:rPr>
        <w:t xml:space="preserve">3 УТВЕРЖДЕН И ВВЕДЕН В ДЕЙСТВИЕ Приказом Федерального агентства </w:t>
      </w:r>
      <w:r>
        <w:rPr>
          <w:spacing w:val="-2"/>
          <w:sz w:val="24"/>
          <w:szCs w:val="24"/>
        </w:rPr>
        <w:t>по техническому регулированию и метрологии от                         г. №         -</w:t>
      </w:r>
      <w:proofErr w:type="spellStart"/>
      <w:r>
        <w:rPr>
          <w:spacing w:val="-2"/>
          <w:sz w:val="24"/>
          <w:szCs w:val="24"/>
        </w:rPr>
        <w:t>ст</w:t>
      </w:r>
      <w:proofErr w:type="spellEnd"/>
    </w:p>
    <w:p w14:paraId="653B5173" w14:textId="77777777" w:rsidR="00C41458" w:rsidRDefault="00944A6D">
      <w:pPr>
        <w:spacing w:after="240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ВВЕДЕН ВПЕРВЫЕ</w:t>
      </w:r>
    </w:p>
    <w:p w14:paraId="2FB09E1E" w14:textId="77777777" w:rsidR="00C41458" w:rsidRDefault="00C41458">
      <w:pPr>
        <w:pStyle w:val="ad"/>
        <w:spacing w:line="456" w:lineRule="auto"/>
        <w:ind w:firstLine="0"/>
        <w:rPr>
          <w:sz w:val="20"/>
        </w:rPr>
      </w:pPr>
    </w:p>
    <w:p w14:paraId="25AEA99C" w14:textId="77777777" w:rsidR="00C41458" w:rsidRDefault="00944A6D">
      <w:pPr>
        <w:ind w:firstLine="709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>Правила применения настоящего стандарта установлены в статье 26 Федерального закона от 29 июня 2015 г. № 162-ФЗ «О стандартизации в Российской Федерации». Информация об изменениях к настоящему стандарту публикуется в ежегодном (по состоянию на 1 января текущего года) информационном указателе «Национальные стандарты», а официальный текст изменений и поправок — в ежемесячном информационном указателе «Национальные стандарты».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«Национальные стандарты». Соответствующая информация, уведомление и тексты размещаются также в информационной системе общего пользования — на официальном сайте Федерального агентства по техническому регулированию и метрологии в сети Интернет (</w:t>
      </w:r>
      <w:r>
        <w:rPr>
          <w:rFonts w:ascii="Arial" w:hAnsi="Arial"/>
          <w:i/>
          <w:sz w:val="24"/>
          <w:szCs w:val="24"/>
          <w:lang w:val="en-US"/>
        </w:rPr>
        <w:t>www</w:t>
      </w:r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rst</w:t>
      </w:r>
      <w:proofErr w:type="spellEnd"/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gov</w:t>
      </w:r>
      <w:proofErr w:type="spellEnd"/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ru</w:t>
      </w:r>
      <w:proofErr w:type="spellEnd"/>
      <w:r>
        <w:rPr>
          <w:rFonts w:ascii="Arial" w:hAnsi="Arial"/>
          <w:i/>
          <w:sz w:val="24"/>
          <w:szCs w:val="24"/>
        </w:rPr>
        <w:t>)</w:t>
      </w:r>
    </w:p>
    <w:p w14:paraId="38AD8EC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54C331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751441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3AED417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50B621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0BF60E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8F64A13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B849CE8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2984609A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67AB236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3C13994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6EC4CE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424FFDE8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11CC9702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0C9E684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C9D380A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67B8245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4B41521B" w14:textId="77777777" w:rsidR="00C41458" w:rsidRDefault="00944A6D">
      <w:pPr>
        <w:spacing w:line="480" w:lineRule="auto"/>
        <w:ind w:firstLine="851"/>
        <w:jc w:val="right"/>
        <w:rPr>
          <w:rFonts w:ascii="Arial" w:eastAsia="Calibri" w:hAnsi="Arial" w:cs="Arial"/>
          <w:sz w:val="24"/>
          <w:szCs w:val="26"/>
          <w:lang w:eastAsia="en-US"/>
        </w:rPr>
      </w:pPr>
      <w:r>
        <w:rPr>
          <w:rFonts w:ascii="Arial" w:hAnsi="Arial" w:cs="Arial"/>
          <w:sz w:val="24"/>
          <w:szCs w:val="26"/>
        </w:rPr>
        <w:t xml:space="preserve">© </w:t>
      </w:r>
      <w:r>
        <w:rPr>
          <w:rFonts w:ascii="Arial" w:hAnsi="Arial" w:cs="Arial"/>
          <w:color w:val="000000"/>
          <w:sz w:val="24"/>
          <w:szCs w:val="24"/>
        </w:rPr>
        <w:t>Оформление. ФГБУ «Институт стандартизации», 202Х</w:t>
      </w:r>
    </w:p>
    <w:p w14:paraId="23F7A2C3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F9BFBAC" w14:textId="77777777" w:rsidR="00F246B7" w:rsidRDefault="00944A6D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  <w:sectPr w:rsidR="00F246B7" w:rsidSect="003B0029">
          <w:headerReference w:type="even" r:id="rId14"/>
          <w:headerReference w:type="default" r:id="rId15"/>
          <w:footerReference w:type="default" r:id="rId16"/>
          <w:pgSz w:w="11906" w:h="16838"/>
          <w:pgMar w:top="851" w:right="851" w:bottom="851" w:left="1134" w:header="709" w:footer="709" w:gutter="0"/>
          <w:pgNumType w:fmt="upperRoman" w:start="2"/>
          <w:cols w:space="720"/>
          <w:docGrid w:linePitch="360"/>
        </w:sectPr>
      </w:pPr>
      <w:r>
        <w:rPr>
          <w:rFonts w:ascii="Arial" w:eastAsia="Calibri" w:hAnsi="Arial" w:cs="Arial"/>
          <w:spacing w:val="4"/>
          <w:sz w:val="24"/>
          <w:szCs w:val="26"/>
          <w:lang w:eastAsia="en-US"/>
        </w:rPr>
        <w:t>Настоящий стандарт не может быть полностью или частично воспроизведен, тиражирован и распространен в качестве официального издания без разрешения Федерального агентства по техническому регулированию и метрологии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</w:rPr>
        <w:id w:val="1657961191"/>
        <w:docPartObj>
          <w:docPartGallery w:val="Table of Contents"/>
          <w:docPartUnique/>
        </w:docPartObj>
      </w:sdtPr>
      <w:sdtEndPr/>
      <w:sdtContent>
        <w:p w14:paraId="28704B20" w14:textId="55D0B9EA" w:rsidR="00F246B7" w:rsidRPr="00F21932" w:rsidRDefault="00F21932" w:rsidP="00F21932">
          <w:pPr>
            <w:pStyle w:val="affe"/>
            <w:jc w:val="center"/>
            <w:rPr>
              <w:rFonts w:ascii="Arial" w:eastAsia="Times New Roman" w:hAnsi="Arial" w:cs="Arial"/>
              <w:color w:val="auto"/>
            </w:rPr>
          </w:pPr>
          <w:r w:rsidRPr="00F21932">
            <w:rPr>
              <w:rFonts w:ascii="Arial" w:eastAsia="Times New Roman" w:hAnsi="Arial" w:cs="Arial"/>
              <w:color w:val="auto"/>
            </w:rPr>
            <w:t>Содержание</w:t>
          </w:r>
        </w:p>
        <w:p w14:paraId="35D1DFB5" w14:textId="77777777" w:rsidR="000316C4" w:rsidRDefault="00F246B7">
          <w:pPr>
            <w:pStyle w:val="12"/>
            <w:tabs>
              <w:tab w:val="left" w:pos="4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0115" w:history="1">
            <w:r w:rsidR="000316C4" w:rsidRPr="00E90949">
              <w:rPr>
                <w:rStyle w:val="af6"/>
                <w:noProof/>
              </w:rPr>
              <w:t>1</w:t>
            </w:r>
            <w:r w:rsidR="000316C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316C4" w:rsidRPr="00E90949">
              <w:rPr>
                <w:rStyle w:val="af6"/>
                <w:noProof/>
              </w:rPr>
              <w:t>Область применения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_Toc217050115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1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4F7FEC68" w14:textId="77777777" w:rsidR="000316C4" w:rsidRDefault="00D73990">
          <w:pPr>
            <w:pStyle w:val="12"/>
            <w:tabs>
              <w:tab w:val="left" w:pos="4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050116" w:history="1">
            <w:r w:rsidR="000316C4" w:rsidRPr="00E90949">
              <w:rPr>
                <w:rStyle w:val="af6"/>
                <w:noProof/>
              </w:rPr>
              <w:t>2</w:t>
            </w:r>
            <w:r w:rsidR="000316C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316C4" w:rsidRPr="00E90949">
              <w:rPr>
                <w:rStyle w:val="af6"/>
                <w:noProof/>
              </w:rPr>
              <w:t>Нормативные ссылки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_Toc217050116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1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799D40D2" w14:textId="77777777" w:rsidR="000316C4" w:rsidRDefault="00D73990">
          <w:pPr>
            <w:pStyle w:val="12"/>
            <w:tabs>
              <w:tab w:val="left" w:pos="4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050117" w:history="1">
            <w:r w:rsidR="000316C4" w:rsidRPr="00E90949">
              <w:rPr>
                <w:rStyle w:val="af6"/>
                <w:noProof/>
              </w:rPr>
              <w:t>3</w:t>
            </w:r>
            <w:r w:rsidR="000316C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316C4" w:rsidRPr="00E90949">
              <w:rPr>
                <w:rStyle w:val="af6"/>
                <w:noProof/>
              </w:rPr>
              <w:t>Термины, определения и сокращения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_Toc217050117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1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20CCBFD6" w14:textId="77777777" w:rsidR="000316C4" w:rsidRDefault="00D73990">
          <w:pPr>
            <w:pStyle w:val="12"/>
            <w:tabs>
              <w:tab w:val="left" w:pos="4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050118" w:history="1">
            <w:r w:rsidR="000316C4" w:rsidRPr="00E90949">
              <w:rPr>
                <w:rStyle w:val="af6"/>
                <w:noProof/>
              </w:rPr>
              <w:t>4</w:t>
            </w:r>
            <w:r w:rsidR="000316C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316C4" w:rsidRPr="00E90949">
              <w:rPr>
                <w:rStyle w:val="af6"/>
                <w:noProof/>
              </w:rPr>
              <w:t>Основные положения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_Toc217050118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2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69E83ED8" w14:textId="77777777" w:rsidR="000316C4" w:rsidRDefault="00D73990">
          <w:pPr>
            <w:pStyle w:val="12"/>
            <w:tabs>
              <w:tab w:val="left" w:pos="4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050119" w:history="1">
            <w:r w:rsidR="000316C4" w:rsidRPr="00E90949">
              <w:rPr>
                <w:rStyle w:val="af6"/>
                <w:noProof/>
              </w:rPr>
              <w:t>5</w:t>
            </w:r>
            <w:r w:rsidR="000316C4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0316C4" w:rsidRPr="00E90949">
              <w:rPr>
                <w:rStyle w:val="af6"/>
                <w:noProof/>
              </w:rPr>
              <w:t>Требования к выполнению конструкторских документов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_Toc217050119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4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0DBFD6F6" w14:textId="77777777" w:rsidR="000316C4" w:rsidRDefault="00D7399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050120" w:history="1">
            <w:r w:rsidR="000316C4" w:rsidRPr="00E90949">
              <w:rPr>
                <w:rStyle w:val="af6"/>
                <w:noProof/>
              </w:rPr>
              <w:t>Приложение А</w:t>
            </w:r>
            <w:r w:rsidR="000316C4">
              <w:rPr>
                <w:noProof/>
                <w:webHidden/>
              </w:rPr>
              <w:tab/>
            </w:r>
            <w:r w:rsidR="000316C4">
              <w:rPr>
                <w:noProof/>
                <w:webHidden/>
              </w:rPr>
              <w:fldChar w:fldCharType="begin"/>
            </w:r>
            <w:r w:rsidR="000316C4">
              <w:rPr>
                <w:noProof/>
                <w:webHidden/>
              </w:rPr>
              <w:instrText xml:space="preserve"> PAGEREF _Toc217050120 \h </w:instrText>
            </w:r>
            <w:r w:rsidR="000316C4">
              <w:rPr>
                <w:noProof/>
                <w:webHidden/>
              </w:rPr>
            </w:r>
            <w:r w:rsidR="000316C4">
              <w:rPr>
                <w:noProof/>
                <w:webHidden/>
              </w:rPr>
              <w:fldChar w:fldCharType="separate"/>
            </w:r>
            <w:r w:rsidR="000316C4">
              <w:rPr>
                <w:noProof/>
                <w:webHidden/>
              </w:rPr>
              <w:t>8</w:t>
            </w:r>
            <w:r w:rsidR="000316C4">
              <w:rPr>
                <w:noProof/>
                <w:webHidden/>
              </w:rPr>
              <w:fldChar w:fldCharType="end"/>
            </w:r>
          </w:hyperlink>
        </w:p>
        <w:p w14:paraId="76FEDF24" w14:textId="6D87F472" w:rsidR="00F246B7" w:rsidRDefault="00F246B7">
          <w:r>
            <w:rPr>
              <w:b/>
              <w:bCs/>
            </w:rPr>
            <w:fldChar w:fldCharType="end"/>
          </w:r>
        </w:p>
      </w:sdtContent>
    </w:sdt>
    <w:p w14:paraId="6E2BDB38" w14:textId="1E12FC48" w:rsidR="00C41458" w:rsidRDefault="00C41458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5965274D" w14:textId="18A1AA50" w:rsidR="00F246B7" w:rsidRDefault="00F246B7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0D0F83C6" w14:textId="77777777" w:rsidR="00F246B7" w:rsidRDefault="00F246B7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2385DF05" w14:textId="77777777" w:rsidR="00C41458" w:rsidRDefault="00944A6D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b/>
          <w:bCs/>
        </w:rPr>
      </w:pPr>
      <w:r>
        <w:rPr>
          <w:b/>
          <w:bCs/>
        </w:rPr>
        <w:br w:type="page" w:clear="all"/>
      </w:r>
    </w:p>
    <w:p w14:paraId="12416BB9" w14:textId="77777777" w:rsidR="00C41458" w:rsidRDefault="00C41458">
      <w:pPr>
        <w:rPr>
          <w:sz w:val="24"/>
          <w:szCs w:val="24"/>
        </w:rPr>
        <w:sectPr w:rsidR="00C41458" w:rsidSect="003B0029">
          <w:pgSz w:w="11906" w:h="16838"/>
          <w:pgMar w:top="851" w:right="851" w:bottom="851" w:left="1134" w:header="709" w:footer="709" w:gutter="0"/>
          <w:pgNumType w:fmt="upperRoman" w:start="2"/>
          <w:cols w:space="720"/>
          <w:docGrid w:linePitch="360"/>
        </w:sectPr>
      </w:pPr>
    </w:p>
    <w:p w14:paraId="72CE5BCA" w14:textId="77777777" w:rsidR="00C41458" w:rsidRDefault="00944A6D">
      <w:pPr>
        <w:spacing w:line="360" w:lineRule="auto"/>
        <w:jc w:val="center"/>
        <w:rPr>
          <w:rFonts w:ascii="Arial" w:hAnsi="Arial" w:cs="Arial"/>
          <w:b/>
          <w:bCs/>
          <w:spacing w:val="54"/>
          <w:sz w:val="24"/>
        </w:rPr>
      </w:pPr>
      <w:r>
        <w:rPr>
          <w:rFonts w:ascii="Arial" w:hAnsi="Arial" w:cs="Arial"/>
          <w:b/>
          <w:bCs/>
          <w:caps/>
          <w:spacing w:val="54"/>
          <w:sz w:val="24"/>
        </w:rPr>
        <w:lastRenderedPageBreak/>
        <w:t>НАЦИОНАЛЬНЫЙ СТАНДАРТ российской федерации</w:t>
      </w:r>
    </w:p>
    <w:tbl>
      <w:tblPr>
        <w:tblW w:w="9915" w:type="dxa"/>
        <w:tblInd w:w="8" w:type="dxa"/>
        <w:tblBorders>
          <w:top w:val="single" w:sz="24" w:space="0" w:color="auto"/>
          <w:bottom w:val="single" w:sz="18" w:space="0" w:color="auto"/>
        </w:tblBorders>
        <w:tblLook w:val="01E0" w:firstRow="1" w:lastRow="1" w:firstColumn="1" w:lastColumn="1" w:noHBand="0" w:noVBand="0"/>
      </w:tblPr>
      <w:tblGrid>
        <w:gridCol w:w="9915"/>
      </w:tblGrid>
      <w:tr w:rsidR="00C41458" w:rsidRPr="007F0819" w14:paraId="2DBC251E" w14:textId="77777777">
        <w:trPr>
          <w:trHeight w:val="850"/>
        </w:trPr>
        <w:tc>
          <w:tcPr>
            <w:tcW w:w="9915" w:type="dxa"/>
            <w:tcMar>
              <w:left w:w="0" w:type="dxa"/>
              <w:right w:w="0" w:type="dxa"/>
            </w:tcMar>
          </w:tcPr>
          <w:p w14:paraId="47621AD8" w14:textId="77777777" w:rsidR="00C41458" w:rsidRDefault="00944A6D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Единая система конструкторской документации</w:t>
            </w:r>
          </w:p>
          <w:p w14:paraId="19ACA990" w14:textId="521F9FBA" w:rsidR="00C41458" w:rsidRDefault="007F0819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Технический проект</w:t>
            </w:r>
            <w:r w:rsidRPr="007F0819"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</w:p>
          <w:p w14:paraId="455374FF" w14:textId="7A88C34F" w:rsidR="00C41458" w:rsidRPr="000B3004" w:rsidRDefault="00944A6D" w:rsidP="007F0819">
            <w:pPr>
              <w:pStyle w:val="Default"/>
              <w:widowControl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B0029">
              <w:rPr>
                <w:sz w:val="22"/>
                <w:szCs w:val="22"/>
                <w:lang w:val="en-US"/>
              </w:rPr>
              <w:t xml:space="preserve">Unified system for design documentation. </w:t>
            </w:r>
            <w:r w:rsidR="007F0819">
              <w:rPr>
                <w:sz w:val="22"/>
                <w:szCs w:val="22"/>
                <w:lang w:val="en-US"/>
              </w:rPr>
              <w:t xml:space="preserve">Technical project </w:t>
            </w:r>
          </w:p>
        </w:tc>
      </w:tr>
    </w:tbl>
    <w:p w14:paraId="25E8B882" w14:textId="77777777" w:rsidR="00C41458" w:rsidRDefault="00C41458">
      <w:pPr>
        <w:rPr>
          <w:rFonts w:ascii="Arial" w:hAnsi="Arial" w:cs="Arial"/>
          <w:sz w:val="28"/>
          <w:szCs w:val="28"/>
          <w:lang w:val="en-US"/>
        </w:rPr>
      </w:pPr>
    </w:p>
    <w:p w14:paraId="6BFB0713" w14:textId="77777777" w:rsidR="00C41458" w:rsidRPr="000B3004" w:rsidRDefault="00944A6D" w:rsidP="000B3004">
      <w:pPr>
        <w:jc w:val="right"/>
        <w:rPr>
          <w:rFonts w:ascii="Arial" w:hAnsi="Arial" w:cs="Arial"/>
          <w:b/>
          <w:bCs/>
          <w:sz w:val="24"/>
          <w:szCs w:val="24"/>
        </w:rPr>
      </w:pPr>
      <w:bookmarkStart w:id="0" w:name="_Toc32093732"/>
      <w:bookmarkStart w:id="1" w:name="_Toc32685455"/>
      <w:bookmarkStart w:id="2" w:name="_Toc32955794"/>
      <w:bookmarkStart w:id="3" w:name="_Toc34473940"/>
      <w:bookmarkStart w:id="4" w:name="_Toc34481530"/>
      <w:bookmarkStart w:id="5" w:name="_Toc34501969"/>
      <w:bookmarkStart w:id="6" w:name="_Toc35089730"/>
      <w:bookmarkStart w:id="7" w:name="_Toc35159576"/>
      <w:bookmarkStart w:id="8" w:name="_Toc35710806"/>
      <w:bookmarkStart w:id="9" w:name="_Toc530058027"/>
      <w:r w:rsidRPr="000B3004">
        <w:rPr>
          <w:rFonts w:ascii="Arial" w:hAnsi="Arial" w:cs="Arial"/>
          <w:b/>
          <w:bCs/>
          <w:sz w:val="24"/>
          <w:szCs w:val="24"/>
        </w:rPr>
        <w:t xml:space="preserve">Дата введения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0B3004">
        <w:rPr>
          <w:rFonts w:ascii="Arial" w:hAnsi="Arial" w:cs="Arial"/>
          <w:b/>
          <w:bCs/>
          <w:sz w:val="24"/>
          <w:szCs w:val="24"/>
        </w:rPr>
        <w:t xml:space="preserve">― 202Х―ХХ―ХХ </w:t>
      </w:r>
      <w:bookmarkEnd w:id="9"/>
    </w:p>
    <w:p w14:paraId="184B586B" w14:textId="77777777" w:rsidR="00C41458" w:rsidRDefault="00944A6D">
      <w:pPr>
        <w:pStyle w:val="1"/>
        <w:widowControl w:val="0"/>
      </w:pPr>
      <w:bookmarkStart w:id="10" w:name="_Toc445998457"/>
      <w:bookmarkStart w:id="11" w:name="_Ref442359981"/>
      <w:bookmarkStart w:id="12" w:name="_Ref276487529"/>
      <w:bookmarkStart w:id="13" w:name="_Toc200178485"/>
      <w:bookmarkStart w:id="14" w:name="_Toc467869759"/>
      <w:bookmarkStart w:id="15" w:name="_Toc530058028"/>
      <w:bookmarkStart w:id="16" w:name="_Toc38989287"/>
      <w:bookmarkStart w:id="17" w:name="_Toc57226907"/>
      <w:bookmarkStart w:id="18" w:name="_Ref71644683"/>
      <w:bookmarkStart w:id="19" w:name="_Toc76828546"/>
      <w:bookmarkStart w:id="20" w:name="_Ref134353614"/>
      <w:bookmarkStart w:id="21" w:name="_Toc134367368"/>
      <w:bookmarkStart w:id="22" w:name="_Toc217050115"/>
      <w:r>
        <w:t>Область применения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790A7C10" w14:textId="35E4C7CA" w:rsidR="000316C4" w:rsidRDefault="000316C4" w:rsidP="003D780E">
      <w:pPr>
        <w:pStyle w:val="afff1"/>
        <w:widowControl w:val="0"/>
      </w:pPr>
      <w:bookmarkStart w:id="23" w:name="_Toc445998458"/>
      <w:r w:rsidRPr="00FD771A">
        <w:t>Настоящий стандарт устанавливает требования к конструкторской документации, разрабатываемой при выполнении технического проекта на изделия машиностроения.</w:t>
      </w:r>
    </w:p>
    <w:p w14:paraId="5792B58E" w14:textId="4255C762" w:rsidR="00205320" w:rsidRDefault="003D780E" w:rsidP="003D780E">
      <w:pPr>
        <w:pStyle w:val="afff1"/>
        <w:widowControl w:val="0"/>
      </w:pPr>
      <w:r>
        <w:t>На основе настоящего стандарта допускается, при необходимости, разрабатывать стандарты организации, уточняющие номенклатуру разрабатываемых конструкторских документов и перечень выполняемых работ на стадии технического проекта с учетом специфики проектируемых изделий и организации работ</w:t>
      </w:r>
    </w:p>
    <w:p w14:paraId="67E1D262" w14:textId="77777777" w:rsidR="00C41458" w:rsidRDefault="00944A6D">
      <w:pPr>
        <w:pStyle w:val="1"/>
        <w:widowControl w:val="0"/>
      </w:pPr>
      <w:bookmarkStart w:id="24" w:name="_Toc467869760"/>
      <w:bookmarkStart w:id="25" w:name="_Toc530058029"/>
      <w:bookmarkStart w:id="26" w:name="_Toc38989288"/>
      <w:bookmarkStart w:id="27" w:name="_Toc57226908"/>
      <w:bookmarkStart w:id="28" w:name="_Toc76828547"/>
      <w:bookmarkStart w:id="29" w:name="_Toc134367369"/>
      <w:bookmarkStart w:id="30" w:name="_Toc217050116"/>
      <w:r>
        <w:t>Нормативные ссылки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5D50F861" w14:textId="77777777" w:rsidR="00C41458" w:rsidRDefault="00944A6D">
      <w:pPr>
        <w:pStyle w:val="afff1"/>
        <w:widowControl w:val="0"/>
      </w:pPr>
      <w:r>
        <w:t>В настоящем стандарте использованы нормативные ссылки на следующие стандарты:</w:t>
      </w:r>
    </w:p>
    <w:p w14:paraId="7882DD06" w14:textId="1EF16D68" w:rsidR="0026382A" w:rsidRDefault="0026382A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27.310 </w:t>
      </w:r>
      <w:r w:rsidRPr="0026382A">
        <w:rPr>
          <w:sz w:val="24"/>
          <w:szCs w:val="24"/>
        </w:rPr>
        <w:t>Надежность в технике. Анализ видов, последствий и критичности отказов. Основные положения</w:t>
      </w:r>
    </w:p>
    <w:p w14:paraId="7CE190C0" w14:textId="4F6639F2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 w:rsidRPr="000316C4">
        <w:rPr>
          <w:sz w:val="24"/>
          <w:szCs w:val="24"/>
        </w:rPr>
        <w:t xml:space="preserve">ГОСТ </w:t>
      </w:r>
      <w:proofErr w:type="gramStart"/>
      <w:r w:rsidRPr="000316C4">
        <w:rPr>
          <w:sz w:val="24"/>
          <w:szCs w:val="24"/>
        </w:rPr>
        <w:t>Р</w:t>
      </w:r>
      <w:proofErr w:type="gramEnd"/>
      <w:r w:rsidRPr="000316C4">
        <w:rPr>
          <w:sz w:val="24"/>
          <w:szCs w:val="24"/>
        </w:rPr>
        <w:t xml:space="preserve"> </w:t>
      </w:r>
      <w:r>
        <w:rPr>
          <w:sz w:val="24"/>
          <w:szCs w:val="24"/>
        </w:rPr>
        <w:t>2.005 Единая система конструкторской документации. Термины и определения</w:t>
      </w:r>
    </w:p>
    <w:p w14:paraId="747B0D1C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2.053 Единая система конструкторской документации. Электронная структура изделия. Основные положения</w:t>
      </w:r>
    </w:p>
    <w:p w14:paraId="2FB2D2A6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2.056 Единая система конструкторской документации. Электронная модель детали. Общие требования</w:t>
      </w:r>
    </w:p>
    <w:p w14:paraId="7A47FE4C" w14:textId="77777777" w:rsidR="00E1222B" w:rsidRDefault="00E1222B" w:rsidP="00E1222B">
      <w:pPr>
        <w:pStyle w:val="ad"/>
        <w:spacing w:line="360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2.057 Единая система конструкторской документации. Электронная модель сборочной единицы. Общие требования </w:t>
      </w:r>
    </w:p>
    <w:p w14:paraId="36F39B34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2.102 Единая система конструкторской документации. Виды и комплектность конструкторской документации</w:t>
      </w:r>
    </w:p>
    <w:p w14:paraId="3A95DB74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2.103 Единая система конструкторской документации. Стадии разработки</w:t>
      </w:r>
    </w:p>
    <w:p w14:paraId="2210C882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2.105 Единая система конструкторской документации. Общие требования к текстовым документам</w:t>
      </w:r>
    </w:p>
    <w:p w14:paraId="78E8F51F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2.106 Единая система конструкторской документации. Текстовые документы</w:t>
      </w:r>
    </w:p>
    <w:p w14:paraId="1C10948F" w14:textId="77777777" w:rsidR="00E1222B" w:rsidRPr="00FA5AC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2.109 Единая система конструкторской документации. Основные требования к чертежам</w:t>
      </w:r>
    </w:p>
    <w:p w14:paraId="431FF3D0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2.201 Единая система конструкторской документации. Обозначение изделий и конструкторских документов</w:t>
      </w:r>
    </w:p>
    <w:p w14:paraId="3BD93F71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2.503 Единая система конструкторской документации. Правила внесения изменений</w:t>
      </w:r>
    </w:p>
    <w:p w14:paraId="18639377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2.504 Единая система конструкторской документации. Электронная конструкторская документация. Правила внесения изменений</w:t>
      </w:r>
    </w:p>
    <w:p w14:paraId="68869C1E" w14:textId="53DDFFCF" w:rsidR="009D3B58" w:rsidRPr="009D3B58" w:rsidRDefault="009D3B58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2.511 Единая система конструкторской документации.</w:t>
      </w:r>
      <w:r w:rsidRPr="009D3B58">
        <w:rPr>
          <w:sz w:val="24"/>
          <w:szCs w:val="24"/>
        </w:rPr>
        <w:t xml:space="preserve"> </w:t>
      </w:r>
      <w:r>
        <w:rPr>
          <w:sz w:val="24"/>
          <w:szCs w:val="24"/>
        </w:rPr>
        <w:t>Правила передачи электронных конструкторских документов. Общие положения</w:t>
      </w:r>
    </w:p>
    <w:p w14:paraId="0F202183" w14:textId="651245F9" w:rsidR="009D3B58" w:rsidRDefault="009D3B58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2.512 Единая система конструкторской документации. </w:t>
      </w:r>
      <w:r w:rsidR="0026382A">
        <w:rPr>
          <w:sz w:val="24"/>
          <w:szCs w:val="24"/>
        </w:rPr>
        <w:t>Правила выполнения пакета данных для передачи электронных конструкторских документов. Общие положения</w:t>
      </w:r>
    </w:p>
    <w:p w14:paraId="3F1D05A9" w14:textId="77777777" w:rsidR="00E1222B" w:rsidRDefault="00E1222B" w:rsidP="00E1222B">
      <w:pPr>
        <w:pStyle w:val="ad"/>
        <w:spacing w:line="360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2.531 Единая система конструкторской документации. Электронная конструкторская документация. Виды преобразований </w:t>
      </w:r>
    </w:p>
    <w:p w14:paraId="7F13849B" w14:textId="75FAFB61" w:rsidR="00BD62B2" w:rsidRDefault="00BD62B2" w:rsidP="00E1222B">
      <w:pPr>
        <w:pStyle w:val="ad"/>
        <w:spacing w:line="360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2.610 Единая система конструкторской документации.  Правила выполнения эксплуатационных документов </w:t>
      </w:r>
    </w:p>
    <w:p w14:paraId="5B1E4A2A" w14:textId="7415A7C6" w:rsidR="009D3B58" w:rsidRPr="009D3B58" w:rsidRDefault="009D3B58" w:rsidP="00E1222B">
      <w:pPr>
        <w:pStyle w:val="ad"/>
        <w:spacing w:line="360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2.711 Единая система конструкторской документации. Схема деления изделия на составные части</w:t>
      </w:r>
    </w:p>
    <w:p w14:paraId="576EFE88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2.810 Единая система конструкторской документации. Электронный макет изделия. Общие требования</w:t>
      </w:r>
    </w:p>
    <w:p w14:paraId="582794F3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2.820 Единая система конструкторской документации. Нормативно-справочная информация. Основные положения</w:t>
      </w:r>
    </w:p>
    <w:p w14:paraId="018A1D8D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15.011 Система разработки и постановки на производство. Патентные исследования</w:t>
      </w:r>
    </w:p>
    <w:p w14:paraId="2A9C5396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54393 Интегрированная логистическая поддержка. Основные положения</w:t>
      </w:r>
    </w:p>
    <w:p w14:paraId="09133CF3" w14:textId="4D295AF3" w:rsidR="0026382A" w:rsidRDefault="0026382A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58297 Интегрированная логистическая поддержка. Многоуровневое техническое обслуживание и ремонт. Основные положения</w:t>
      </w:r>
    </w:p>
    <w:p w14:paraId="4A3F5F29" w14:textId="77777777" w:rsidR="00E1222B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57412  </w:t>
      </w:r>
      <w:r w:rsidRPr="00EB0ED3">
        <w:rPr>
          <w:sz w:val="24"/>
          <w:szCs w:val="24"/>
        </w:rPr>
        <w:t>Компьютерные модели в процессах разработки, производства и эксплуатации изделий. Общие положения</w:t>
      </w:r>
      <w:r>
        <w:rPr>
          <w:sz w:val="24"/>
          <w:szCs w:val="24"/>
        </w:rPr>
        <w:t xml:space="preserve">. </w:t>
      </w:r>
    </w:p>
    <w:p w14:paraId="7C3279AD" w14:textId="77777777" w:rsidR="00E1222B" w:rsidRPr="00F94462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59104  Управление требованиями. Основные положения</w:t>
      </w:r>
    </w:p>
    <w:p w14:paraId="3772D8D6" w14:textId="77777777" w:rsidR="00E1222B" w:rsidRPr="000316C4" w:rsidRDefault="00E1222B" w:rsidP="00E1222B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77.102 Система поддержки жизненного цикла. Модель жизненного цикла изделия. Основные положения</w:t>
      </w:r>
    </w:p>
    <w:p w14:paraId="7A914502" w14:textId="77777777" w:rsidR="00C41458" w:rsidRDefault="00944A6D">
      <w:pPr>
        <w:pStyle w:val="afff2"/>
        <w:widowControl w:val="0"/>
        <w:spacing w:before="120" w:after="120"/>
        <w:rPr>
          <w:rFonts w:cs="Arial"/>
          <w:sz w:val="24"/>
          <w:szCs w:val="24"/>
        </w:rPr>
      </w:pPr>
      <w:r>
        <w:rPr>
          <w:spacing w:val="40"/>
        </w:rPr>
        <w:t>Примечание</w:t>
      </w:r>
      <w:proofErr w:type="gramStart"/>
      <w:r>
        <w:rPr>
          <w:spacing w:val="40"/>
        </w:rPr>
        <w:t xml:space="preserve"> </w:t>
      </w:r>
      <w:r>
        <w:rPr>
          <w:rFonts w:ascii="Symbol" w:eastAsia="Symbol" w:hAnsi="Symbol" w:cs="Symbol"/>
          <w:spacing w:val="40"/>
        </w:rPr>
        <w:t></w:t>
      </w:r>
      <w:r>
        <w:t xml:space="preserve"> П</w:t>
      </w:r>
      <w:proofErr w:type="gramEnd"/>
      <w:r>
        <w:t xml:space="preserve">ри пользовании настоящим стандартом целесообразно проверять действие ссылочных стандартов в информационной системе общего пользования – на официальном сайте Федерального агентства по техническому регулированию и метрологии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стандарт, на который дана недатированная ссылка, то рекомендуется использовать действующую версию этого стандарта с учетом всех внесенных в данную версию изменений. Если заменен ссылочный стандарт, на который дана датированная ссылка, то рекомендуется использовать версию этого стандарта с указанным выше годом утверждения (принятия). Если после утверждения настоящего стандарта в ссылочный </w:t>
      </w:r>
      <w:r>
        <w:rPr>
          <w:rFonts w:cs="Arial"/>
          <w:bCs/>
        </w:rPr>
        <w:t>стандарт,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стандарт отменен без замены, то положение, в котором дана ссылка на него, рекомендуется применять в части, не затрагивающей эту ссылку</w:t>
      </w:r>
      <w:r>
        <w:rPr>
          <w:rFonts w:cs="Arial"/>
        </w:rPr>
        <w:t>.</w:t>
      </w:r>
    </w:p>
    <w:p w14:paraId="32114FB2" w14:textId="77777777" w:rsidR="00C41458" w:rsidRDefault="00944A6D">
      <w:pPr>
        <w:pStyle w:val="1"/>
        <w:widowControl w:val="0"/>
      </w:pPr>
      <w:bookmarkStart w:id="31" w:name="_Toc467869761"/>
      <w:bookmarkStart w:id="32" w:name="_Toc530058030"/>
      <w:bookmarkStart w:id="33" w:name="_Toc38989289"/>
      <w:bookmarkStart w:id="34" w:name="_Toc57226909"/>
      <w:bookmarkStart w:id="35" w:name="_Toc76828548"/>
      <w:bookmarkStart w:id="36" w:name="_Toc134367370"/>
      <w:bookmarkStart w:id="37" w:name="_Toc217050117"/>
      <w:r>
        <w:t>Термины, определения и сокращения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5D2B1DC7" w14:textId="6E09684E" w:rsidR="00C41458" w:rsidRDefault="00944A6D" w:rsidP="00BD62B2">
      <w:pPr>
        <w:pStyle w:val="2"/>
        <w:numPr>
          <w:ilvl w:val="1"/>
          <w:numId w:val="14"/>
        </w:numPr>
        <w:spacing w:before="120" w:after="120"/>
        <w:rPr>
          <w:b/>
        </w:rPr>
      </w:pPr>
      <w:r>
        <w:rPr>
          <w:b/>
        </w:rPr>
        <w:t>Термины и определения</w:t>
      </w:r>
    </w:p>
    <w:p w14:paraId="5A224B62" w14:textId="77777777" w:rsidR="00C41458" w:rsidRDefault="00944A6D">
      <w:pPr>
        <w:pStyle w:val="2"/>
        <w:numPr>
          <w:ilvl w:val="0"/>
          <w:numId w:val="0"/>
        </w:numPr>
        <w:ind w:firstLine="709"/>
      </w:pPr>
      <w:r w:rsidRPr="00E62DEE">
        <w:rPr>
          <w:rFonts w:cs="Arial"/>
        </w:rPr>
        <w:t>В настоящем стандарте применены термины по</w:t>
      </w:r>
      <w:bookmarkStart w:id="38" w:name="OLE_LINK125"/>
      <w:bookmarkStart w:id="39" w:name="OLE_LINK126"/>
      <w:bookmarkStart w:id="40" w:name="OLE_LINK127"/>
      <w:r w:rsidRPr="00E62DEE">
        <w:rPr>
          <w:rFonts w:cs="Arial"/>
        </w:rPr>
        <w:t xml:space="preserve"> ГОСТ </w:t>
      </w:r>
      <w:proofErr w:type="gramStart"/>
      <w:r w:rsidRPr="00E62DEE">
        <w:rPr>
          <w:rFonts w:cs="Arial"/>
        </w:rPr>
        <w:t>Р</w:t>
      </w:r>
      <w:bookmarkEnd w:id="38"/>
      <w:bookmarkEnd w:id="39"/>
      <w:bookmarkEnd w:id="40"/>
      <w:proofErr w:type="gramEnd"/>
      <w:r w:rsidRPr="00E62DEE">
        <w:rPr>
          <w:rFonts w:cs="Arial"/>
        </w:rPr>
        <w:t> </w:t>
      </w:r>
      <w:r w:rsidRPr="00E62DEE">
        <w:t>2.</w:t>
      </w:r>
      <w:bookmarkStart w:id="41" w:name="_Toc530058032"/>
      <w:r w:rsidRPr="00E62DEE">
        <w:t>005.</w:t>
      </w:r>
      <w:bookmarkEnd w:id="41"/>
    </w:p>
    <w:p w14:paraId="70B2E49C" w14:textId="77777777" w:rsidR="00C41458" w:rsidRDefault="00944A6D">
      <w:pPr>
        <w:pStyle w:val="2"/>
        <w:numPr>
          <w:ilvl w:val="0"/>
          <w:numId w:val="0"/>
        </w:numPr>
        <w:tabs>
          <w:tab w:val="left" w:pos="1134"/>
        </w:tabs>
        <w:spacing w:before="120" w:after="120"/>
        <w:ind w:left="709"/>
        <w:rPr>
          <w:b/>
        </w:rPr>
      </w:pPr>
      <w:r>
        <w:rPr>
          <w:b/>
        </w:rPr>
        <w:t>3.2</w:t>
      </w:r>
      <w:r>
        <w:rPr>
          <w:b/>
        </w:rPr>
        <w:tab/>
        <w:t>Сокращения</w:t>
      </w:r>
    </w:p>
    <w:p w14:paraId="19F93819" w14:textId="77777777" w:rsidR="00C41458" w:rsidRDefault="00944A6D">
      <w:pPr>
        <w:pStyle w:val="2"/>
        <w:numPr>
          <w:ilvl w:val="0"/>
          <w:numId w:val="0"/>
        </w:numPr>
        <w:ind w:left="709"/>
      </w:pPr>
      <w:r>
        <w:t>В настоящем стандарте использованы следующие сокращения:</w:t>
      </w:r>
    </w:p>
    <w:tbl>
      <w:tblPr>
        <w:tblStyle w:val="affa"/>
        <w:tblW w:w="9277" w:type="dxa"/>
        <w:tblInd w:w="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1369"/>
        <w:gridCol w:w="396"/>
        <w:gridCol w:w="7512"/>
      </w:tblGrid>
      <w:tr w:rsidR="00E1222B" w14:paraId="768DAA21" w14:textId="77777777" w:rsidTr="0030177C">
        <w:tc>
          <w:tcPr>
            <w:tcW w:w="1369" w:type="dxa"/>
            <w:shd w:val="clear" w:color="auto" w:fill="auto"/>
            <w:vAlign w:val="center"/>
          </w:tcPr>
          <w:p w14:paraId="74003454" w14:textId="3A521803" w:rsidR="00E1222B" w:rsidRPr="00FD1FC0" w:rsidRDefault="00E1222B" w:rsidP="0026382A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FD1FC0">
              <w:t>А</w:t>
            </w:r>
            <w:r w:rsidR="0026382A">
              <w:t>ВПКО</w:t>
            </w:r>
          </w:p>
        </w:tc>
        <w:tc>
          <w:tcPr>
            <w:tcW w:w="396" w:type="dxa"/>
            <w:shd w:val="clear" w:color="auto" w:fill="auto"/>
          </w:tcPr>
          <w:p w14:paraId="46E47CBE" w14:textId="77777777" w:rsidR="00E1222B" w:rsidRPr="00FD1FC0" w:rsidRDefault="00E1222B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FD1FC0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692532C" w14:textId="46FB64BB" w:rsidR="00E1222B" w:rsidRPr="00FD1FC0" w:rsidRDefault="0026382A" w:rsidP="0026382A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анализ видов, последствий и критичности отказов</w:t>
            </w:r>
          </w:p>
        </w:tc>
      </w:tr>
      <w:tr w:rsidR="0026382A" w14:paraId="6C813056" w14:textId="77777777" w:rsidTr="0030177C">
        <w:tc>
          <w:tcPr>
            <w:tcW w:w="1369" w:type="dxa"/>
            <w:shd w:val="clear" w:color="auto" w:fill="auto"/>
            <w:vAlign w:val="center"/>
          </w:tcPr>
          <w:p w14:paraId="43EE266E" w14:textId="1B22B56C" w:rsidR="0026382A" w:rsidRPr="00FD1FC0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FD1FC0">
              <w:t>АС УДИ</w:t>
            </w:r>
          </w:p>
        </w:tc>
        <w:tc>
          <w:tcPr>
            <w:tcW w:w="396" w:type="dxa"/>
            <w:shd w:val="clear" w:color="auto" w:fill="auto"/>
          </w:tcPr>
          <w:p w14:paraId="22452FCA" w14:textId="1D96C282" w:rsidR="0026382A" w:rsidRPr="00FD1FC0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</w:pPr>
            <w:r w:rsidRPr="00FD1FC0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53472C74" w14:textId="3BB0B9A3" w:rsidR="0026382A" w:rsidRPr="00FD1FC0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FD1FC0">
              <w:t>автоматизированная система управления данными об изделии</w:t>
            </w:r>
          </w:p>
        </w:tc>
      </w:tr>
      <w:tr w:rsidR="0026382A" w14:paraId="17B3B817" w14:textId="77777777" w:rsidTr="0030177C">
        <w:tc>
          <w:tcPr>
            <w:tcW w:w="1369" w:type="dxa"/>
            <w:shd w:val="clear" w:color="auto" w:fill="auto"/>
            <w:vAlign w:val="center"/>
          </w:tcPr>
          <w:p w14:paraId="33C4AA73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ДЭ</w:t>
            </w:r>
          </w:p>
        </w:tc>
        <w:tc>
          <w:tcPr>
            <w:tcW w:w="396" w:type="dxa"/>
            <w:shd w:val="clear" w:color="auto" w:fill="auto"/>
          </w:tcPr>
          <w:p w14:paraId="1ACBDE5D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1A1E4E6F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 xml:space="preserve">документ  электронный конструкторский </w:t>
            </w:r>
          </w:p>
        </w:tc>
      </w:tr>
      <w:tr w:rsidR="0026382A" w14:paraId="1B4D0494" w14:textId="77777777" w:rsidTr="0030177C">
        <w:tc>
          <w:tcPr>
            <w:tcW w:w="1369" w:type="dxa"/>
            <w:shd w:val="clear" w:color="auto" w:fill="auto"/>
            <w:vAlign w:val="center"/>
          </w:tcPr>
          <w:p w14:paraId="64AA13EF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КД</w:t>
            </w:r>
          </w:p>
        </w:tc>
        <w:tc>
          <w:tcPr>
            <w:tcW w:w="396" w:type="dxa"/>
            <w:shd w:val="clear" w:color="auto" w:fill="auto"/>
          </w:tcPr>
          <w:p w14:paraId="6BCB9FE6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7DC21FDB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конструкторский документ</w:t>
            </w:r>
          </w:p>
        </w:tc>
      </w:tr>
      <w:tr w:rsidR="0026382A" w14:paraId="1B190F37" w14:textId="77777777" w:rsidTr="0030177C">
        <w:tc>
          <w:tcPr>
            <w:tcW w:w="1369" w:type="dxa"/>
            <w:shd w:val="clear" w:color="auto" w:fill="auto"/>
            <w:vAlign w:val="center"/>
          </w:tcPr>
          <w:p w14:paraId="74B56A85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НСИ</w:t>
            </w:r>
          </w:p>
        </w:tc>
        <w:tc>
          <w:tcPr>
            <w:tcW w:w="396" w:type="dxa"/>
            <w:shd w:val="clear" w:color="auto" w:fill="auto"/>
          </w:tcPr>
          <w:p w14:paraId="6EC45877" w14:textId="77777777" w:rsidR="0026382A" w:rsidRPr="00F94462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7D82B9A6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нормативно-справочная информация</w:t>
            </w:r>
          </w:p>
        </w:tc>
      </w:tr>
      <w:tr w:rsidR="0026382A" w14:paraId="4F3BD10A" w14:textId="77777777" w:rsidTr="0030177C">
        <w:tc>
          <w:tcPr>
            <w:tcW w:w="1369" w:type="dxa"/>
            <w:shd w:val="clear" w:color="auto" w:fill="auto"/>
            <w:vAlign w:val="center"/>
          </w:tcPr>
          <w:p w14:paraId="2B6978D7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РКД</w:t>
            </w:r>
          </w:p>
        </w:tc>
        <w:tc>
          <w:tcPr>
            <w:tcW w:w="396" w:type="dxa"/>
            <w:shd w:val="clear" w:color="auto" w:fill="auto"/>
          </w:tcPr>
          <w:p w14:paraId="084D8B01" w14:textId="77777777" w:rsidR="0026382A" w:rsidRPr="00F94462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1DA5000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 xml:space="preserve">рабочая конструкторская документация </w:t>
            </w:r>
          </w:p>
        </w:tc>
      </w:tr>
      <w:tr w:rsidR="0026382A" w14:paraId="27BD4117" w14:textId="77777777" w:rsidTr="0030177C">
        <w:tc>
          <w:tcPr>
            <w:tcW w:w="1369" w:type="dxa"/>
            <w:shd w:val="clear" w:color="auto" w:fill="auto"/>
            <w:vAlign w:val="center"/>
          </w:tcPr>
          <w:p w14:paraId="44CF3996" w14:textId="77777777" w:rsidR="0026382A" w:rsidRPr="003D780E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СЧ</w:t>
            </w:r>
          </w:p>
        </w:tc>
        <w:tc>
          <w:tcPr>
            <w:tcW w:w="396" w:type="dxa"/>
            <w:shd w:val="clear" w:color="auto" w:fill="auto"/>
          </w:tcPr>
          <w:p w14:paraId="5CE0F7DF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3D9211AF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составная часть изделия</w:t>
            </w:r>
          </w:p>
        </w:tc>
      </w:tr>
      <w:tr w:rsidR="0026382A" w14:paraId="24A81D8F" w14:textId="77777777" w:rsidTr="0030177C">
        <w:tc>
          <w:tcPr>
            <w:tcW w:w="1369" w:type="dxa"/>
            <w:shd w:val="clear" w:color="auto" w:fill="auto"/>
            <w:vAlign w:val="center"/>
          </w:tcPr>
          <w:p w14:paraId="2276D305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ТЗ</w:t>
            </w:r>
          </w:p>
        </w:tc>
        <w:tc>
          <w:tcPr>
            <w:tcW w:w="396" w:type="dxa"/>
            <w:shd w:val="clear" w:color="auto" w:fill="auto"/>
          </w:tcPr>
          <w:p w14:paraId="438A1B1E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43F1F7F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 xml:space="preserve">техническое задание </w:t>
            </w:r>
          </w:p>
        </w:tc>
      </w:tr>
      <w:tr w:rsidR="0026382A" w14:paraId="3087CB45" w14:textId="77777777" w:rsidTr="0030177C">
        <w:tc>
          <w:tcPr>
            <w:tcW w:w="1369" w:type="dxa"/>
            <w:shd w:val="clear" w:color="auto" w:fill="auto"/>
            <w:vAlign w:val="center"/>
          </w:tcPr>
          <w:p w14:paraId="6082C94B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proofErr w:type="spellStart"/>
            <w:r>
              <w:t>ТОиР</w:t>
            </w:r>
            <w:proofErr w:type="spellEnd"/>
          </w:p>
        </w:tc>
        <w:tc>
          <w:tcPr>
            <w:tcW w:w="396" w:type="dxa"/>
            <w:shd w:val="clear" w:color="auto" w:fill="auto"/>
          </w:tcPr>
          <w:p w14:paraId="147133FD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55E44068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техническое обслуживание и ремонт</w:t>
            </w:r>
          </w:p>
        </w:tc>
      </w:tr>
      <w:tr w:rsidR="0026382A" w14:paraId="0FFA17AB" w14:textId="77777777" w:rsidTr="0030177C">
        <w:tc>
          <w:tcPr>
            <w:tcW w:w="1369" w:type="dxa"/>
            <w:shd w:val="clear" w:color="auto" w:fill="auto"/>
            <w:vAlign w:val="center"/>
          </w:tcPr>
          <w:p w14:paraId="648DE8B6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ТП</w:t>
            </w:r>
          </w:p>
        </w:tc>
        <w:tc>
          <w:tcPr>
            <w:tcW w:w="396" w:type="dxa"/>
            <w:shd w:val="clear" w:color="auto" w:fill="auto"/>
          </w:tcPr>
          <w:p w14:paraId="3325755F" w14:textId="77777777" w:rsidR="0026382A" w:rsidRPr="00F94462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3F147C87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технический проект</w:t>
            </w:r>
          </w:p>
        </w:tc>
      </w:tr>
      <w:tr w:rsidR="0026382A" w14:paraId="5CBC9AD2" w14:textId="77777777" w:rsidTr="0030177C">
        <w:tc>
          <w:tcPr>
            <w:tcW w:w="1369" w:type="dxa"/>
            <w:shd w:val="clear" w:color="auto" w:fill="auto"/>
            <w:vAlign w:val="center"/>
          </w:tcPr>
          <w:p w14:paraId="086ABFAF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ТЭ</w:t>
            </w:r>
          </w:p>
        </w:tc>
        <w:tc>
          <w:tcPr>
            <w:tcW w:w="396" w:type="dxa"/>
            <w:shd w:val="clear" w:color="auto" w:fill="auto"/>
          </w:tcPr>
          <w:p w14:paraId="024857C6" w14:textId="77777777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C5BE713" w14:textId="77777777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техническая эксплуатация</w:t>
            </w:r>
          </w:p>
        </w:tc>
      </w:tr>
      <w:tr w:rsidR="0026382A" w14:paraId="23D3A869" w14:textId="77777777" w:rsidTr="0030177C">
        <w:tc>
          <w:tcPr>
            <w:tcW w:w="1369" w:type="dxa"/>
            <w:shd w:val="clear" w:color="auto" w:fill="auto"/>
            <w:vAlign w:val="center"/>
          </w:tcPr>
          <w:p w14:paraId="3A74BF0B" w14:textId="79DB63E6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ЭД</w:t>
            </w:r>
          </w:p>
        </w:tc>
        <w:tc>
          <w:tcPr>
            <w:tcW w:w="396" w:type="dxa"/>
            <w:shd w:val="clear" w:color="auto" w:fill="auto"/>
          </w:tcPr>
          <w:p w14:paraId="2BD1DC51" w14:textId="06FFE17F" w:rsidR="0026382A" w:rsidRPr="00656D23" w:rsidRDefault="0026382A" w:rsidP="0030177C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CFDE8AB" w14:textId="217A7ADD" w:rsidR="0026382A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эксплуатационная документация</w:t>
            </w:r>
          </w:p>
        </w:tc>
      </w:tr>
      <w:tr w:rsidR="0026382A" w14:paraId="128BE7AD" w14:textId="77777777" w:rsidTr="0030177C">
        <w:tc>
          <w:tcPr>
            <w:tcW w:w="1369" w:type="dxa"/>
            <w:shd w:val="clear" w:color="auto" w:fill="auto"/>
            <w:vAlign w:val="center"/>
          </w:tcPr>
          <w:p w14:paraId="4A8C4FBE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left"/>
            </w:pPr>
            <w:r w:rsidRPr="00656D23">
              <w:rPr>
                <w:rFonts w:cs="Arial"/>
                <w:color w:val="000000"/>
              </w:rPr>
              <w:t>ЭП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03DC039E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center"/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A8384D7" w14:textId="77777777" w:rsidR="0026382A" w:rsidRPr="00656D23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656D23">
              <w:t>э</w:t>
            </w:r>
            <w:r>
              <w:t>скизный проект</w:t>
            </w:r>
          </w:p>
        </w:tc>
      </w:tr>
      <w:tr w:rsidR="0026382A" w14:paraId="0C75A633" w14:textId="77777777" w:rsidTr="0030177C">
        <w:tc>
          <w:tcPr>
            <w:tcW w:w="1369" w:type="dxa"/>
            <w:shd w:val="clear" w:color="auto" w:fill="auto"/>
            <w:vAlign w:val="center"/>
          </w:tcPr>
          <w:p w14:paraId="1C439AD6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left"/>
              <w:rPr>
                <w:rFonts w:cs="Arial"/>
                <w:color w:val="000000"/>
                <w:highlight w:val="yellow"/>
              </w:rPr>
            </w:pPr>
            <w:r w:rsidRPr="00F94462">
              <w:rPr>
                <w:rFonts w:cs="Arial"/>
                <w:color w:val="000000"/>
                <w:highlight w:val="yellow"/>
              </w:rPr>
              <w:lastRenderedPageBreak/>
              <w:t>ЭМИ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6897C60D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2195D769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электронный макет изделия</w:t>
            </w:r>
          </w:p>
        </w:tc>
      </w:tr>
      <w:tr w:rsidR="0026382A" w14:paraId="29A60B4C" w14:textId="77777777" w:rsidTr="0030177C">
        <w:tc>
          <w:tcPr>
            <w:tcW w:w="1369" w:type="dxa"/>
            <w:shd w:val="clear" w:color="auto" w:fill="auto"/>
            <w:vAlign w:val="center"/>
          </w:tcPr>
          <w:p w14:paraId="187597D8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left"/>
              <w:rPr>
                <w:rFonts w:cs="Arial"/>
                <w:color w:val="000000"/>
                <w:highlight w:val="yellow"/>
              </w:rPr>
            </w:pPr>
            <w:r w:rsidRPr="00F94462">
              <w:rPr>
                <w:rFonts w:cs="Arial"/>
                <w:color w:val="000000"/>
                <w:highlight w:val="yellow"/>
              </w:rPr>
              <w:t>ЭСК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724EFE7A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5B857353" w14:textId="77777777" w:rsidR="0026382A" w:rsidRPr="00F94462" w:rsidRDefault="0026382A" w:rsidP="0030177C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электронная конструкторская структура изделия</w:t>
            </w:r>
          </w:p>
        </w:tc>
      </w:tr>
    </w:tbl>
    <w:p w14:paraId="19DFA16F" w14:textId="77777777" w:rsidR="00C41458" w:rsidRDefault="00944A6D" w:rsidP="000316C4">
      <w:pPr>
        <w:pStyle w:val="1"/>
        <w:widowControl w:val="0"/>
      </w:pPr>
      <w:bookmarkStart w:id="42" w:name="_Toc38885089"/>
      <w:bookmarkStart w:id="43" w:name="_Toc38885090"/>
      <w:bookmarkStart w:id="44" w:name="_Toc38885091"/>
      <w:bookmarkStart w:id="45" w:name="_Toc38885092"/>
      <w:bookmarkStart w:id="46" w:name="_Toc38885093"/>
      <w:bookmarkStart w:id="47" w:name="_Toc38885094"/>
      <w:bookmarkStart w:id="48" w:name="_Toc38885095"/>
      <w:bookmarkStart w:id="49" w:name="_Toc38885096"/>
      <w:bookmarkStart w:id="50" w:name="_Toc38885097"/>
      <w:bookmarkStart w:id="51" w:name="_Toc76828549"/>
      <w:bookmarkStart w:id="52" w:name="_Toc134367371"/>
      <w:bookmarkStart w:id="53" w:name="_Toc217050118"/>
      <w:bookmarkStart w:id="54" w:name="_Toc530058033"/>
      <w:bookmarkStart w:id="55" w:name="_Toc38989290"/>
      <w:bookmarkStart w:id="56" w:name="_Toc57226910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t>Основные положения</w:t>
      </w:r>
      <w:bookmarkEnd w:id="51"/>
      <w:bookmarkEnd w:id="52"/>
      <w:bookmarkEnd w:id="53"/>
    </w:p>
    <w:p w14:paraId="58EB546F" w14:textId="0601E4E6" w:rsidR="0088358B" w:rsidRPr="00E1222B" w:rsidRDefault="00E1222B" w:rsidP="00E1222B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720"/>
        <w:rPr>
          <w:rFonts w:cs="Arial"/>
          <w:szCs w:val="24"/>
        </w:rPr>
      </w:pPr>
      <w:bookmarkStart w:id="57" w:name="_Toc113550910"/>
      <w:bookmarkEnd w:id="54"/>
      <w:bookmarkEnd w:id="55"/>
      <w:bookmarkEnd w:id="56"/>
      <w:r>
        <w:rPr>
          <w:szCs w:val="24"/>
        </w:rPr>
        <w:t xml:space="preserve">Технический проект выполняют в соответствии с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2.103 </w:t>
      </w:r>
      <w:r w:rsidR="0088358B" w:rsidRPr="004B5DA1">
        <w:rPr>
          <w:szCs w:val="24"/>
        </w:rPr>
        <w:t xml:space="preserve">с целью принятия </w:t>
      </w:r>
      <w:r w:rsidR="000316C4" w:rsidRPr="004B5DA1">
        <w:rPr>
          <w:szCs w:val="24"/>
        </w:rPr>
        <w:t xml:space="preserve">окончательных технических решений </w:t>
      </w:r>
      <w:r w:rsidR="00BD62B2">
        <w:rPr>
          <w:szCs w:val="24"/>
        </w:rPr>
        <w:t xml:space="preserve">определяющих </w:t>
      </w:r>
      <w:r w:rsidR="000316C4" w:rsidRPr="004B5DA1">
        <w:rPr>
          <w:szCs w:val="24"/>
        </w:rPr>
        <w:t>конструкци</w:t>
      </w:r>
      <w:r w:rsidR="00BD62B2">
        <w:rPr>
          <w:szCs w:val="24"/>
        </w:rPr>
        <w:t>ю</w:t>
      </w:r>
      <w:r w:rsidR="000316C4" w:rsidRPr="004B5DA1">
        <w:rPr>
          <w:szCs w:val="24"/>
        </w:rPr>
        <w:t xml:space="preserve"> изделия</w:t>
      </w:r>
      <w:r w:rsidR="004B5DA1" w:rsidRPr="004B5DA1">
        <w:rPr>
          <w:szCs w:val="24"/>
        </w:rPr>
        <w:t xml:space="preserve"> </w:t>
      </w:r>
      <w:r w:rsidR="004B5DA1">
        <w:rPr>
          <w:rFonts w:cs="Arial"/>
          <w:szCs w:val="24"/>
        </w:rPr>
        <w:t>и его СЧ</w:t>
      </w:r>
      <w:r>
        <w:rPr>
          <w:rFonts w:cs="Arial"/>
          <w:szCs w:val="24"/>
        </w:rPr>
        <w:t xml:space="preserve">, </w:t>
      </w:r>
      <w:r>
        <w:t xml:space="preserve"> характеристики составных частей, обеспечивающих выполнение заданных в ТЗ требований и возможность изготовления изделия  в условиях промышленного производства</w:t>
      </w:r>
      <w:r w:rsidRPr="00140E8A">
        <w:t>.</w:t>
      </w:r>
      <w:r w:rsidR="0088358B" w:rsidRPr="00E1222B">
        <w:rPr>
          <w:rFonts w:cs="Arial"/>
          <w:szCs w:val="24"/>
        </w:rPr>
        <w:t>.</w:t>
      </w:r>
    </w:p>
    <w:p w14:paraId="696B3D56" w14:textId="3B6CB51C" w:rsidR="00DF294E" w:rsidRDefault="00DF294E" w:rsidP="006135B2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568"/>
        <w:rPr>
          <w:szCs w:val="24"/>
        </w:rPr>
      </w:pPr>
      <w:r w:rsidRPr="00D5576A">
        <w:rPr>
          <w:szCs w:val="24"/>
        </w:rPr>
        <w:t>При необходимости</w:t>
      </w:r>
      <w:r w:rsidR="00D5576A">
        <w:rPr>
          <w:szCs w:val="24"/>
        </w:rPr>
        <w:t>,</w:t>
      </w:r>
      <w:r w:rsidRPr="00D5576A">
        <w:rPr>
          <w:szCs w:val="24"/>
        </w:rPr>
        <w:t xml:space="preserve"> </w:t>
      </w:r>
      <w:r w:rsidR="00E1222B">
        <w:rPr>
          <w:szCs w:val="24"/>
        </w:rPr>
        <w:t xml:space="preserve">при выполнении ТП могут рассматриваться </w:t>
      </w:r>
      <w:r w:rsidRPr="00D5576A">
        <w:rPr>
          <w:szCs w:val="24"/>
        </w:rPr>
        <w:t>вариант</w:t>
      </w:r>
      <w:r w:rsidR="00E1222B">
        <w:rPr>
          <w:szCs w:val="24"/>
        </w:rPr>
        <w:t>ы</w:t>
      </w:r>
      <w:r w:rsidR="00D5576A">
        <w:rPr>
          <w:szCs w:val="24"/>
        </w:rPr>
        <w:t xml:space="preserve"> конструкции изделия (</w:t>
      </w:r>
      <w:r w:rsidR="00BD62B2">
        <w:rPr>
          <w:szCs w:val="24"/>
        </w:rPr>
        <w:t xml:space="preserve">варианты </w:t>
      </w:r>
      <w:r w:rsidR="00D5576A">
        <w:rPr>
          <w:szCs w:val="24"/>
        </w:rPr>
        <w:t>конструкции</w:t>
      </w:r>
      <w:r w:rsidRPr="00D5576A">
        <w:rPr>
          <w:szCs w:val="24"/>
        </w:rPr>
        <w:t xml:space="preserve"> </w:t>
      </w:r>
      <w:proofErr w:type="gramStart"/>
      <w:r w:rsidRPr="00D5576A">
        <w:rPr>
          <w:szCs w:val="24"/>
        </w:rPr>
        <w:t>отдельных</w:t>
      </w:r>
      <w:proofErr w:type="gramEnd"/>
      <w:r w:rsidRPr="00D5576A">
        <w:rPr>
          <w:szCs w:val="24"/>
        </w:rPr>
        <w:t xml:space="preserve"> СЧ изделия</w:t>
      </w:r>
      <w:r w:rsidR="00D5576A">
        <w:rPr>
          <w:szCs w:val="24"/>
        </w:rPr>
        <w:t>)</w:t>
      </w:r>
      <w:r w:rsidRPr="00D5576A">
        <w:rPr>
          <w:szCs w:val="24"/>
        </w:rPr>
        <w:t>.</w:t>
      </w:r>
      <w:r w:rsidR="000C6645" w:rsidRPr="00D5576A">
        <w:rPr>
          <w:szCs w:val="24"/>
        </w:rPr>
        <w:t xml:space="preserve">  Выбор </w:t>
      </w:r>
      <w:r w:rsidRPr="00D5576A">
        <w:rPr>
          <w:szCs w:val="24"/>
        </w:rPr>
        <w:t xml:space="preserve">оптимального варианта осуществляется </w:t>
      </w:r>
      <w:r w:rsidR="00FD771A" w:rsidRPr="00D5576A">
        <w:rPr>
          <w:szCs w:val="24"/>
        </w:rPr>
        <w:t>путем компьютерного моделирования, с использованием разрабатываемых  в составе ТП компьютерных моделей</w:t>
      </w:r>
      <w:r w:rsidR="00FD771A">
        <w:rPr>
          <w:szCs w:val="24"/>
        </w:rPr>
        <w:t xml:space="preserve">, или </w:t>
      </w:r>
      <w:r w:rsidRPr="00D5576A">
        <w:rPr>
          <w:szCs w:val="24"/>
        </w:rPr>
        <w:t>на основании результатов испытаний материальных макетов</w:t>
      </w:r>
      <w:r w:rsidR="00695181" w:rsidRPr="00D5576A">
        <w:rPr>
          <w:szCs w:val="24"/>
        </w:rPr>
        <w:t>, разрабатываемых и изготавливаемых в составе ТП</w:t>
      </w:r>
      <w:r w:rsidRPr="00D5576A">
        <w:rPr>
          <w:szCs w:val="24"/>
        </w:rPr>
        <w:t>.</w:t>
      </w:r>
    </w:p>
    <w:p w14:paraId="526DE1EF" w14:textId="48B6B466" w:rsidR="00E1222B" w:rsidRPr="00E1222B" w:rsidRDefault="00605A7E" w:rsidP="006135B2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568"/>
        <w:rPr>
          <w:szCs w:val="24"/>
        </w:rPr>
      </w:pPr>
      <w:r w:rsidRPr="00D5576A">
        <w:rPr>
          <w:szCs w:val="24"/>
        </w:rPr>
        <w:t xml:space="preserve">В качестве основного метода обоснования конструкторских решений </w:t>
      </w:r>
      <w:r w:rsidR="00BD62B2">
        <w:rPr>
          <w:szCs w:val="24"/>
        </w:rPr>
        <w:t xml:space="preserve">при выполнении ТП </w:t>
      </w:r>
      <w:r w:rsidRPr="00D5576A">
        <w:rPr>
          <w:szCs w:val="24"/>
        </w:rPr>
        <w:t>рекомендуется использовать компьютерное моделирование</w:t>
      </w:r>
      <w:r w:rsidR="00BD62B2">
        <w:rPr>
          <w:szCs w:val="24"/>
        </w:rPr>
        <w:t xml:space="preserve"> по ГОСТ </w:t>
      </w:r>
      <w:proofErr w:type="gramStart"/>
      <w:r w:rsidR="00BD62B2">
        <w:rPr>
          <w:szCs w:val="24"/>
        </w:rPr>
        <w:t>Р</w:t>
      </w:r>
      <w:proofErr w:type="gramEnd"/>
      <w:r w:rsidR="00BD62B2">
        <w:rPr>
          <w:szCs w:val="24"/>
        </w:rPr>
        <w:t xml:space="preserve"> 57412</w:t>
      </w:r>
      <w:r w:rsidRPr="00D5576A">
        <w:rPr>
          <w:szCs w:val="24"/>
        </w:rPr>
        <w:t>.</w:t>
      </w:r>
      <w:r>
        <w:t xml:space="preserve"> </w:t>
      </w:r>
    </w:p>
    <w:p w14:paraId="271B87AF" w14:textId="5C8164F7" w:rsidR="00D5576A" w:rsidRPr="00D5576A" w:rsidRDefault="00605A7E" w:rsidP="006135B2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568"/>
        <w:rPr>
          <w:szCs w:val="24"/>
        </w:rPr>
      </w:pPr>
      <w:r>
        <w:t xml:space="preserve">При разработке изделия </w:t>
      </w:r>
      <w:r w:rsidR="00BB1DD9">
        <w:t xml:space="preserve">в интересах государственных заказчиков – необходимость разработки и изготовления </w:t>
      </w:r>
      <w:r w:rsidR="00E1222B">
        <w:t xml:space="preserve">материальных </w:t>
      </w:r>
      <w:r w:rsidR="00BB1DD9">
        <w:t xml:space="preserve">макетов согласовывается </w:t>
      </w:r>
      <w:r>
        <w:t xml:space="preserve">с </w:t>
      </w:r>
      <w:r w:rsidR="00BB1DD9">
        <w:t>з</w:t>
      </w:r>
      <w:r>
        <w:t>аказчиком (представительством заказчика)</w:t>
      </w:r>
      <w:r w:rsidRPr="00DF294E">
        <w:t>.</w:t>
      </w:r>
    </w:p>
    <w:p w14:paraId="33A07404" w14:textId="408A9B59" w:rsidR="00BB1DD9" w:rsidRPr="00D5576A" w:rsidRDefault="00FD771A" w:rsidP="006135B2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568"/>
        <w:rPr>
          <w:szCs w:val="24"/>
        </w:rPr>
      </w:pPr>
      <w:r>
        <w:t>П</w:t>
      </w:r>
      <w:r>
        <w:t>роведение экспериментов с компьютерными моделями</w:t>
      </w:r>
      <w:r w:rsidR="00BB1DD9" w:rsidRPr="00BB1DD9">
        <w:t xml:space="preserve"> </w:t>
      </w:r>
      <w:r>
        <w:t>и исп</w:t>
      </w:r>
      <w:r w:rsidR="00BB1DD9" w:rsidRPr="00DF294E">
        <w:t>ытания материальных макетов следует проводить в соответствии с программой и методикой испытаний</w:t>
      </w:r>
      <w:r w:rsidR="00BB1DD9">
        <w:t>.</w:t>
      </w:r>
    </w:p>
    <w:p w14:paraId="411369BD" w14:textId="77777777" w:rsidR="005B3732" w:rsidRDefault="005B3732" w:rsidP="00D5576A">
      <w:pPr>
        <w:pStyle w:val="afff1"/>
        <w:widowControl w:val="0"/>
        <w:ind w:firstLine="0"/>
        <w:rPr>
          <w:sz w:val="20"/>
          <w:szCs w:val="20"/>
        </w:rPr>
      </w:pPr>
      <w:r w:rsidRPr="005B3732">
        <w:rPr>
          <w:sz w:val="20"/>
          <w:szCs w:val="20"/>
        </w:rPr>
        <w:t>Примечание – На стадии ТП не следует повторять работы, проведенные на предыдущих стадиях,  если они не могут дать дополнительных данных. В этом случае результаты ранее проделанных работ следует  отражать в пояснительной записке.</w:t>
      </w:r>
    </w:p>
    <w:p w14:paraId="5A25C43F" w14:textId="2A5E7CC5" w:rsidR="005B3732" w:rsidRPr="00FD771A" w:rsidRDefault="005B3732" w:rsidP="006135B2">
      <w:pPr>
        <w:pStyle w:val="2"/>
        <w:numPr>
          <w:ilvl w:val="1"/>
          <w:numId w:val="9"/>
        </w:numPr>
        <w:tabs>
          <w:tab w:val="left" w:pos="0"/>
          <w:tab w:val="left" w:pos="1134"/>
        </w:tabs>
        <w:ind w:left="0" w:firstLine="568"/>
      </w:pPr>
      <w:r w:rsidRPr="00FD771A">
        <w:t>Типовой состав работ, выполняемых при разработке ТП,  приведен в Приложении А.</w:t>
      </w:r>
    </w:p>
    <w:p w14:paraId="343FACD8" w14:textId="3D28BBFF" w:rsidR="005B3732" w:rsidRPr="005B3732" w:rsidRDefault="00531E78" w:rsidP="005B3732">
      <w:pPr>
        <w:pStyle w:val="1"/>
        <w:widowControl w:val="0"/>
      </w:pPr>
      <w:r>
        <w:t>Общие т</w:t>
      </w:r>
      <w:r w:rsidR="005B3732">
        <w:t xml:space="preserve">ребования к конструкторской </w:t>
      </w:r>
      <w:proofErr w:type="gramStart"/>
      <w:r w:rsidR="005B3732">
        <w:t>документации</w:t>
      </w:r>
      <w:proofErr w:type="gramEnd"/>
      <w:r w:rsidR="005B3732">
        <w:t xml:space="preserve"> разрабатываемой в составе технического проекта</w:t>
      </w:r>
    </w:p>
    <w:p w14:paraId="2C26196D" w14:textId="5C407109" w:rsidR="000C6645" w:rsidRPr="00D5576A" w:rsidRDefault="000C6645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>Состав конструкторской документации разрабатываемой в состав</w:t>
      </w:r>
      <w:r w:rsidR="003C6A77" w:rsidRPr="00D5576A">
        <w:rPr>
          <w:szCs w:val="24"/>
        </w:rPr>
        <w:t>е</w:t>
      </w:r>
      <w:r w:rsidRPr="00D5576A">
        <w:rPr>
          <w:szCs w:val="24"/>
        </w:rPr>
        <w:t xml:space="preserve"> ТП</w:t>
      </w:r>
      <w:r w:rsidR="003C6A77" w:rsidRPr="00D5576A">
        <w:rPr>
          <w:szCs w:val="24"/>
        </w:rPr>
        <w:t xml:space="preserve"> </w:t>
      </w:r>
      <w:r w:rsidRPr="00D5576A">
        <w:rPr>
          <w:szCs w:val="24"/>
        </w:rPr>
        <w:t xml:space="preserve"> </w:t>
      </w:r>
      <w:r w:rsidR="004947F2" w:rsidRPr="00D5576A">
        <w:rPr>
          <w:szCs w:val="24"/>
        </w:rPr>
        <w:t xml:space="preserve">установлен </w:t>
      </w:r>
      <w:r w:rsidRPr="00D5576A">
        <w:rPr>
          <w:szCs w:val="24"/>
        </w:rPr>
        <w:t xml:space="preserve">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2.102.</w:t>
      </w:r>
    </w:p>
    <w:p w14:paraId="01493E0B" w14:textId="77777777" w:rsidR="00E1222B" w:rsidRDefault="00BB1DD9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Технический проект может быть представлен в виде совокупности </w:t>
      </w:r>
      <w:r w:rsidRPr="00D5576A">
        <w:rPr>
          <w:szCs w:val="24"/>
        </w:rPr>
        <w:lastRenderedPageBreak/>
        <w:t xml:space="preserve">бумажных КД и ДЭ по 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2.053. </w:t>
      </w:r>
    </w:p>
    <w:p w14:paraId="15DFBBE2" w14:textId="71DDD248" w:rsidR="00D5576A" w:rsidRDefault="00E1222B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 xml:space="preserve">Допускается представление КД ТП в виде ЭМИ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2.810.</w:t>
      </w:r>
    </w:p>
    <w:p w14:paraId="6063927D" w14:textId="35868194" w:rsidR="00E1222B" w:rsidRPr="00E1222B" w:rsidRDefault="00E1222B" w:rsidP="00E1222B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1123ED">
        <w:t xml:space="preserve">В состав КД </w:t>
      </w:r>
      <w:r>
        <w:t>ТП</w:t>
      </w:r>
      <w:r w:rsidRPr="001123ED">
        <w:t xml:space="preserve"> могут входить текстовые документы, чертежи, электронные геометрические модели</w:t>
      </w:r>
      <w:r>
        <w:t xml:space="preserve">, базы данных НСИ по ГОСТ </w:t>
      </w:r>
      <w:proofErr w:type="gramStart"/>
      <w:r>
        <w:t>Р</w:t>
      </w:r>
      <w:proofErr w:type="gramEnd"/>
      <w:r>
        <w:t xml:space="preserve"> 2.820.</w:t>
      </w:r>
    </w:p>
    <w:p w14:paraId="23B2F383" w14:textId="28E68F4A" w:rsidR="00BB1DD9" w:rsidRPr="00D5576A" w:rsidRDefault="00BB1DD9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>Форму представления проектных КД (бумажная или электронная), если она не указана в ТЗ и/или протоколах рассмотрения технического предложения или эскизного проекта, должен определять  разработчик.</w:t>
      </w:r>
      <w:r w:rsidR="00D5576A" w:rsidRPr="00D5576A">
        <w:rPr>
          <w:szCs w:val="24"/>
        </w:rPr>
        <w:t xml:space="preserve"> </w:t>
      </w:r>
      <w:r w:rsidR="00D5576A">
        <w:rPr>
          <w:szCs w:val="24"/>
        </w:rPr>
        <w:t xml:space="preserve"> </w:t>
      </w:r>
      <w:r w:rsidRPr="00D5576A">
        <w:rPr>
          <w:szCs w:val="24"/>
        </w:rPr>
        <w:t>При разработке изделий по заказу государственных заказчиков форма представления КД задается заказчиком в ТЗ.</w:t>
      </w:r>
    </w:p>
    <w:p w14:paraId="6243CD50" w14:textId="15387C9C" w:rsidR="000C6645" w:rsidRPr="00D5576A" w:rsidRDefault="000C6645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Требования к разрабатываемым в составе ТП текстовым документам </w:t>
      </w:r>
      <w:r w:rsidR="003C6A77" w:rsidRPr="00D5576A">
        <w:rPr>
          <w:szCs w:val="24"/>
        </w:rPr>
        <w:t xml:space="preserve">- по </w:t>
      </w:r>
      <w:r w:rsidRPr="00D5576A">
        <w:rPr>
          <w:szCs w:val="24"/>
        </w:rPr>
        <w:t xml:space="preserve">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2.105 и ГОСТ Р 2.106,  требования к чертежам – </w:t>
      </w:r>
      <w:r w:rsidR="003C6A77" w:rsidRPr="00D5576A">
        <w:rPr>
          <w:szCs w:val="24"/>
        </w:rPr>
        <w:t xml:space="preserve">по </w:t>
      </w:r>
      <w:r w:rsidRPr="00D5576A">
        <w:rPr>
          <w:szCs w:val="24"/>
        </w:rPr>
        <w:t xml:space="preserve"> ГОСТ Р 2.109, требования к электронным геометрическим моделям деталей и сборочных единиц </w:t>
      </w:r>
      <w:r w:rsidR="003C6A77" w:rsidRPr="00D5576A">
        <w:rPr>
          <w:szCs w:val="24"/>
        </w:rPr>
        <w:t xml:space="preserve">– по </w:t>
      </w:r>
      <w:r w:rsidRPr="00D5576A">
        <w:rPr>
          <w:szCs w:val="24"/>
        </w:rPr>
        <w:t xml:space="preserve">ГОСТ Р 2.056 </w:t>
      </w:r>
      <w:r w:rsidR="003C6A77" w:rsidRPr="00D5576A">
        <w:rPr>
          <w:szCs w:val="24"/>
        </w:rPr>
        <w:t xml:space="preserve">и ГОСТ Р </w:t>
      </w:r>
      <w:r w:rsidRPr="00D5576A">
        <w:rPr>
          <w:szCs w:val="24"/>
        </w:rPr>
        <w:t xml:space="preserve"> 2.057, соответственно. </w:t>
      </w:r>
    </w:p>
    <w:p w14:paraId="625B9E59" w14:textId="10D7257E" w:rsidR="00BB1DD9" w:rsidRPr="00D5576A" w:rsidRDefault="00BB1DD9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>Степень детализации электронных моделей деталей и сборочных единиц следует выполнять со степенью детализации, характерной для стадии разработки ТП.</w:t>
      </w:r>
    </w:p>
    <w:p w14:paraId="330AB243" w14:textId="2A1B396F" w:rsidR="00E20A06" w:rsidRDefault="003C6A77" w:rsidP="00E20A06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В соответствии с 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2.102  комплект КД ТП может быть организован (взаимосвязан в единой целое) на основе </w:t>
      </w:r>
      <w:r w:rsidR="004947F2" w:rsidRPr="00D5576A">
        <w:rPr>
          <w:szCs w:val="24"/>
        </w:rPr>
        <w:t>ЭСК изде</w:t>
      </w:r>
      <w:r w:rsidRPr="00D5576A">
        <w:rPr>
          <w:szCs w:val="24"/>
        </w:rPr>
        <w:t>лия (</w:t>
      </w:r>
      <w:proofErr w:type="spellStart"/>
      <w:r w:rsidRPr="00D5576A">
        <w:rPr>
          <w:szCs w:val="24"/>
        </w:rPr>
        <w:t>моделе</w:t>
      </w:r>
      <w:proofErr w:type="spellEnd"/>
      <w:r w:rsidRPr="00D5576A">
        <w:rPr>
          <w:szCs w:val="24"/>
        </w:rPr>
        <w:t>-ориентированный подход) или на основе спецификаций (</w:t>
      </w:r>
      <w:proofErr w:type="spellStart"/>
      <w:r w:rsidRPr="00D5576A">
        <w:rPr>
          <w:szCs w:val="24"/>
        </w:rPr>
        <w:t>документо</w:t>
      </w:r>
      <w:proofErr w:type="spellEnd"/>
      <w:r w:rsidRPr="00D5576A">
        <w:rPr>
          <w:szCs w:val="24"/>
        </w:rPr>
        <w:t>-ориентированный подход).</w:t>
      </w:r>
      <w:r w:rsidR="00E20A06">
        <w:rPr>
          <w:szCs w:val="24"/>
        </w:rPr>
        <w:t xml:space="preserve"> В обоих случаях для хранения и сопровождения КД ТП </w:t>
      </w:r>
      <w:proofErr w:type="gramStart"/>
      <w:r w:rsidR="00E20A06">
        <w:rPr>
          <w:szCs w:val="24"/>
        </w:rPr>
        <w:t>рекомендуется использовать АС УДИ</w:t>
      </w:r>
      <w:proofErr w:type="gramEnd"/>
      <w:r w:rsidR="00E20A06">
        <w:rPr>
          <w:szCs w:val="24"/>
        </w:rPr>
        <w:t xml:space="preserve">. Общие правила учета КД – по ГОСТ </w:t>
      </w:r>
      <w:proofErr w:type="gramStart"/>
      <w:r w:rsidR="00E20A06">
        <w:rPr>
          <w:szCs w:val="24"/>
        </w:rPr>
        <w:t>Р</w:t>
      </w:r>
      <w:proofErr w:type="gramEnd"/>
      <w:r w:rsidR="00E20A06">
        <w:rPr>
          <w:szCs w:val="24"/>
        </w:rPr>
        <w:t xml:space="preserve"> 2.501.</w:t>
      </w:r>
    </w:p>
    <w:p w14:paraId="115D6614" w14:textId="48244744" w:rsidR="000C6645" w:rsidRPr="00D5576A" w:rsidRDefault="003C6A77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Преобразование видов конструкторских документов </w:t>
      </w:r>
      <w:r w:rsidR="00605A7E" w:rsidRPr="00D5576A">
        <w:rPr>
          <w:szCs w:val="24"/>
        </w:rPr>
        <w:t xml:space="preserve">и форм представления </w:t>
      </w:r>
      <w:r w:rsidRPr="00D5576A">
        <w:rPr>
          <w:szCs w:val="24"/>
        </w:rPr>
        <w:t>– по ГОСТ 2.531.</w:t>
      </w:r>
    </w:p>
    <w:p w14:paraId="11559EED" w14:textId="2D3E0816" w:rsidR="003C6A77" w:rsidRDefault="003C6A77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Внесение изменений в разрабатываемую КД – для </w:t>
      </w:r>
      <w:proofErr w:type="spellStart"/>
      <w:r w:rsidRPr="00D5576A">
        <w:rPr>
          <w:szCs w:val="24"/>
        </w:rPr>
        <w:t>странично</w:t>
      </w:r>
      <w:proofErr w:type="spellEnd"/>
      <w:r w:rsidRPr="00D5576A">
        <w:rPr>
          <w:szCs w:val="24"/>
        </w:rPr>
        <w:t xml:space="preserve">-ориентированных бумажных и электронных документов – по 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2.503, для ДЭ и ЭГМ хранимых в АС УДИ – по ГОСТ Р 2.504.</w:t>
      </w:r>
    </w:p>
    <w:p w14:paraId="5895535D" w14:textId="2B123AFF" w:rsidR="00BD62B2" w:rsidRPr="00D5576A" w:rsidRDefault="00BD62B2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 xml:space="preserve">Обмен электронной КД между организациями, участвующими в выполнении ТП изделия и его СЧ, может осуществляться с использованием пакетов электронной КД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2.511 и ГОСТ Р 2.512.</w:t>
      </w:r>
    </w:p>
    <w:p w14:paraId="3B63F541" w14:textId="5DDD08D7" w:rsidR="00BB1DD9" w:rsidRDefault="00BB1DD9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 xml:space="preserve">Обозначение КД, включенных в ТП, </w:t>
      </w:r>
      <w:r w:rsidR="00D5576A">
        <w:rPr>
          <w:szCs w:val="24"/>
        </w:rPr>
        <w:t xml:space="preserve">выполняют </w:t>
      </w:r>
      <w:r w:rsidRPr="00D5576A">
        <w:rPr>
          <w:szCs w:val="24"/>
        </w:rPr>
        <w:t xml:space="preserve">по 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 2.201.</w:t>
      </w:r>
    </w:p>
    <w:p w14:paraId="1705D6F7" w14:textId="31B4D137" w:rsidR="00BD62B2" w:rsidRDefault="00BD62B2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>Состав КД</w:t>
      </w:r>
      <w:r w:rsidR="0026382A">
        <w:rPr>
          <w:szCs w:val="24"/>
        </w:rPr>
        <w:t xml:space="preserve"> (ЭД)</w:t>
      </w:r>
      <w:r>
        <w:rPr>
          <w:szCs w:val="24"/>
        </w:rPr>
        <w:t xml:space="preserve">, определяющих </w:t>
      </w:r>
      <w:r w:rsidR="0026382A">
        <w:rPr>
          <w:szCs w:val="24"/>
        </w:rPr>
        <w:t xml:space="preserve">состав и порядок выполнения </w:t>
      </w:r>
      <w:r>
        <w:rPr>
          <w:szCs w:val="24"/>
        </w:rPr>
        <w:t xml:space="preserve">работ по </w:t>
      </w:r>
      <w:proofErr w:type="spellStart"/>
      <w:r>
        <w:rPr>
          <w:szCs w:val="24"/>
        </w:rPr>
        <w:t>ТОиР</w:t>
      </w:r>
      <w:proofErr w:type="spellEnd"/>
      <w:r>
        <w:rPr>
          <w:szCs w:val="24"/>
        </w:rPr>
        <w:t xml:space="preserve"> на стадии  эксплуатации, устанавливают с учетом</w:t>
      </w:r>
      <w:r w:rsidRPr="00BD62B2">
        <w:rPr>
          <w:szCs w:val="24"/>
        </w:rPr>
        <w:t xml:space="preserve"> </w:t>
      </w:r>
      <w:r w:rsidR="0026382A">
        <w:rPr>
          <w:szCs w:val="24"/>
        </w:rPr>
        <w:t xml:space="preserve">результатов АВПКО по </w:t>
      </w:r>
      <w:r w:rsidRPr="00BD62B2">
        <w:rPr>
          <w:szCs w:val="24"/>
          <w:highlight w:val="green"/>
        </w:rPr>
        <w:t xml:space="preserve">ГОСТ </w:t>
      </w:r>
      <w:proofErr w:type="gramStart"/>
      <w:r w:rsidRPr="00BD62B2">
        <w:rPr>
          <w:szCs w:val="24"/>
          <w:highlight w:val="green"/>
        </w:rPr>
        <w:t>Р</w:t>
      </w:r>
      <w:proofErr w:type="gramEnd"/>
      <w:r w:rsidRPr="00BD62B2">
        <w:rPr>
          <w:szCs w:val="24"/>
          <w:highlight w:val="green"/>
        </w:rPr>
        <w:t xml:space="preserve"> 27.310</w:t>
      </w:r>
      <w:r w:rsidR="0026382A">
        <w:rPr>
          <w:szCs w:val="24"/>
          <w:highlight w:val="green"/>
        </w:rPr>
        <w:t xml:space="preserve"> и технологий формирования состава работ </w:t>
      </w:r>
      <w:proofErr w:type="spellStart"/>
      <w:r w:rsidR="0026382A">
        <w:rPr>
          <w:szCs w:val="24"/>
          <w:highlight w:val="green"/>
        </w:rPr>
        <w:t>ТОиР</w:t>
      </w:r>
      <w:proofErr w:type="spellEnd"/>
      <w:r w:rsidR="0026382A">
        <w:rPr>
          <w:szCs w:val="24"/>
          <w:highlight w:val="green"/>
        </w:rPr>
        <w:t xml:space="preserve"> на основе модели надежности по </w:t>
      </w:r>
      <w:r w:rsidRPr="00BD62B2">
        <w:rPr>
          <w:szCs w:val="24"/>
          <w:highlight w:val="green"/>
        </w:rPr>
        <w:t xml:space="preserve">ГОСТ Р 53392 (АЛП) и ГОСТ Р </w:t>
      </w:r>
      <w:r>
        <w:rPr>
          <w:szCs w:val="24"/>
          <w:highlight w:val="green"/>
        </w:rPr>
        <w:t>58297</w:t>
      </w:r>
      <w:r w:rsidRPr="00BD62B2">
        <w:rPr>
          <w:szCs w:val="24"/>
          <w:highlight w:val="green"/>
        </w:rPr>
        <w:t>.</w:t>
      </w:r>
      <w:r>
        <w:rPr>
          <w:szCs w:val="24"/>
        </w:rPr>
        <w:t xml:space="preserve">  </w:t>
      </w:r>
    </w:p>
    <w:p w14:paraId="24337823" w14:textId="317E627E" w:rsidR="00BD62B2" w:rsidRPr="00D5576A" w:rsidRDefault="00BD62B2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 xml:space="preserve">Номенклатуру ЭД  устанавливают, в общем случае,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2.610 с учетом особенностей изделия.</w:t>
      </w:r>
    </w:p>
    <w:p w14:paraId="6E7A8D39" w14:textId="61A6EDA9" w:rsidR="00605A7E" w:rsidRPr="00D5576A" w:rsidRDefault="005B3732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lastRenderedPageBreak/>
        <w:t xml:space="preserve">В соответствии с ГОСТ </w:t>
      </w:r>
      <w:proofErr w:type="gramStart"/>
      <w:r w:rsidRPr="00D5576A">
        <w:rPr>
          <w:szCs w:val="24"/>
        </w:rPr>
        <w:t>Р</w:t>
      </w:r>
      <w:proofErr w:type="gramEnd"/>
      <w:r w:rsidRPr="00D5576A">
        <w:rPr>
          <w:szCs w:val="24"/>
        </w:rPr>
        <w:t xml:space="preserve"> 2.102 в состав ТП могут быть включены компьютерные модели, используемые для расчетов и обоснования конструкторских решений.</w:t>
      </w:r>
      <w:r w:rsidR="00BB1DD9" w:rsidRPr="00D5576A">
        <w:rPr>
          <w:szCs w:val="24"/>
        </w:rPr>
        <w:t xml:space="preserve"> </w:t>
      </w:r>
      <w:r w:rsidR="00605A7E" w:rsidRPr="00D5576A">
        <w:rPr>
          <w:szCs w:val="24"/>
        </w:rPr>
        <w:t>КД, разрабатываемые для изготовления материальных макетов, в  состав ТП не включают.</w:t>
      </w:r>
    </w:p>
    <w:p w14:paraId="12CD7D4D" w14:textId="76099094" w:rsidR="00BB1DD9" w:rsidRPr="00D5576A" w:rsidRDefault="00695181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>В ТП могут включаться проектные КД с литерами «Т» в соответствии с ГОСТ</w:t>
      </w:r>
      <w:r w:rsidR="00D5576A">
        <w:rPr>
          <w:szCs w:val="24"/>
        </w:rPr>
        <w:t xml:space="preserve"> </w:t>
      </w:r>
      <w:proofErr w:type="gramStart"/>
      <w:r w:rsidR="00D5576A">
        <w:rPr>
          <w:szCs w:val="24"/>
        </w:rPr>
        <w:t>Р</w:t>
      </w:r>
      <w:proofErr w:type="gramEnd"/>
      <w:r w:rsidR="00D5576A">
        <w:rPr>
          <w:szCs w:val="24"/>
        </w:rPr>
        <w:t xml:space="preserve"> </w:t>
      </w:r>
      <w:r w:rsidRPr="00D5576A">
        <w:rPr>
          <w:szCs w:val="24"/>
        </w:rPr>
        <w:t xml:space="preserve">2.102, предусмотренные ТЗ и/или протоколом рассмотрения технического предложения или эскизного проекта. </w:t>
      </w:r>
    </w:p>
    <w:p w14:paraId="1FAF72E9" w14:textId="3EF25D05" w:rsidR="00531E78" w:rsidRDefault="00E1222B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 xml:space="preserve">В ТП </w:t>
      </w:r>
      <w:r w:rsidR="00695181" w:rsidRPr="00D5576A">
        <w:rPr>
          <w:szCs w:val="24"/>
        </w:rPr>
        <w:t xml:space="preserve">могут </w:t>
      </w:r>
      <w:r>
        <w:rPr>
          <w:szCs w:val="24"/>
        </w:rPr>
        <w:t xml:space="preserve">включаться проектные </w:t>
      </w:r>
      <w:r w:rsidR="00695181" w:rsidRPr="00D5576A">
        <w:rPr>
          <w:szCs w:val="24"/>
        </w:rPr>
        <w:t xml:space="preserve">отдельные КД, разработанные на предыдущих стадиях разработки, если эти КД соответствуют требованиям, предъявляемым к КД ТП или, если в них внесены изменения с целью обеспечения такого соответствия. </w:t>
      </w:r>
    </w:p>
    <w:p w14:paraId="7BADE1B9" w14:textId="28D82904" w:rsidR="00695181" w:rsidRPr="00FD771A" w:rsidRDefault="00695181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D5576A">
        <w:rPr>
          <w:szCs w:val="24"/>
        </w:rPr>
        <w:t>КД,  включенным  в ТП, следует присваивать литеру «Т».</w:t>
      </w:r>
    </w:p>
    <w:p w14:paraId="207688B0" w14:textId="3387AD7C" w:rsidR="00FD771A" w:rsidRDefault="00FD771A" w:rsidP="00D5576A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>
        <w:rPr>
          <w:szCs w:val="24"/>
        </w:rPr>
        <w:t xml:space="preserve">Комплектность КД в составе ТП устанавливается ведомостью ТП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2.106.</w:t>
      </w:r>
    </w:p>
    <w:p w14:paraId="61E5560E" w14:textId="4FE08728" w:rsidR="00E20A06" w:rsidRPr="008A7B85" w:rsidRDefault="008A7B85" w:rsidP="00E20A06">
      <w:pPr>
        <w:pStyle w:val="2"/>
        <w:tabs>
          <w:tab w:val="left" w:pos="1276"/>
          <w:tab w:val="left" w:pos="1418"/>
        </w:tabs>
        <w:ind w:firstLine="850"/>
        <w:rPr>
          <w:szCs w:val="24"/>
        </w:rPr>
      </w:pPr>
      <w:r w:rsidRPr="003E36A2">
        <w:rPr>
          <w:rFonts w:cs="Arial"/>
          <w:szCs w:val="24"/>
        </w:rPr>
        <w:t xml:space="preserve">На проверку, согласование и утверждение следует представлять копии КД </w:t>
      </w:r>
      <w:r>
        <w:rPr>
          <w:rFonts w:cs="Arial"/>
          <w:szCs w:val="24"/>
        </w:rPr>
        <w:t>Т</w:t>
      </w:r>
      <w:r w:rsidRPr="003E36A2">
        <w:rPr>
          <w:rFonts w:cs="Arial"/>
          <w:szCs w:val="24"/>
        </w:rPr>
        <w:t xml:space="preserve">П </w:t>
      </w:r>
      <w:r w:rsidR="00FD771A">
        <w:rPr>
          <w:rFonts w:cs="Arial"/>
          <w:szCs w:val="24"/>
        </w:rPr>
        <w:t>(</w:t>
      </w:r>
      <w:r w:rsidRPr="003E36A2">
        <w:rPr>
          <w:rFonts w:cs="Arial"/>
          <w:szCs w:val="24"/>
        </w:rPr>
        <w:t xml:space="preserve">по ведомости </w:t>
      </w:r>
      <w:r>
        <w:rPr>
          <w:rFonts w:cs="Arial"/>
          <w:szCs w:val="24"/>
        </w:rPr>
        <w:t>ТП</w:t>
      </w:r>
      <w:r w:rsidR="00FD771A">
        <w:rPr>
          <w:rFonts w:cs="Arial"/>
          <w:szCs w:val="24"/>
        </w:rPr>
        <w:t>)</w:t>
      </w:r>
      <w:r w:rsidRPr="003E36A2">
        <w:rPr>
          <w:rFonts w:cs="Arial"/>
          <w:szCs w:val="24"/>
        </w:rPr>
        <w:t xml:space="preserve">. </w:t>
      </w:r>
    </w:p>
    <w:p w14:paraId="2E4E8F1D" w14:textId="08165BED" w:rsidR="00531E78" w:rsidRDefault="00531E78" w:rsidP="000316C4">
      <w:pPr>
        <w:pStyle w:val="1"/>
        <w:widowControl w:val="0"/>
      </w:pPr>
      <w:bookmarkStart w:id="58" w:name="_Toc217050119"/>
      <w:r>
        <w:t>Требования к пояснительной записке технического проекта</w:t>
      </w:r>
    </w:p>
    <w:bookmarkEnd w:id="58"/>
    <w:p w14:paraId="45A3E814" w14:textId="0CDABAE2" w:rsidR="00E1222B" w:rsidRDefault="00E1222B" w:rsidP="00E1222B">
      <w:pPr>
        <w:pStyle w:val="2"/>
        <w:numPr>
          <w:ilvl w:val="1"/>
          <w:numId w:val="13"/>
        </w:numPr>
        <w:tabs>
          <w:tab w:val="left" w:pos="1276"/>
          <w:tab w:val="left" w:pos="1418"/>
        </w:tabs>
        <w:ind w:left="0" w:firstLine="709"/>
        <w:rPr>
          <w:szCs w:val="24"/>
        </w:rPr>
      </w:pPr>
      <w:r w:rsidRPr="003156C5">
        <w:rPr>
          <w:szCs w:val="24"/>
        </w:rPr>
        <w:t xml:space="preserve">Пояснительную записку </w:t>
      </w:r>
      <w:r w:rsidR="00DD4A4E">
        <w:rPr>
          <w:szCs w:val="24"/>
        </w:rPr>
        <w:t>Т</w:t>
      </w:r>
      <w:r w:rsidRPr="003156C5">
        <w:rPr>
          <w:szCs w:val="24"/>
        </w:rPr>
        <w:t xml:space="preserve">П  следует выполнять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</w:t>
      </w:r>
      <w:r w:rsidRPr="003156C5">
        <w:rPr>
          <w:szCs w:val="24"/>
        </w:rPr>
        <w:t>2.106 с учетом следующих основных требований к содержанию разделов</w:t>
      </w:r>
      <w:r>
        <w:rPr>
          <w:szCs w:val="24"/>
        </w:rPr>
        <w:t>.</w:t>
      </w:r>
    </w:p>
    <w:p w14:paraId="31D63904" w14:textId="02CE35B1" w:rsidR="00E1222B" w:rsidRPr="00E1222B" w:rsidRDefault="00E1222B" w:rsidP="0026382A">
      <w:pPr>
        <w:pStyle w:val="aff9"/>
        <w:numPr>
          <w:ilvl w:val="2"/>
          <w:numId w:val="13"/>
        </w:numPr>
        <w:spacing w:line="360" w:lineRule="auto"/>
        <w:ind w:left="0" w:firstLine="709"/>
        <w:jc w:val="both"/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</w:pPr>
      <w:r w:rsidRPr="00E1222B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 xml:space="preserve">В разделе «Введение» следует указывать  наименование, номер и дату утверждения ТЗ. Если разработка ТП предусмотрена не ТЗ, а протоколом рассмотрения технического предложения или эскизного проекта, то следует </w:t>
      </w:r>
      <w:r w:rsidR="0026382A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 xml:space="preserve">дать ссылку на </w:t>
      </w:r>
      <w:r w:rsidRPr="00E1222B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>номер и дат</w:t>
      </w:r>
      <w:r w:rsidR="0026382A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>у</w:t>
      </w:r>
      <w:r w:rsidRPr="00E1222B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 xml:space="preserve"> протокола рассмотрения </w:t>
      </w:r>
      <w:r w:rsidR="0026382A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 xml:space="preserve">технического предложения или </w:t>
      </w:r>
      <w:r w:rsidRPr="00E1222B">
        <w:rPr>
          <w:rFonts w:ascii="Arial" w:eastAsiaTheme="majorEastAsia" w:hAnsi="Arial" w:cstheme="majorBidi"/>
          <w:bCs/>
          <w:color w:val="000000" w:themeColor="text1"/>
          <w:sz w:val="24"/>
          <w:szCs w:val="24"/>
          <w:lang w:eastAsia="en-US"/>
        </w:rPr>
        <w:t>эскизного проекта;</w:t>
      </w:r>
    </w:p>
    <w:p w14:paraId="2DCF317C" w14:textId="77777777" w:rsidR="00DD4A4E" w:rsidRDefault="00E1222B" w:rsidP="0026382A">
      <w:pPr>
        <w:pStyle w:val="2"/>
        <w:numPr>
          <w:ilvl w:val="2"/>
          <w:numId w:val="13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 w:rsidRPr="00FD1FC0">
        <w:rPr>
          <w:rFonts w:cs="Arial"/>
          <w:szCs w:val="24"/>
        </w:rPr>
        <w:t xml:space="preserve">В разделе «Назначение и область применения разрабатываемого изделия» </w:t>
      </w:r>
      <w:r w:rsidR="00DD4A4E">
        <w:rPr>
          <w:rFonts w:cs="Arial"/>
          <w:szCs w:val="24"/>
        </w:rPr>
        <w:t xml:space="preserve">указывают: </w:t>
      </w:r>
    </w:p>
    <w:p w14:paraId="2B05B7BD" w14:textId="77777777" w:rsidR="0026382A" w:rsidRDefault="000A0DF8" w:rsidP="00DD4A4E">
      <w:pPr>
        <w:pStyle w:val="2"/>
        <w:numPr>
          <w:ilvl w:val="0"/>
          <w:numId w:val="0"/>
        </w:numPr>
        <w:tabs>
          <w:tab w:val="left" w:pos="1276"/>
          <w:tab w:val="left" w:pos="1418"/>
        </w:tabs>
        <w:ind w:left="709"/>
        <w:rPr>
          <w:rFonts w:cs="Arial"/>
          <w:szCs w:val="24"/>
        </w:rPr>
      </w:pPr>
      <w:r>
        <w:rPr>
          <w:rFonts w:cs="Arial"/>
          <w:szCs w:val="24"/>
        </w:rPr>
        <w:t xml:space="preserve">- </w:t>
      </w:r>
      <w:r w:rsidR="00E1222B" w:rsidRPr="00FD1FC0">
        <w:rPr>
          <w:rFonts w:cs="Arial"/>
          <w:szCs w:val="24"/>
        </w:rPr>
        <w:t>краткую характеристику области и условий применения изделия</w:t>
      </w:r>
      <w:r w:rsidR="00DD4A4E">
        <w:rPr>
          <w:rFonts w:cs="Arial"/>
          <w:szCs w:val="24"/>
        </w:rPr>
        <w:t>;</w:t>
      </w:r>
    </w:p>
    <w:p w14:paraId="13944861" w14:textId="74617EFE" w:rsidR="00E1222B" w:rsidRPr="00140E8A" w:rsidRDefault="0026382A" w:rsidP="0026382A">
      <w:pPr>
        <w:pStyle w:val="2"/>
        <w:numPr>
          <w:ilvl w:val="0"/>
          <w:numId w:val="0"/>
        </w:numPr>
        <w:tabs>
          <w:tab w:val="left" w:pos="1276"/>
          <w:tab w:val="left" w:pos="1418"/>
        </w:tabs>
        <w:ind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- </w:t>
      </w:r>
      <w:r w:rsidR="00DD4A4E">
        <w:rPr>
          <w:rFonts w:cs="Arial"/>
          <w:szCs w:val="24"/>
        </w:rPr>
        <w:t xml:space="preserve">характеристику </w:t>
      </w:r>
      <w:r w:rsidR="00E1222B">
        <w:rPr>
          <w:rFonts w:cs="Arial"/>
          <w:szCs w:val="24"/>
        </w:rPr>
        <w:t>объекта</w:t>
      </w:r>
      <w:r>
        <w:rPr>
          <w:rFonts w:cs="Arial"/>
          <w:szCs w:val="24"/>
        </w:rPr>
        <w:t>,</w:t>
      </w:r>
      <w:r w:rsidR="00E1222B">
        <w:rPr>
          <w:rFonts w:cs="Arial"/>
          <w:szCs w:val="24"/>
        </w:rPr>
        <w:t xml:space="preserve"> в составе которого должно применяться разрабатываемое изделие</w:t>
      </w:r>
      <w:r w:rsidR="00DD4A4E">
        <w:rPr>
          <w:rFonts w:cs="Arial"/>
          <w:szCs w:val="24"/>
        </w:rPr>
        <w:t>;</w:t>
      </w:r>
    </w:p>
    <w:p w14:paraId="3AA962C4" w14:textId="73ADF93F" w:rsidR="00E1222B" w:rsidRPr="00140E8A" w:rsidRDefault="00E1222B" w:rsidP="00E1222B">
      <w:pPr>
        <w:pStyle w:val="2"/>
        <w:numPr>
          <w:ilvl w:val="2"/>
          <w:numId w:val="13"/>
        </w:numPr>
        <w:tabs>
          <w:tab w:val="left" w:pos="1418"/>
        </w:tabs>
        <w:ind w:left="0"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 В</w:t>
      </w:r>
      <w:r w:rsidRPr="00140E8A">
        <w:rPr>
          <w:rFonts w:cs="Arial"/>
          <w:szCs w:val="24"/>
        </w:rPr>
        <w:t xml:space="preserve"> разделе «Техническая характеристика» </w:t>
      </w:r>
      <w:r>
        <w:rPr>
          <w:rFonts w:cs="Arial"/>
          <w:szCs w:val="24"/>
        </w:rPr>
        <w:t>приводят</w:t>
      </w:r>
      <w:r w:rsidRPr="00140E8A">
        <w:rPr>
          <w:rFonts w:cs="Arial"/>
          <w:szCs w:val="24"/>
        </w:rPr>
        <w:t>:</w:t>
      </w:r>
    </w:p>
    <w:p w14:paraId="0F3ED585" w14:textId="77777777" w:rsidR="00E1222B" w:rsidRPr="00DC10ED" w:rsidRDefault="00E1222B" w:rsidP="00E1222B">
      <w:pPr>
        <w:pStyle w:val="Normal1"/>
        <w:spacing w:line="360" w:lineRule="auto"/>
        <w:ind w:firstLine="709"/>
        <w:jc w:val="both"/>
        <w:rPr>
          <w:rFonts w:cs="Arial"/>
          <w:strike/>
          <w:szCs w:val="24"/>
        </w:rPr>
      </w:pPr>
      <w:r w:rsidRPr="00140E8A">
        <w:rPr>
          <w:rFonts w:cs="Arial"/>
          <w:szCs w:val="24"/>
        </w:rPr>
        <w:t>- основные технические характеристики изделия</w:t>
      </w:r>
      <w:r>
        <w:rPr>
          <w:rFonts w:cs="Arial"/>
          <w:szCs w:val="24"/>
        </w:rPr>
        <w:t>;</w:t>
      </w:r>
    </w:p>
    <w:p w14:paraId="7891FA66" w14:textId="1050443E" w:rsidR="00E1222B" w:rsidRDefault="00E1222B" w:rsidP="00E1222B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 w:rsidRPr="00DC10ED">
        <w:rPr>
          <w:rFonts w:cs="Arial"/>
          <w:szCs w:val="24"/>
        </w:rPr>
        <w:t xml:space="preserve">- сведения о соответствии </w:t>
      </w:r>
      <w:r>
        <w:rPr>
          <w:rFonts w:cs="Arial"/>
          <w:szCs w:val="24"/>
        </w:rPr>
        <w:t>требованиям, установленным ТЗ (или обоснованных отступлениях от установленных требований</w:t>
      </w:r>
      <w:r w:rsidR="00DD4A4E">
        <w:rPr>
          <w:rFonts w:cs="Arial"/>
          <w:szCs w:val="24"/>
        </w:rPr>
        <w:t>, согласованных на предыдущих этапах разработки</w:t>
      </w:r>
      <w:r>
        <w:rPr>
          <w:rFonts w:cs="Arial"/>
          <w:szCs w:val="24"/>
        </w:rPr>
        <w:t>)</w:t>
      </w:r>
      <w:r w:rsidR="0011004C">
        <w:rPr>
          <w:rFonts w:cs="Arial"/>
          <w:szCs w:val="24"/>
        </w:rPr>
        <w:t>.</w:t>
      </w:r>
    </w:p>
    <w:p w14:paraId="1A2F49A9" w14:textId="77777777" w:rsidR="00E1222B" w:rsidRPr="00643D99" w:rsidRDefault="00E1222B" w:rsidP="00E1222B">
      <w:pPr>
        <w:pStyle w:val="2"/>
        <w:numPr>
          <w:ilvl w:val="2"/>
          <w:numId w:val="13"/>
        </w:numPr>
        <w:shd w:val="clear" w:color="auto" w:fill="FFFFFF" w:themeFill="background1"/>
        <w:tabs>
          <w:tab w:val="left" w:pos="1418"/>
        </w:tabs>
        <w:ind w:left="0" w:firstLine="709"/>
        <w:jc w:val="left"/>
        <w:rPr>
          <w:rFonts w:cs="Arial"/>
          <w:szCs w:val="24"/>
        </w:rPr>
      </w:pPr>
      <w:r w:rsidRPr="00643D99">
        <w:rPr>
          <w:rFonts w:cs="Arial"/>
          <w:szCs w:val="24"/>
        </w:rPr>
        <w:lastRenderedPageBreak/>
        <w:t>В разделе «Описание и обоснование выбранной конструкции» приводят:</w:t>
      </w:r>
    </w:p>
    <w:p w14:paraId="5F2DC42D" w14:textId="76C5303A" w:rsidR="00F427B5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- </w:t>
      </w:r>
      <w:r w:rsidR="00DD4A4E" w:rsidRPr="00531E78">
        <w:rPr>
          <w:b w:val="0"/>
          <w:sz w:val="24"/>
          <w:szCs w:val="24"/>
        </w:rPr>
        <w:t>описание и обоснование выбранной конструкции</w:t>
      </w:r>
      <w:r>
        <w:rPr>
          <w:b w:val="0"/>
          <w:sz w:val="24"/>
          <w:szCs w:val="24"/>
        </w:rPr>
        <w:t xml:space="preserve"> и </w:t>
      </w:r>
      <w:r w:rsidR="00DD4A4E" w:rsidRPr="00531E78">
        <w:rPr>
          <w:b w:val="0"/>
          <w:sz w:val="24"/>
          <w:szCs w:val="24"/>
        </w:rPr>
        <w:t xml:space="preserve">технических решений, принятых и проверенных на стадии разработки ТП. </w:t>
      </w:r>
    </w:p>
    <w:p w14:paraId="311BDE70" w14:textId="0BDC9B3E" w:rsidR="00DD4A4E" w:rsidRPr="00531E78" w:rsidRDefault="00DD4A4E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531E78">
        <w:rPr>
          <w:b w:val="0"/>
          <w:sz w:val="24"/>
          <w:szCs w:val="24"/>
        </w:rPr>
        <w:t xml:space="preserve"> сравнени</w:t>
      </w:r>
      <w:r w:rsidR="00EE4CD2">
        <w:rPr>
          <w:b w:val="0"/>
          <w:sz w:val="24"/>
          <w:szCs w:val="24"/>
        </w:rPr>
        <w:t>е</w:t>
      </w:r>
      <w:r w:rsidRPr="00531E78">
        <w:rPr>
          <w:b w:val="0"/>
          <w:sz w:val="24"/>
          <w:szCs w:val="24"/>
        </w:rPr>
        <w:t xml:space="preserve"> основных характеристик изделия с характеристиками аналогов (отечественных или зарубежных);</w:t>
      </w:r>
    </w:p>
    <w:p w14:paraId="15313247" w14:textId="4F917D37" w:rsidR="00DD4A4E" w:rsidRPr="00531E78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-</w:t>
      </w:r>
      <w:r w:rsidR="00DD4A4E" w:rsidRPr="00531E78">
        <w:rPr>
          <w:b w:val="0"/>
          <w:sz w:val="24"/>
          <w:szCs w:val="24"/>
        </w:rPr>
        <w:t xml:space="preserve"> оценку технологичности конструкции изделия, в том числе обоснование необходимости разработки или приобретения нового оборудования;</w:t>
      </w:r>
    </w:p>
    <w:p w14:paraId="2C1A5058" w14:textId="1D72AA7A" w:rsidR="00DD4A4E" w:rsidRPr="00531E78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- </w:t>
      </w:r>
      <w:r w:rsidR="00DD4A4E" w:rsidRPr="00531E78">
        <w:rPr>
          <w:b w:val="0"/>
          <w:sz w:val="24"/>
          <w:szCs w:val="24"/>
        </w:rPr>
        <w:t>оценку соответстви</w:t>
      </w:r>
      <w:r w:rsidR="00EE4CD2">
        <w:rPr>
          <w:b w:val="0"/>
          <w:sz w:val="24"/>
          <w:szCs w:val="24"/>
        </w:rPr>
        <w:t>я</w:t>
      </w:r>
      <w:r w:rsidR="00DD4A4E" w:rsidRPr="00531E78">
        <w:rPr>
          <w:b w:val="0"/>
          <w:sz w:val="24"/>
          <w:szCs w:val="24"/>
        </w:rPr>
        <w:t xml:space="preserve"> требованиям по обеспечению патентной чистоты</w:t>
      </w:r>
      <w:r w:rsidR="00EE4CD2">
        <w:rPr>
          <w:b w:val="0"/>
          <w:sz w:val="24"/>
          <w:szCs w:val="24"/>
        </w:rPr>
        <w:t xml:space="preserve">, в </w:t>
      </w:r>
      <w:proofErr w:type="spellStart"/>
      <w:r w:rsidR="00EE4CD2">
        <w:rPr>
          <w:b w:val="0"/>
          <w:sz w:val="24"/>
          <w:szCs w:val="24"/>
        </w:rPr>
        <w:t>т.ч</w:t>
      </w:r>
      <w:proofErr w:type="spellEnd"/>
      <w:r w:rsidR="00EE4CD2">
        <w:rPr>
          <w:b w:val="0"/>
          <w:sz w:val="24"/>
          <w:szCs w:val="24"/>
        </w:rPr>
        <w:t>.</w:t>
      </w:r>
      <w:r>
        <w:rPr>
          <w:b w:val="0"/>
          <w:sz w:val="24"/>
          <w:szCs w:val="24"/>
        </w:rPr>
        <w:t xml:space="preserve"> </w:t>
      </w:r>
      <w:r w:rsidR="00DD4A4E" w:rsidRPr="00531E78">
        <w:rPr>
          <w:b w:val="0"/>
          <w:sz w:val="24"/>
          <w:szCs w:val="24"/>
        </w:rPr>
        <w:t>сведения об использованных изобретениях;</w:t>
      </w:r>
    </w:p>
    <w:p w14:paraId="10A9675F" w14:textId="01F51C7D" w:rsidR="00F427B5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0A0DF8">
        <w:rPr>
          <w:b w:val="0"/>
          <w:sz w:val="24"/>
          <w:szCs w:val="24"/>
        </w:rPr>
        <w:t xml:space="preserve">- </w:t>
      </w:r>
      <w:r w:rsidR="00DD4A4E" w:rsidRPr="000A0DF8">
        <w:rPr>
          <w:b w:val="0"/>
          <w:sz w:val="24"/>
          <w:szCs w:val="24"/>
        </w:rPr>
        <w:t xml:space="preserve">результаты испытаний материальных макетов (если они изготовлялись), компьютерного моделирования (если </w:t>
      </w:r>
      <w:r w:rsidR="00EE4CD2">
        <w:rPr>
          <w:b w:val="0"/>
          <w:sz w:val="24"/>
          <w:szCs w:val="24"/>
        </w:rPr>
        <w:t xml:space="preserve">оно </w:t>
      </w:r>
      <w:r w:rsidR="00DD4A4E" w:rsidRPr="000A0DF8">
        <w:rPr>
          <w:b w:val="0"/>
          <w:sz w:val="24"/>
          <w:szCs w:val="24"/>
        </w:rPr>
        <w:t xml:space="preserve">проводилось) и данные оценки соответствия заданным требованиям, в том числе </w:t>
      </w:r>
      <w:r w:rsidRPr="000A0DF8">
        <w:rPr>
          <w:b w:val="0"/>
          <w:sz w:val="24"/>
          <w:szCs w:val="24"/>
        </w:rPr>
        <w:t xml:space="preserve">требованиям </w:t>
      </w:r>
      <w:r w:rsidR="00DD4A4E" w:rsidRPr="000A0DF8">
        <w:rPr>
          <w:b w:val="0"/>
          <w:sz w:val="24"/>
          <w:szCs w:val="24"/>
        </w:rPr>
        <w:t>эргономики</w:t>
      </w:r>
      <w:r w:rsidRPr="000A0DF8">
        <w:rPr>
          <w:b w:val="0"/>
          <w:sz w:val="24"/>
          <w:szCs w:val="24"/>
        </w:rPr>
        <w:t xml:space="preserve"> и </w:t>
      </w:r>
      <w:r w:rsidR="00DD4A4E" w:rsidRPr="000A0DF8">
        <w:rPr>
          <w:b w:val="0"/>
          <w:sz w:val="24"/>
          <w:szCs w:val="24"/>
        </w:rPr>
        <w:t>технической эстетики.</w:t>
      </w:r>
      <w:r w:rsidR="00DD4A4E" w:rsidRPr="00531E78">
        <w:rPr>
          <w:b w:val="0"/>
          <w:sz w:val="24"/>
          <w:szCs w:val="24"/>
        </w:rPr>
        <w:t xml:space="preserve"> </w:t>
      </w:r>
    </w:p>
    <w:p w14:paraId="0D84F953" w14:textId="335298CA" w:rsidR="00DD4A4E" w:rsidRPr="00531E78" w:rsidRDefault="00DD4A4E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531E78">
        <w:rPr>
          <w:b w:val="0"/>
          <w:sz w:val="24"/>
          <w:szCs w:val="24"/>
        </w:rPr>
        <w:t xml:space="preserve">- сведения о соответствии применяемых в изделии заимствованных СЧ, покупных изделий и материалов </w:t>
      </w:r>
      <w:r w:rsidR="000A0DF8">
        <w:rPr>
          <w:b w:val="0"/>
          <w:sz w:val="24"/>
          <w:szCs w:val="24"/>
        </w:rPr>
        <w:t xml:space="preserve">заданным требованиям </w:t>
      </w:r>
      <w:r w:rsidRPr="00531E78">
        <w:rPr>
          <w:b w:val="0"/>
          <w:sz w:val="24"/>
          <w:szCs w:val="24"/>
        </w:rPr>
        <w:t>по техническим характеристикам, режимам работы, гарантийным срокам, условиям эксплуатации</w:t>
      </w:r>
      <w:r w:rsidR="00F427B5">
        <w:rPr>
          <w:b w:val="0"/>
          <w:sz w:val="24"/>
          <w:szCs w:val="24"/>
        </w:rPr>
        <w:t xml:space="preserve"> и т.д.</w:t>
      </w:r>
      <w:r w:rsidRPr="00531E78">
        <w:rPr>
          <w:b w:val="0"/>
          <w:sz w:val="24"/>
          <w:szCs w:val="24"/>
        </w:rPr>
        <w:t>;</w:t>
      </w:r>
    </w:p>
    <w:p w14:paraId="19AD2B52" w14:textId="290207EA" w:rsidR="00DD4A4E" w:rsidRPr="00F427B5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</w:t>
      </w:r>
      <w:r>
        <w:rPr>
          <w:b w:val="0"/>
          <w:sz w:val="24"/>
          <w:szCs w:val="24"/>
        </w:rPr>
        <w:t xml:space="preserve"> </w:t>
      </w:r>
      <w:r w:rsidR="00DD4A4E" w:rsidRPr="00F427B5">
        <w:rPr>
          <w:b w:val="0"/>
          <w:sz w:val="24"/>
          <w:szCs w:val="24"/>
        </w:rPr>
        <w:t>сведения о соответствии изделия требованиям техники безопасности и производственной санитарии;</w:t>
      </w:r>
    </w:p>
    <w:p w14:paraId="2363AF60" w14:textId="0CB3422C" w:rsidR="00DD4A4E" w:rsidRPr="00531E78" w:rsidRDefault="00DD4A4E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531E78">
        <w:rPr>
          <w:b w:val="0"/>
          <w:sz w:val="24"/>
          <w:szCs w:val="24"/>
        </w:rPr>
        <w:t xml:space="preserve">- сведения о безопасности изделия и </w:t>
      </w:r>
      <w:r w:rsidR="00EE4CD2">
        <w:rPr>
          <w:b w:val="0"/>
          <w:sz w:val="24"/>
          <w:szCs w:val="24"/>
        </w:rPr>
        <w:t xml:space="preserve">его </w:t>
      </w:r>
      <w:r w:rsidRPr="00531E78">
        <w:rPr>
          <w:b w:val="0"/>
          <w:sz w:val="24"/>
          <w:szCs w:val="24"/>
        </w:rPr>
        <w:t>воздействии на окружающую среду;</w:t>
      </w:r>
    </w:p>
    <w:p w14:paraId="424BAD66" w14:textId="77777777" w:rsidR="00DD4A4E" w:rsidRPr="00531E78" w:rsidRDefault="00DD4A4E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531E78">
        <w:rPr>
          <w:b w:val="0"/>
          <w:sz w:val="24"/>
          <w:szCs w:val="24"/>
        </w:rPr>
        <w:t xml:space="preserve">- сведения по утилизации изделия; </w:t>
      </w:r>
    </w:p>
    <w:p w14:paraId="0F568F0B" w14:textId="4DF65793" w:rsidR="00E1222B" w:rsidRPr="00140E8A" w:rsidRDefault="00E1222B" w:rsidP="00F427B5">
      <w:pPr>
        <w:pStyle w:val="2"/>
        <w:numPr>
          <w:ilvl w:val="2"/>
          <w:numId w:val="13"/>
        </w:numPr>
        <w:shd w:val="clear" w:color="auto" w:fill="FFFFFF" w:themeFill="background1"/>
        <w:tabs>
          <w:tab w:val="left" w:pos="1418"/>
        </w:tabs>
        <w:ind w:left="0" w:firstLine="709"/>
        <w:jc w:val="left"/>
        <w:rPr>
          <w:rFonts w:cs="Arial"/>
          <w:szCs w:val="24"/>
        </w:rPr>
      </w:pPr>
      <w:r>
        <w:rPr>
          <w:rFonts w:cs="Arial"/>
          <w:szCs w:val="24"/>
        </w:rPr>
        <w:t>В</w:t>
      </w:r>
      <w:r w:rsidRPr="00140E8A">
        <w:rPr>
          <w:rFonts w:cs="Arial"/>
          <w:szCs w:val="24"/>
        </w:rPr>
        <w:t xml:space="preserve"> разделе «</w:t>
      </w:r>
      <w:r>
        <w:rPr>
          <w:rFonts w:cs="Arial"/>
          <w:szCs w:val="24"/>
        </w:rPr>
        <w:t>Обеспечение работоспособности и надежности конструкции изделия» приводят</w:t>
      </w:r>
      <w:r w:rsidRPr="00140E8A">
        <w:rPr>
          <w:rFonts w:cs="Arial"/>
          <w:szCs w:val="24"/>
        </w:rPr>
        <w:t>:</w:t>
      </w:r>
    </w:p>
    <w:p w14:paraId="06BA4A3A" w14:textId="74EEF7DA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результаты расчетов и (или) компьютерного моделирования, подтверждающие работоспособность изделия;</w:t>
      </w:r>
    </w:p>
    <w:p w14:paraId="33BE5382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 xml:space="preserve">- результаты расчетов и (или) компьютерного моделирования, подтверждающие безотказность, долговечность, </w:t>
      </w:r>
      <w:proofErr w:type="spellStart"/>
      <w:r w:rsidRPr="00F427B5">
        <w:rPr>
          <w:b w:val="0"/>
          <w:sz w:val="24"/>
          <w:szCs w:val="24"/>
        </w:rPr>
        <w:t>сохраняемость</w:t>
      </w:r>
      <w:proofErr w:type="spellEnd"/>
      <w:r w:rsidRPr="00F427B5">
        <w:rPr>
          <w:b w:val="0"/>
          <w:sz w:val="24"/>
          <w:szCs w:val="24"/>
        </w:rPr>
        <w:t xml:space="preserve"> изделия в целом и его СЧ;</w:t>
      </w:r>
    </w:p>
    <w:p w14:paraId="27968429" w14:textId="5F9AE638" w:rsidR="00E1222B" w:rsidRPr="000A0DF8" w:rsidRDefault="00E1222B" w:rsidP="000A0DF8">
      <w:pPr>
        <w:pStyle w:val="2"/>
        <w:numPr>
          <w:ilvl w:val="2"/>
          <w:numId w:val="13"/>
        </w:numPr>
        <w:shd w:val="clear" w:color="auto" w:fill="FFFFFF" w:themeFill="background1"/>
        <w:tabs>
          <w:tab w:val="left" w:pos="1418"/>
        </w:tabs>
        <w:ind w:left="0" w:firstLine="709"/>
        <w:jc w:val="left"/>
        <w:rPr>
          <w:rFonts w:cs="Arial"/>
          <w:szCs w:val="24"/>
        </w:rPr>
      </w:pPr>
      <w:r w:rsidRPr="000A0DF8">
        <w:rPr>
          <w:rFonts w:cs="Arial"/>
          <w:szCs w:val="24"/>
        </w:rPr>
        <w:t>В разделе «Обеспечение эксплуатации изделия приводят:</w:t>
      </w:r>
    </w:p>
    <w:p w14:paraId="5458DBE1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описание приемов и способов работы с изделием на месте эксплуатации в режимах и условиях, предусмотренных ТЗ;</w:t>
      </w:r>
    </w:p>
    <w:p w14:paraId="6FF82F69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описание порядка и способов хранения, упаковки, транспортирования, монтажа изделия и ввода его в действие на месте эксплуатации;</w:t>
      </w:r>
    </w:p>
    <w:p w14:paraId="1F3FC5D5" w14:textId="3FF7BA58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lastRenderedPageBreak/>
        <w:t xml:space="preserve">- принципиальные решения по составу и условиям выполнения работ по </w:t>
      </w:r>
      <w:proofErr w:type="spellStart"/>
      <w:r w:rsidRPr="00F427B5">
        <w:rPr>
          <w:b w:val="0"/>
          <w:sz w:val="24"/>
          <w:szCs w:val="24"/>
        </w:rPr>
        <w:t>ТОиР</w:t>
      </w:r>
      <w:proofErr w:type="spellEnd"/>
      <w:r w:rsidRPr="00F427B5">
        <w:rPr>
          <w:b w:val="0"/>
          <w:sz w:val="24"/>
          <w:szCs w:val="24"/>
        </w:rPr>
        <w:t>, необходимых для поддержания зада</w:t>
      </w:r>
      <w:r w:rsidR="000A0DF8">
        <w:rPr>
          <w:b w:val="0"/>
          <w:sz w:val="24"/>
          <w:szCs w:val="24"/>
        </w:rPr>
        <w:t xml:space="preserve">нного уровня надежности изделия </w:t>
      </w:r>
      <w:r w:rsidRPr="00F427B5">
        <w:rPr>
          <w:b w:val="0"/>
          <w:sz w:val="24"/>
          <w:szCs w:val="24"/>
        </w:rPr>
        <w:t>на стадии его эксплуатации;</w:t>
      </w:r>
    </w:p>
    <w:p w14:paraId="6C954B6D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 xml:space="preserve">- оценки потребности в материальных, трудовых, информационных и иных ресурсах, элементах инфраструктуры (здания, сооружения) необходимых для выполнения </w:t>
      </w:r>
      <w:proofErr w:type="spellStart"/>
      <w:r w:rsidRPr="00F427B5">
        <w:rPr>
          <w:b w:val="0"/>
          <w:sz w:val="24"/>
          <w:szCs w:val="24"/>
        </w:rPr>
        <w:t>ТОиР</w:t>
      </w:r>
      <w:proofErr w:type="spellEnd"/>
      <w:r w:rsidRPr="00F427B5">
        <w:rPr>
          <w:b w:val="0"/>
          <w:sz w:val="24"/>
          <w:szCs w:val="24"/>
        </w:rPr>
        <w:t xml:space="preserve"> на стадии эксплуатации изделия;</w:t>
      </w:r>
    </w:p>
    <w:p w14:paraId="367B86A4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анализ вариантов организации работ по ТЭ, в том числе распределения таких работ между потенциальными участниками;</w:t>
      </w:r>
    </w:p>
    <w:p w14:paraId="3BE906BD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результаты расчетов и (или) компьютерного моделирования показателей эксплуатационной технологичности, достигаемых при использовании предлагаемых решений по ТЭ;</w:t>
      </w:r>
    </w:p>
    <w:p w14:paraId="75B44D3C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сведения о квалификации и количестве обслуживающего персонала, необходимого для обеспечения ТЭ.</w:t>
      </w:r>
    </w:p>
    <w:p w14:paraId="2103E911" w14:textId="77777777" w:rsidR="00E1222B" w:rsidRPr="00F427B5" w:rsidRDefault="00E1222B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предложения по созданию средств обучения, в том числе компьютерных и  организации обучения персонала.</w:t>
      </w:r>
    </w:p>
    <w:p w14:paraId="2E10E4CE" w14:textId="53FE4CA8" w:rsidR="00E1222B" w:rsidRPr="00643D99" w:rsidRDefault="00E1222B" w:rsidP="00F427B5">
      <w:pPr>
        <w:pStyle w:val="2"/>
        <w:numPr>
          <w:ilvl w:val="2"/>
          <w:numId w:val="13"/>
        </w:numPr>
        <w:tabs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>В разделе «Ожидаемые технико-экономические показатели» приводят расчеты экономических показателей;</w:t>
      </w:r>
    </w:p>
    <w:p w14:paraId="58C31B09" w14:textId="2FD8B2CB" w:rsidR="0011004C" w:rsidRDefault="00E1222B" w:rsidP="00F427B5">
      <w:pPr>
        <w:pStyle w:val="2"/>
        <w:numPr>
          <w:ilvl w:val="2"/>
          <w:numId w:val="13"/>
        </w:numPr>
        <w:tabs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>В разделе «Уровень стандартизации и унификации» приводят</w:t>
      </w:r>
      <w:r w:rsidR="00F427B5">
        <w:rPr>
          <w:rFonts w:cs="Arial"/>
          <w:szCs w:val="24"/>
        </w:rPr>
        <w:t>:</w:t>
      </w:r>
      <w:r w:rsidRPr="00643D99">
        <w:rPr>
          <w:rFonts w:cs="Arial"/>
          <w:szCs w:val="24"/>
        </w:rPr>
        <w:t xml:space="preserve"> </w:t>
      </w:r>
    </w:p>
    <w:p w14:paraId="462AA56E" w14:textId="5DCF9C1E" w:rsidR="0011004C" w:rsidRPr="00F427B5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 xml:space="preserve">- сведения о стандартных, унифицированных и заимствованных сборочных единицах и деталях, которые были применены при разработке изделия, показатели </w:t>
      </w:r>
      <w:r w:rsidR="00F427B5" w:rsidRPr="00F427B5">
        <w:rPr>
          <w:b w:val="0"/>
          <w:sz w:val="24"/>
          <w:szCs w:val="24"/>
        </w:rPr>
        <w:t xml:space="preserve">достигнутого </w:t>
      </w:r>
      <w:r w:rsidRPr="00F427B5">
        <w:rPr>
          <w:b w:val="0"/>
          <w:sz w:val="24"/>
          <w:szCs w:val="24"/>
        </w:rPr>
        <w:t>уровня унификации и стандартизации конструкции изделия;</w:t>
      </w:r>
    </w:p>
    <w:p w14:paraId="6D193CD5" w14:textId="6EFB7AD5" w:rsidR="0011004C" w:rsidRPr="00531E78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обоснование возможности разработки межгосударственных, национальных и  стандартов организации на объекты стандартизации, связанные с разработкой данного изделия, его СЧ и новых материалов</w:t>
      </w:r>
      <w:r w:rsidR="00F427B5" w:rsidRPr="00F427B5">
        <w:rPr>
          <w:b w:val="0"/>
          <w:sz w:val="24"/>
          <w:szCs w:val="24"/>
        </w:rPr>
        <w:t xml:space="preserve"> (при необходимости)</w:t>
      </w:r>
      <w:r w:rsidRPr="00F427B5">
        <w:rPr>
          <w:b w:val="0"/>
          <w:sz w:val="24"/>
          <w:szCs w:val="24"/>
        </w:rPr>
        <w:t>.</w:t>
      </w:r>
    </w:p>
    <w:p w14:paraId="320D32C7" w14:textId="49AA9310" w:rsidR="00E1222B" w:rsidRPr="00643D99" w:rsidRDefault="00E1222B" w:rsidP="00F427B5">
      <w:pPr>
        <w:pStyle w:val="2"/>
        <w:numPr>
          <w:ilvl w:val="2"/>
          <w:numId w:val="13"/>
        </w:numPr>
        <w:tabs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>В приложении к пояснительной записке приводят:</w:t>
      </w:r>
    </w:p>
    <w:p w14:paraId="274FD164" w14:textId="29C233E3" w:rsidR="00F427B5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- </w:t>
      </w:r>
      <w:r w:rsidR="0011004C" w:rsidRPr="00F427B5">
        <w:rPr>
          <w:b w:val="0"/>
          <w:sz w:val="24"/>
          <w:szCs w:val="24"/>
        </w:rPr>
        <w:t>копию ТЗ</w:t>
      </w:r>
      <w:r>
        <w:rPr>
          <w:b w:val="0"/>
          <w:sz w:val="24"/>
          <w:szCs w:val="24"/>
        </w:rPr>
        <w:t>;</w:t>
      </w:r>
    </w:p>
    <w:p w14:paraId="6A2FA30A" w14:textId="1A4D4EE7" w:rsidR="0011004C" w:rsidRPr="00F427B5" w:rsidRDefault="00F427B5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- </w:t>
      </w:r>
      <w:r w:rsidR="0011004C" w:rsidRPr="00F427B5">
        <w:rPr>
          <w:b w:val="0"/>
          <w:sz w:val="24"/>
          <w:szCs w:val="24"/>
        </w:rPr>
        <w:t>технические требования, правила приемки, методы контроля и другие сведения, подлежащие включению в технические условия</w:t>
      </w:r>
      <w:r>
        <w:rPr>
          <w:b w:val="0"/>
          <w:sz w:val="24"/>
          <w:szCs w:val="24"/>
        </w:rPr>
        <w:t xml:space="preserve"> (</w:t>
      </w:r>
      <w:r w:rsidR="0011004C" w:rsidRPr="00F427B5">
        <w:rPr>
          <w:b w:val="0"/>
          <w:sz w:val="24"/>
          <w:szCs w:val="24"/>
        </w:rPr>
        <w:t xml:space="preserve">если последние </w:t>
      </w:r>
      <w:r>
        <w:rPr>
          <w:b w:val="0"/>
          <w:sz w:val="24"/>
          <w:szCs w:val="24"/>
        </w:rPr>
        <w:t xml:space="preserve">при выполнении ТП </w:t>
      </w:r>
      <w:r w:rsidR="0011004C" w:rsidRPr="00F427B5">
        <w:rPr>
          <w:b w:val="0"/>
          <w:sz w:val="24"/>
          <w:szCs w:val="24"/>
        </w:rPr>
        <w:t>не разрабатывались</w:t>
      </w:r>
      <w:r>
        <w:rPr>
          <w:b w:val="0"/>
          <w:sz w:val="24"/>
          <w:szCs w:val="24"/>
        </w:rPr>
        <w:t>)</w:t>
      </w:r>
      <w:r w:rsidR="0011004C" w:rsidRPr="00F427B5">
        <w:rPr>
          <w:b w:val="0"/>
          <w:sz w:val="24"/>
          <w:szCs w:val="24"/>
        </w:rPr>
        <w:t>;</w:t>
      </w:r>
    </w:p>
    <w:p w14:paraId="408EA467" w14:textId="77777777" w:rsidR="0011004C" w:rsidRPr="00F427B5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материалы художественно-конструкторской проработки, не являющиеся КД;</w:t>
      </w:r>
    </w:p>
    <w:p w14:paraId="3B45E13B" w14:textId="77777777" w:rsidR="0011004C" w:rsidRPr="00F427B5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 xml:space="preserve">- перечень работ, которые следует провести на стадии разработки РКД; </w:t>
      </w:r>
    </w:p>
    <w:p w14:paraId="26DAEBE7" w14:textId="77777777" w:rsidR="0011004C" w:rsidRPr="00F427B5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>- перечень использованной литературы и т. п.;</w:t>
      </w:r>
    </w:p>
    <w:p w14:paraId="3798B8A4" w14:textId="202ADA20" w:rsidR="0011004C" w:rsidRPr="00F427B5" w:rsidRDefault="0011004C" w:rsidP="000A0DF8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 w:rsidRPr="00F427B5">
        <w:rPr>
          <w:b w:val="0"/>
          <w:sz w:val="24"/>
          <w:szCs w:val="24"/>
        </w:rPr>
        <w:t xml:space="preserve">- перечень документов, используемых при разработке ТП и получаемых разработчиком изделия от других организаций (авторские свидетельства, </w:t>
      </w:r>
      <w:r w:rsidR="00F427B5">
        <w:rPr>
          <w:b w:val="0"/>
          <w:sz w:val="24"/>
          <w:szCs w:val="24"/>
        </w:rPr>
        <w:t>результаты патентных исследований и др.)</w:t>
      </w:r>
      <w:r w:rsidRPr="00F427B5">
        <w:rPr>
          <w:b w:val="0"/>
          <w:sz w:val="24"/>
          <w:szCs w:val="24"/>
        </w:rPr>
        <w:t>.</w:t>
      </w:r>
    </w:p>
    <w:p w14:paraId="2843A1D3" w14:textId="1C726B29" w:rsidR="00E1222B" w:rsidRPr="000A0DF8" w:rsidRDefault="00EE4CD2" w:rsidP="00EE4CD2">
      <w:pPr>
        <w:pStyle w:val="1"/>
        <w:numPr>
          <w:ilvl w:val="0"/>
          <w:numId w:val="0"/>
        </w:numPr>
        <w:spacing w:before="0" w:after="0"/>
        <w:ind w:firstLine="70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 xml:space="preserve">- </w:t>
      </w:r>
      <w:r w:rsidR="0011004C" w:rsidRPr="00F427B5">
        <w:rPr>
          <w:b w:val="0"/>
          <w:sz w:val="24"/>
          <w:szCs w:val="24"/>
        </w:rPr>
        <w:t xml:space="preserve">перечень </w:t>
      </w:r>
      <w:r>
        <w:rPr>
          <w:b w:val="0"/>
          <w:sz w:val="24"/>
          <w:szCs w:val="24"/>
        </w:rPr>
        <w:t xml:space="preserve">программных </w:t>
      </w:r>
      <w:r w:rsidR="0011004C" w:rsidRPr="00F427B5">
        <w:rPr>
          <w:b w:val="0"/>
          <w:sz w:val="24"/>
          <w:szCs w:val="24"/>
        </w:rPr>
        <w:t>средств, использованных при разработке ТП.</w:t>
      </w:r>
      <w:r w:rsidR="0011004C" w:rsidRPr="00531E78">
        <w:rPr>
          <w:b w:val="0"/>
          <w:sz w:val="24"/>
          <w:szCs w:val="24"/>
        </w:rPr>
        <w:t xml:space="preserve"> </w:t>
      </w:r>
    </w:p>
    <w:p w14:paraId="75495D27" w14:textId="11650DB7" w:rsidR="00E17708" w:rsidRDefault="00E17708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1048A217" w14:textId="77777777" w:rsidR="00DF294E" w:rsidRPr="000316C4" w:rsidRDefault="00DF294E" w:rsidP="000316C4">
      <w:pPr>
        <w:pStyle w:val="1"/>
        <w:widowControl w:val="0"/>
        <w:numPr>
          <w:ilvl w:val="0"/>
          <w:numId w:val="0"/>
        </w:numPr>
        <w:ind w:left="709"/>
        <w:jc w:val="center"/>
      </w:pPr>
      <w:bookmarkStart w:id="59" w:name="_Toc217050120"/>
      <w:r w:rsidRPr="000316C4">
        <w:lastRenderedPageBreak/>
        <w:t>Приложение</w:t>
      </w:r>
      <w:proofErr w:type="gramStart"/>
      <w:r w:rsidRPr="000316C4">
        <w:t xml:space="preserve"> А</w:t>
      </w:r>
      <w:bookmarkEnd w:id="59"/>
      <w:proofErr w:type="gramEnd"/>
    </w:p>
    <w:p w14:paraId="4D7F18A2" w14:textId="77777777" w:rsidR="00DF294E" w:rsidRPr="00F45ECD" w:rsidRDefault="00DF294E" w:rsidP="00DF294E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  <w:b/>
          <w:sz w:val="24"/>
          <w:szCs w:val="24"/>
        </w:rPr>
      </w:pPr>
      <w:r w:rsidRPr="00F45ECD">
        <w:rPr>
          <w:rFonts w:ascii="Arial" w:hAnsi="Arial" w:cs="Arial"/>
          <w:b/>
          <w:sz w:val="24"/>
          <w:szCs w:val="24"/>
        </w:rPr>
        <w:t>(рекомендуемое)</w:t>
      </w:r>
    </w:p>
    <w:p w14:paraId="0F6195ED" w14:textId="77777777" w:rsidR="00DF294E" w:rsidRPr="00F45ECD" w:rsidRDefault="00DF294E" w:rsidP="000A0DF8">
      <w:pPr>
        <w:pStyle w:val="ad"/>
        <w:spacing w:before="240" w:after="240" w:line="360" w:lineRule="auto"/>
        <w:ind w:firstLine="720"/>
        <w:jc w:val="center"/>
        <w:rPr>
          <w:b/>
          <w:sz w:val="24"/>
          <w:szCs w:val="24"/>
        </w:rPr>
      </w:pPr>
      <w:r w:rsidRPr="00F45ECD">
        <w:rPr>
          <w:b/>
          <w:sz w:val="24"/>
          <w:szCs w:val="24"/>
        </w:rPr>
        <w:t>Перечень работ, выполняемых при разработке технического проекта</w:t>
      </w:r>
    </w:p>
    <w:p w14:paraId="04B99F2D" w14:textId="4D46B8E5" w:rsidR="00E1222B" w:rsidRDefault="00E1222B" w:rsidP="00E1222B">
      <w:pPr>
        <w:pStyle w:val="Normal1"/>
        <w:shd w:val="clear" w:color="auto" w:fill="FFFFFF" w:themeFill="background1"/>
        <w:spacing w:line="360" w:lineRule="auto"/>
        <w:ind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При выполнении </w:t>
      </w:r>
      <w:r w:rsidR="00E20A06">
        <w:rPr>
          <w:rFonts w:cs="Arial"/>
          <w:szCs w:val="24"/>
        </w:rPr>
        <w:t xml:space="preserve">технического </w:t>
      </w:r>
      <w:r w:rsidRPr="00690BC2">
        <w:rPr>
          <w:rFonts w:cs="Arial"/>
          <w:szCs w:val="24"/>
        </w:rPr>
        <w:t>проекта рекомендуется, в общем случае, с учетом особенностей изделия и его сложности, выполнять следующие работы:</w:t>
      </w:r>
    </w:p>
    <w:p w14:paraId="743FDF6B" w14:textId="645F2CE3" w:rsidR="00FD771A" w:rsidRDefault="00FD771A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Анализ выполнения требований к изделию, сформированных при выполнении ЭП, уточнение или детализация требований с учетом результатов ЭП (при необходимости)</w:t>
      </w:r>
    </w:p>
    <w:p w14:paraId="74BC9CCF" w14:textId="5751281C" w:rsidR="00DD4A4E" w:rsidRPr="00DD4A4E" w:rsidRDefault="00DD4A4E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DD4A4E">
        <w:rPr>
          <w:rFonts w:cs="Arial"/>
          <w:szCs w:val="24"/>
        </w:rPr>
        <w:t>Разработка уточненной компоновки изделия</w:t>
      </w:r>
      <w:r w:rsidR="00FD771A">
        <w:rPr>
          <w:rFonts w:cs="Arial"/>
          <w:szCs w:val="24"/>
        </w:rPr>
        <w:t xml:space="preserve"> и его СЧ (при необходимости)</w:t>
      </w:r>
      <w:r w:rsidRPr="00DD4A4E">
        <w:rPr>
          <w:rFonts w:cs="Arial"/>
          <w:szCs w:val="24"/>
        </w:rPr>
        <w:t>.</w:t>
      </w:r>
    </w:p>
    <w:p w14:paraId="2925734B" w14:textId="76DC75AB" w:rsidR="00E20A06" w:rsidRDefault="00E20A06" w:rsidP="00E20A06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Разработка и утверждение схемы деления изделия по ГОСТ </w:t>
      </w:r>
      <w:proofErr w:type="gramStart"/>
      <w:r>
        <w:rPr>
          <w:rFonts w:cs="Arial"/>
          <w:szCs w:val="24"/>
        </w:rPr>
        <w:t>Р</w:t>
      </w:r>
      <w:proofErr w:type="gramEnd"/>
      <w:r>
        <w:rPr>
          <w:rFonts w:cs="Arial"/>
          <w:szCs w:val="24"/>
        </w:rPr>
        <w:t xml:space="preserve"> 2.711, устанавливающей состав вновь разрабатываемых, заимствованных и покупных изделий, а также распределение работ между организациями-участниками работ по ТП.</w:t>
      </w:r>
    </w:p>
    <w:p w14:paraId="0EC01697" w14:textId="7D3D74CC" w:rsidR="0030177C" w:rsidRPr="00FD771A" w:rsidRDefault="0030177C" w:rsidP="00E20A06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Согласование и утверждение номенклатуры заимствуемых и покупных </w:t>
      </w:r>
      <w:r w:rsidRPr="00FD771A">
        <w:rPr>
          <w:rFonts w:cs="Arial"/>
          <w:szCs w:val="24"/>
        </w:rPr>
        <w:t xml:space="preserve">изделий (в </w:t>
      </w:r>
      <w:proofErr w:type="spellStart"/>
      <w:r w:rsidRPr="00FD771A">
        <w:rPr>
          <w:rFonts w:cs="Arial"/>
          <w:szCs w:val="24"/>
        </w:rPr>
        <w:t>т.ч</w:t>
      </w:r>
      <w:proofErr w:type="spellEnd"/>
      <w:r w:rsidRPr="00FD771A">
        <w:rPr>
          <w:rFonts w:cs="Arial"/>
          <w:szCs w:val="24"/>
        </w:rPr>
        <w:t>. электронной компонентной базы).</w:t>
      </w:r>
    </w:p>
    <w:p w14:paraId="532C7FD7" w14:textId="5F7C980E" w:rsidR="00E1222B" w:rsidRPr="00FD771A" w:rsidRDefault="00DD4A4E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П</w:t>
      </w:r>
      <w:r w:rsidR="00E1222B" w:rsidRPr="00690BC2">
        <w:rPr>
          <w:rFonts w:cs="Arial"/>
          <w:szCs w:val="24"/>
        </w:rPr>
        <w:t xml:space="preserve">роведение, при необходимости, различных </w:t>
      </w:r>
      <w:r w:rsidR="00E20A06">
        <w:rPr>
          <w:rFonts w:cs="Arial"/>
          <w:szCs w:val="24"/>
        </w:rPr>
        <w:t xml:space="preserve">детальных </w:t>
      </w:r>
      <w:r w:rsidR="00E1222B" w:rsidRPr="00690BC2">
        <w:rPr>
          <w:rFonts w:cs="Arial"/>
          <w:szCs w:val="24"/>
        </w:rPr>
        <w:t>инженерных расчетов</w:t>
      </w:r>
      <w:r w:rsidR="00FD771A">
        <w:rPr>
          <w:rFonts w:cs="Arial"/>
          <w:szCs w:val="24"/>
        </w:rPr>
        <w:t xml:space="preserve"> характеристик изделия</w:t>
      </w:r>
      <w:r w:rsidRPr="00FD771A">
        <w:rPr>
          <w:rFonts w:cs="Arial"/>
          <w:szCs w:val="24"/>
        </w:rPr>
        <w:t xml:space="preserve">, в том числе с использованием средств </w:t>
      </w:r>
      <w:r w:rsidR="00E1222B" w:rsidRPr="00FD771A">
        <w:rPr>
          <w:rFonts w:cs="Arial"/>
          <w:szCs w:val="24"/>
        </w:rPr>
        <w:t xml:space="preserve"> </w:t>
      </w:r>
      <w:r w:rsidRPr="00FD771A">
        <w:rPr>
          <w:rFonts w:cs="Arial"/>
          <w:szCs w:val="24"/>
        </w:rPr>
        <w:t>компьютерного моделирования.</w:t>
      </w:r>
    </w:p>
    <w:p w14:paraId="6D31310C" w14:textId="772F74E0" w:rsidR="00E1222B" w:rsidRPr="00EE4CD2" w:rsidRDefault="00E1222B" w:rsidP="00EE4CD2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EE4CD2">
        <w:rPr>
          <w:rFonts w:cs="Arial"/>
          <w:szCs w:val="24"/>
        </w:rPr>
        <w:t xml:space="preserve">Разработка конкретных конструктивно-схемных решений систем и агрегатов в составе конструкции изделия, в том числе в форме электронных моделей несущих конструкций, </w:t>
      </w:r>
      <w:r w:rsidR="00FD771A">
        <w:rPr>
          <w:rFonts w:cs="Arial"/>
          <w:szCs w:val="24"/>
        </w:rPr>
        <w:t>функциональных систем (</w:t>
      </w:r>
      <w:r w:rsidRPr="00EE4CD2">
        <w:rPr>
          <w:rFonts w:cs="Arial"/>
          <w:szCs w:val="24"/>
        </w:rPr>
        <w:t xml:space="preserve">гидравлических, </w:t>
      </w:r>
      <w:r w:rsidR="00FD771A">
        <w:rPr>
          <w:rFonts w:cs="Arial"/>
          <w:szCs w:val="24"/>
        </w:rPr>
        <w:t xml:space="preserve">пневматических, </w:t>
      </w:r>
      <w:r w:rsidRPr="00EE4CD2">
        <w:rPr>
          <w:rFonts w:cs="Arial"/>
          <w:szCs w:val="24"/>
        </w:rPr>
        <w:t>оптических и других</w:t>
      </w:r>
      <w:r w:rsidR="00FD771A">
        <w:rPr>
          <w:rFonts w:cs="Arial"/>
          <w:szCs w:val="24"/>
        </w:rPr>
        <w:t>)</w:t>
      </w:r>
      <w:r w:rsidRPr="00EE4CD2">
        <w:rPr>
          <w:rFonts w:cs="Arial"/>
          <w:szCs w:val="24"/>
        </w:rPr>
        <w:t>, информационных и вычислительных систем, включая их программные средства.</w:t>
      </w:r>
      <w:r w:rsidR="005A088A" w:rsidRPr="00EE4CD2">
        <w:rPr>
          <w:rFonts w:cs="Arial"/>
          <w:szCs w:val="24"/>
        </w:rPr>
        <w:t xml:space="preserve"> </w:t>
      </w:r>
    </w:p>
    <w:p w14:paraId="39B6C24D" w14:textId="3715D57F" w:rsidR="0030177C" w:rsidRPr="00690BC2" w:rsidRDefault="0030177C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Согласование габаритных, установочных и присоединительных размеров с основным потребителем или заказчиком (представительством заказчика), если изделие разрабатывают по заказу государственного заказчика.</w:t>
      </w:r>
    </w:p>
    <w:p w14:paraId="0E61987F" w14:textId="6018A7C6" w:rsidR="005A088A" w:rsidRDefault="005A088A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Детализированный а</w:t>
      </w:r>
      <w:r w:rsidR="00E1222B" w:rsidRPr="00690BC2">
        <w:rPr>
          <w:rFonts w:cs="Arial"/>
          <w:szCs w:val="24"/>
        </w:rPr>
        <w:t>нализ работоспособности конструкции изделия</w:t>
      </w:r>
      <w:r>
        <w:rPr>
          <w:rFonts w:cs="Arial"/>
          <w:szCs w:val="24"/>
        </w:rPr>
        <w:t>, в том числе путем компьютерн</w:t>
      </w:r>
      <w:r w:rsidR="00DD4A4E">
        <w:rPr>
          <w:rFonts w:cs="Arial"/>
          <w:szCs w:val="24"/>
        </w:rPr>
        <w:t xml:space="preserve">ых моделей </w:t>
      </w:r>
      <w:r>
        <w:rPr>
          <w:rFonts w:cs="Arial"/>
          <w:szCs w:val="24"/>
        </w:rPr>
        <w:t>функционирования изделия в целом и взаимодействия его СЧ.</w:t>
      </w:r>
    </w:p>
    <w:p w14:paraId="13338050" w14:textId="72A3B87F" w:rsidR="00E1222B" w:rsidRPr="005A088A" w:rsidRDefault="005A088A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5A088A">
        <w:rPr>
          <w:rFonts w:cs="Arial"/>
          <w:szCs w:val="24"/>
        </w:rPr>
        <w:t xml:space="preserve">Оценка значений показателей надежности с использованием аналитических расчетов и компьютерного </w:t>
      </w:r>
      <w:r w:rsidR="00E1222B" w:rsidRPr="005A088A">
        <w:rPr>
          <w:rFonts w:cs="Arial"/>
          <w:szCs w:val="24"/>
        </w:rPr>
        <w:t>моделировани</w:t>
      </w:r>
      <w:r w:rsidRPr="005A088A">
        <w:rPr>
          <w:rFonts w:cs="Arial"/>
          <w:szCs w:val="24"/>
        </w:rPr>
        <w:t>я, п</w:t>
      </w:r>
      <w:r w:rsidR="00E1222B" w:rsidRPr="005A088A">
        <w:rPr>
          <w:rFonts w:cs="Arial"/>
          <w:szCs w:val="24"/>
        </w:rPr>
        <w:t xml:space="preserve">одтверждение </w:t>
      </w:r>
      <w:r w:rsidR="00E1222B" w:rsidRPr="005A088A">
        <w:rPr>
          <w:rFonts w:cs="Arial"/>
          <w:szCs w:val="24"/>
        </w:rPr>
        <w:lastRenderedPageBreak/>
        <w:t xml:space="preserve">выполнения заданных требований к безотказности, долговечности, </w:t>
      </w:r>
      <w:proofErr w:type="spellStart"/>
      <w:r w:rsidR="00E1222B" w:rsidRPr="005A088A">
        <w:rPr>
          <w:rFonts w:cs="Arial"/>
          <w:szCs w:val="24"/>
        </w:rPr>
        <w:t>сохраняемости</w:t>
      </w:r>
      <w:proofErr w:type="spellEnd"/>
      <w:r w:rsidR="00E1222B" w:rsidRPr="005A088A">
        <w:rPr>
          <w:rFonts w:cs="Arial"/>
          <w:szCs w:val="24"/>
        </w:rPr>
        <w:t xml:space="preserve">  изделия в целом и его СЧ;</w:t>
      </w:r>
      <w:r w:rsidRPr="005A088A">
        <w:rPr>
          <w:rFonts w:cs="Arial"/>
          <w:szCs w:val="24"/>
        </w:rPr>
        <w:t xml:space="preserve"> </w:t>
      </w:r>
    </w:p>
    <w:p w14:paraId="39CE46B8" w14:textId="0DE9DB8C" w:rsidR="00E1222B" w:rsidRPr="00690BC2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Разработка решений по обеспечению эксплуатации, включая:</w:t>
      </w:r>
      <w:r w:rsidR="005A088A">
        <w:rPr>
          <w:rFonts w:cs="Arial"/>
          <w:szCs w:val="24"/>
        </w:rPr>
        <w:t xml:space="preserve"> </w:t>
      </w:r>
    </w:p>
    <w:p w14:paraId="397BC986" w14:textId="77777777" w:rsidR="00E1222B" w:rsidRPr="00690BC2" w:rsidRDefault="00E1222B" w:rsidP="00E1222B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-  разработку приемов и способов  работы с изделием на месте эксплуатации в режимах и условиях, предусмотренных ТЗ;</w:t>
      </w:r>
    </w:p>
    <w:p w14:paraId="5CEEFADC" w14:textId="77777777" w:rsidR="00E1222B" w:rsidRPr="00690BC2" w:rsidRDefault="00E1222B" w:rsidP="00E1222B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- порядок упаковки, хранения, транспортирования, монтажа изделия, ввода его в эксплуатацию;</w:t>
      </w:r>
    </w:p>
    <w:p w14:paraId="571ABA50" w14:textId="77777777" w:rsidR="00E1222B" w:rsidRPr="00690BC2" w:rsidRDefault="00E1222B" w:rsidP="00E1222B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принципиальные решения по составу и условиям выполнения работ по </w:t>
      </w:r>
      <w:proofErr w:type="spellStart"/>
      <w:r w:rsidRPr="00690BC2">
        <w:rPr>
          <w:rFonts w:cs="Arial"/>
          <w:szCs w:val="24"/>
        </w:rPr>
        <w:t>ТОиР</w:t>
      </w:r>
      <w:proofErr w:type="spellEnd"/>
      <w:r w:rsidRPr="00690BC2">
        <w:rPr>
          <w:rFonts w:cs="Arial"/>
          <w:szCs w:val="24"/>
        </w:rPr>
        <w:t xml:space="preserve">,  способам организации работ </w:t>
      </w:r>
      <w:proofErr w:type="spellStart"/>
      <w:r w:rsidRPr="00690BC2">
        <w:rPr>
          <w:rFonts w:cs="Arial"/>
          <w:szCs w:val="24"/>
        </w:rPr>
        <w:t>ТОиР</w:t>
      </w:r>
      <w:proofErr w:type="spellEnd"/>
      <w:r w:rsidRPr="00690BC2">
        <w:rPr>
          <w:rFonts w:cs="Arial"/>
          <w:szCs w:val="24"/>
        </w:rPr>
        <w:t>;</w:t>
      </w:r>
    </w:p>
    <w:p w14:paraId="376A7A96" w14:textId="77777777" w:rsidR="00E1222B" w:rsidRPr="00690BC2" w:rsidRDefault="00E1222B" w:rsidP="00E1222B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оценку потребностей в материальных, трудовых, информационных и иных ресурсах  для выполнения </w:t>
      </w:r>
      <w:proofErr w:type="spellStart"/>
      <w:r w:rsidRPr="00690BC2">
        <w:rPr>
          <w:rFonts w:cs="Arial"/>
          <w:szCs w:val="24"/>
        </w:rPr>
        <w:t>ТОиР</w:t>
      </w:r>
      <w:proofErr w:type="spellEnd"/>
      <w:r w:rsidRPr="00690BC2">
        <w:rPr>
          <w:rFonts w:cs="Arial"/>
          <w:szCs w:val="24"/>
        </w:rPr>
        <w:t xml:space="preserve"> в ходе эксплуатации изделия;</w:t>
      </w:r>
    </w:p>
    <w:p w14:paraId="0AED9913" w14:textId="77777777" w:rsidR="00E1222B" w:rsidRDefault="00E1222B" w:rsidP="00E1222B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  <w:lang w:val="en-US"/>
        </w:rPr>
      </w:pPr>
      <w:r w:rsidRPr="00690BC2">
        <w:rPr>
          <w:rFonts w:cs="Arial"/>
          <w:szCs w:val="24"/>
        </w:rPr>
        <w:t>- оценку потребностей в обслуживающем персонале, разработку предложений по созданию средств обучения и организации обучения технического персонала.</w:t>
      </w:r>
    </w:p>
    <w:p w14:paraId="1911162D" w14:textId="47A737B4" w:rsidR="00FD771A" w:rsidRPr="00FD771A" w:rsidRDefault="00FD771A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Разработка перечня </w:t>
      </w:r>
      <w:r w:rsidR="005421A4">
        <w:rPr>
          <w:rFonts w:cs="Arial"/>
          <w:szCs w:val="24"/>
        </w:rPr>
        <w:t xml:space="preserve">ЭД по ГОСТ </w:t>
      </w:r>
      <w:proofErr w:type="gramStart"/>
      <w:r w:rsidR="005421A4">
        <w:rPr>
          <w:rFonts w:cs="Arial"/>
          <w:szCs w:val="24"/>
        </w:rPr>
        <w:t>Р</w:t>
      </w:r>
      <w:proofErr w:type="gramEnd"/>
      <w:r w:rsidR="005421A4">
        <w:rPr>
          <w:rFonts w:cs="Arial"/>
          <w:szCs w:val="24"/>
        </w:rPr>
        <w:t xml:space="preserve"> 2.601 </w:t>
      </w:r>
      <w:bookmarkStart w:id="60" w:name="_GoBack"/>
      <w:bookmarkEnd w:id="60"/>
      <w:r>
        <w:rPr>
          <w:rFonts w:cs="Arial"/>
          <w:szCs w:val="24"/>
        </w:rPr>
        <w:t>и их планов-проспектов</w:t>
      </w:r>
      <w:r w:rsidR="005421A4">
        <w:rPr>
          <w:rFonts w:cs="Arial"/>
          <w:szCs w:val="24"/>
        </w:rPr>
        <w:t xml:space="preserve"> (проектов отдельных ЭД)</w:t>
      </w:r>
      <w:r>
        <w:rPr>
          <w:rFonts w:cs="Arial"/>
          <w:szCs w:val="24"/>
        </w:rPr>
        <w:t>.</w:t>
      </w:r>
    </w:p>
    <w:p w14:paraId="58161371" w14:textId="6BA07445" w:rsidR="00E1222B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Оценка достигаемого уровня стандартизации и унификации;</w:t>
      </w:r>
      <w:r w:rsidR="005A088A">
        <w:rPr>
          <w:rFonts w:cs="Arial"/>
          <w:szCs w:val="24"/>
        </w:rPr>
        <w:t xml:space="preserve"> </w:t>
      </w:r>
    </w:p>
    <w:p w14:paraId="6C8DD2A3" w14:textId="0F4C92AB" w:rsidR="005421A4" w:rsidRPr="00690BC2" w:rsidRDefault="005421A4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Проведение патентного анализа по ГОСТ </w:t>
      </w:r>
      <w:proofErr w:type="gramStart"/>
      <w:r>
        <w:rPr>
          <w:rFonts w:cs="Arial"/>
          <w:szCs w:val="24"/>
        </w:rPr>
        <w:t>Р</w:t>
      </w:r>
      <w:proofErr w:type="gramEnd"/>
      <w:r>
        <w:rPr>
          <w:rFonts w:cs="Arial"/>
          <w:szCs w:val="24"/>
        </w:rPr>
        <w:t xml:space="preserve"> 15.011;</w:t>
      </w:r>
    </w:p>
    <w:p w14:paraId="15971B43" w14:textId="05997E45" w:rsidR="00E1222B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Проверка соответствия вариантов требованиям техники безопасности и производственной санитарии;</w:t>
      </w:r>
      <w:r w:rsidR="005A088A">
        <w:rPr>
          <w:rFonts w:cs="Arial"/>
          <w:szCs w:val="24"/>
        </w:rPr>
        <w:t xml:space="preserve"> </w:t>
      </w:r>
    </w:p>
    <w:p w14:paraId="66B35F2C" w14:textId="0A570935" w:rsidR="0057312D" w:rsidRPr="00690BC2" w:rsidRDefault="0057312D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Проверка соответствия требованиям эргономики и технической эстетики.</w:t>
      </w:r>
    </w:p>
    <w:p w14:paraId="60FD9234" w14:textId="7EA46674" w:rsidR="00E1222B" w:rsidRPr="00690BC2" w:rsidRDefault="00E20A06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Формирование </w:t>
      </w:r>
      <w:r w:rsidR="005A088A">
        <w:rPr>
          <w:rFonts w:cs="Arial"/>
          <w:szCs w:val="24"/>
        </w:rPr>
        <w:t xml:space="preserve">детализированных требований к </w:t>
      </w:r>
      <w:proofErr w:type="gramStart"/>
      <w:r w:rsidR="005A088A">
        <w:rPr>
          <w:rFonts w:cs="Arial"/>
          <w:szCs w:val="24"/>
        </w:rPr>
        <w:t>отдельным</w:t>
      </w:r>
      <w:proofErr w:type="gramEnd"/>
      <w:r w:rsidR="005A088A">
        <w:rPr>
          <w:rFonts w:cs="Arial"/>
          <w:szCs w:val="24"/>
        </w:rPr>
        <w:t xml:space="preserve"> СЧ, разработка частных ТЗ</w:t>
      </w:r>
      <w:r w:rsidR="0057312D">
        <w:rPr>
          <w:rFonts w:cs="Arial"/>
          <w:szCs w:val="24"/>
        </w:rPr>
        <w:t xml:space="preserve"> на разработку новых изделий, материалов, средств технологического оснащения</w:t>
      </w:r>
      <w:r w:rsidR="005421A4">
        <w:rPr>
          <w:rFonts w:cs="Arial"/>
          <w:szCs w:val="24"/>
        </w:rPr>
        <w:t>;</w:t>
      </w:r>
    </w:p>
    <w:p w14:paraId="7ADEC84C" w14:textId="03FB7D3C" w:rsidR="00E1222B" w:rsidRPr="00690BC2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Анализ технологичности </w:t>
      </w:r>
      <w:r w:rsidR="0057312D">
        <w:rPr>
          <w:rFonts w:cs="Arial"/>
          <w:szCs w:val="24"/>
        </w:rPr>
        <w:t xml:space="preserve">конструкции изделия </w:t>
      </w:r>
      <w:r w:rsidRPr="00690BC2">
        <w:rPr>
          <w:rFonts w:cs="Arial"/>
          <w:szCs w:val="24"/>
        </w:rPr>
        <w:t xml:space="preserve">и разработка принципиальных решений по технологии изготовления </w:t>
      </w:r>
      <w:r w:rsidR="005A088A">
        <w:rPr>
          <w:rFonts w:cs="Arial"/>
          <w:szCs w:val="24"/>
        </w:rPr>
        <w:t xml:space="preserve">изделия и его СЧ </w:t>
      </w:r>
      <w:r w:rsidRPr="00690BC2">
        <w:rPr>
          <w:rFonts w:cs="Arial"/>
          <w:szCs w:val="24"/>
        </w:rPr>
        <w:t>(при необходимости)</w:t>
      </w:r>
      <w:r w:rsidR="00E83A94">
        <w:rPr>
          <w:rFonts w:cs="Arial"/>
          <w:szCs w:val="24"/>
        </w:rPr>
        <w:t xml:space="preserve">, в том числе с учетом </w:t>
      </w:r>
      <w:r w:rsidR="0057312D">
        <w:rPr>
          <w:rFonts w:cs="Arial"/>
          <w:szCs w:val="24"/>
        </w:rPr>
        <w:t xml:space="preserve">парка </w:t>
      </w:r>
      <w:r w:rsidR="00E83A94">
        <w:rPr>
          <w:rFonts w:cs="Arial"/>
          <w:szCs w:val="24"/>
        </w:rPr>
        <w:t>технологического оборудования, имеющегося у предполагаемых изготовител</w:t>
      </w:r>
      <w:r w:rsidR="0057312D">
        <w:rPr>
          <w:rFonts w:cs="Arial"/>
          <w:szCs w:val="24"/>
        </w:rPr>
        <w:t xml:space="preserve">ей </w:t>
      </w:r>
      <w:r w:rsidR="00E83A94">
        <w:rPr>
          <w:rFonts w:cs="Arial"/>
          <w:szCs w:val="24"/>
        </w:rPr>
        <w:t xml:space="preserve"> изделия</w:t>
      </w:r>
      <w:r w:rsidR="0057312D">
        <w:rPr>
          <w:rFonts w:cs="Arial"/>
          <w:szCs w:val="24"/>
        </w:rPr>
        <w:t>.  Выявление потребностей в новом технологическом оборудовании, обоснование необходимости его разработки или приобретения</w:t>
      </w:r>
      <w:r w:rsidRPr="00690BC2">
        <w:rPr>
          <w:rFonts w:cs="Arial"/>
          <w:szCs w:val="24"/>
        </w:rPr>
        <w:t>;</w:t>
      </w:r>
      <w:r w:rsidR="005A088A">
        <w:rPr>
          <w:rFonts w:cs="Arial"/>
          <w:szCs w:val="24"/>
        </w:rPr>
        <w:t xml:space="preserve"> </w:t>
      </w:r>
    </w:p>
    <w:p w14:paraId="4FB6F974" w14:textId="62001B78" w:rsidR="00E1222B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Разработка метрологического обеспечения (выбор методов и средств измерений)</w:t>
      </w:r>
      <w:r w:rsidR="005A088A">
        <w:rPr>
          <w:rFonts w:cs="Arial"/>
          <w:szCs w:val="24"/>
        </w:rPr>
        <w:t xml:space="preserve"> </w:t>
      </w:r>
    </w:p>
    <w:p w14:paraId="5BAC4140" w14:textId="60E8075D" w:rsidR="0030177C" w:rsidRDefault="0030177C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Составление перечня работ выполняемых на стадии РКД в дополнение к </w:t>
      </w:r>
      <w:proofErr w:type="gramStart"/>
      <w:r>
        <w:rPr>
          <w:rFonts w:cs="Arial"/>
          <w:szCs w:val="24"/>
        </w:rPr>
        <w:t>работам</w:t>
      </w:r>
      <w:proofErr w:type="gramEnd"/>
      <w:r>
        <w:rPr>
          <w:rFonts w:cs="Arial"/>
          <w:szCs w:val="24"/>
        </w:rPr>
        <w:t xml:space="preserve"> предусмотренным ТЗ, техническим предложением и эскизным проектом.</w:t>
      </w:r>
    </w:p>
    <w:p w14:paraId="406F5F6A" w14:textId="7F63F7E6" w:rsidR="0030177C" w:rsidRPr="00690BC2" w:rsidRDefault="0030177C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Подготовка предложения по разработке новых  стандартов для применения на этапе РКД, стадиях промышленного производства и эксплуатации  (пересмотру или внесению изменений в действующие стандарты, предусмотренные ТЗ для этапа ТП)</w:t>
      </w:r>
    </w:p>
    <w:p w14:paraId="398CBC12" w14:textId="12C961C1" w:rsidR="00E1222B" w:rsidRPr="005421A4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5421A4">
        <w:rPr>
          <w:rFonts w:cs="Arial"/>
          <w:szCs w:val="24"/>
        </w:rPr>
        <w:t>Проверка выполнения заданных требований к изделию с использованием заданных методов оценки соответствия</w:t>
      </w:r>
      <w:r w:rsidR="00EE4CD2" w:rsidRPr="005421A4">
        <w:rPr>
          <w:rFonts w:cs="Arial"/>
          <w:szCs w:val="24"/>
        </w:rPr>
        <w:t>,</w:t>
      </w:r>
      <w:r w:rsidRPr="005421A4">
        <w:rPr>
          <w:rFonts w:cs="Arial"/>
          <w:szCs w:val="24"/>
        </w:rPr>
        <w:t xml:space="preserve"> учет</w:t>
      </w:r>
      <w:r w:rsidR="0030177C" w:rsidRPr="005421A4">
        <w:rPr>
          <w:rFonts w:cs="Arial"/>
          <w:szCs w:val="24"/>
        </w:rPr>
        <w:t xml:space="preserve"> и </w:t>
      </w:r>
      <w:r w:rsidR="00DD4A4E" w:rsidRPr="005421A4">
        <w:rPr>
          <w:rFonts w:cs="Arial"/>
          <w:szCs w:val="24"/>
        </w:rPr>
        <w:t xml:space="preserve">документирование </w:t>
      </w:r>
      <w:r w:rsidRPr="005421A4">
        <w:rPr>
          <w:rFonts w:cs="Arial"/>
          <w:szCs w:val="24"/>
        </w:rPr>
        <w:t>выполнения требований в соответствии с установленными для проекта правилами (ГС ОСП).</w:t>
      </w:r>
      <w:r w:rsidR="005A088A" w:rsidRPr="005421A4">
        <w:rPr>
          <w:rFonts w:cs="Arial"/>
          <w:szCs w:val="24"/>
        </w:rPr>
        <w:t xml:space="preserve"> </w:t>
      </w:r>
    </w:p>
    <w:p w14:paraId="16EF08C5" w14:textId="52B7DE63" w:rsidR="00E1222B" w:rsidRPr="00690BC2" w:rsidRDefault="00E1222B" w:rsidP="00E1222B">
      <w:pPr>
        <w:pStyle w:val="Normal1"/>
        <w:numPr>
          <w:ilvl w:val="0"/>
          <w:numId w:val="12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Оформление документации </w:t>
      </w:r>
      <w:r w:rsidR="005A088A">
        <w:rPr>
          <w:rFonts w:cs="Arial"/>
          <w:szCs w:val="24"/>
        </w:rPr>
        <w:t xml:space="preserve">ТП </w:t>
      </w:r>
      <w:r w:rsidRPr="00690BC2">
        <w:rPr>
          <w:rFonts w:cs="Arial"/>
          <w:szCs w:val="24"/>
        </w:rPr>
        <w:t xml:space="preserve">(включая КД, компьютерные модели, базы данных и т.д.) </w:t>
      </w:r>
    </w:p>
    <w:p w14:paraId="538F06E0" w14:textId="77777777" w:rsidR="003B5EB8" w:rsidRDefault="003B5EB8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bookmarkEnd w:id="57"/>
    <w:p w14:paraId="56E9E8B1" w14:textId="77777777" w:rsidR="00C41458" w:rsidRDefault="00C41458">
      <w:pPr>
        <w:rPr>
          <w:rFonts w:ascii="Arial" w:eastAsiaTheme="majorEastAsia" w:hAnsi="Arial" w:cstheme="majorBidi"/>
          <w:color w:val="000000"/>
          <w:lang w:eastAsia="en-US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C41458" w14:paraId="55CBC78B" w14:textId="77777777">
        <w:tc>
          <w:tcPr>
            <w:tcW w:w="9637" w:type="dxa"/>
            <w:tcBorders>
              <w:top w:val="single" w:sz="12" w:space="0" w:color="auto"/>
              <w:bottom w:val="none" w:sz="4" w:space="0" w:color="000000"/>
            </w:tcBorders>
            <w:shd w:val="clear" w:color="auto" w:fill="auto"/>
            <w:vAlign w:val="center"/>
          </w:tcPr>
          <w:p w14:paraId="6690A30B" w14:textId="77777777" w:rsidR="00C41458" w:rsidRDefault="00944A6D">
            <w:pPr>
              <w:pStyle w:val="25"/>
              <w:widowControl w:val="0"/>
              <w:spacing w:before="120" w:after="120" w:line="36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УДК</w:t>
            </w:r>
            <w:r>
              <w:rPr>
                <w:b w:val="0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62(084.11):006.354                                                                                 ОКС</w:t>
            </w:r>
            <w:r>
              <w:rPr>
                <w:b w:val="0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01.110</w:t>
            </w:r>
          </w:p>
        </w:tc>
      </w:tr>
      <w:tr w:rsidR="00C41458" w14:paraId="3FC35684" w14:textId="77777777">
        <w:tc>
          <w:tcPr>
            <w:tcW w:w="9637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05B30494" w14:textId="381A0DAC" w:rsidR="00C41458" w:rsidRDefault="00944A6D" w:rsidP="00DF294E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Cs/>
                <w:sz w:val="24"/>
                <w:szCs w:val="24"/>
              </w:rPr>
              <w:t xml:space="preserve">Ключевые слова: </w:t>
            </w:r>
            <w:r w:rsidR="00DF294E">
              <w:rPr>
                <w:rFonts w:ascii="Arial" w:hAnsi="Arial"/>
                <w:bCs/>
                <w:sz w:val="24"/>
                <w:szCs w:val="24"/>
              </w:rPr>
              <w:t xml:space="preserve">конструкторская документация, технический проект, пояснительная записка технического проекта </w:t>
            </w:r>
          </w:p>
        </w:tc>
      </w:tr>
    </w:tbl>
    <w:p w14:paraId="78C6C20C" w14:textId="07D3263E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4A6ECB53" w14:textId="177B0ED7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66F4FFDB" w14:textId="402676D9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1EAA32DC" w14:textId="509DC066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4EEAECC9" w14:textId="77777777" w:rsidR="00462F57" w:rsidRPr="005055A0" w:rsidRDefault="00462F57" w:rsidP="00CB0B45">
      <w:pPr>
        <w:rPr>
          <w:rFonts w:ascii="Arial" w:hAnsi="Arial" w:cs="Arial"/>
          <w:sz w:val="24"/>
          <w:szCs w:val="24"/>
        </w:rPr>
      </w:pPr>
    </w:p>
    <w:p w14:paraId="7C0F4B0E" w14:textId="5A8B586C" w:rsidR="00CB0B45" w:rsidRPr="005055A0" w:rsidRDefault="00CB0B45" w:rsidP="00CB0B45">
      <w:pPr>
        <w:rPr>
          <w:rFonts w:ascii="Arial" w:hAnsi="Arial" w:cs="Arial"/>
          <w:noProof/>
          <w:sz w:val="24"/>
          <w:szCs w:val="24"/>
        </w:rPr>
      </w:pPr>
      <w:bookmarkStart w:id="61" w:name="_Hlk202276190"/>
      <w:r w:rsidRPr="005055A0">
        <w:rPr>
          <w:rFonts w:ascii="Arial" w:hAnsi="Arial" w:cs="Arial"/>
          <w:sz w:val="24"/>
          <w:szCs w:val="24"/>
        </w:rPr>
        <w:t>РАЗРАБОТЧИК</w:t>
      </w:r>
      <w:r w:rsidRPr="005055A0">
        <w:rPr>
          <w:rFonts w:ascii="Arial" w:hAnsi="Arial" w:cs="Arial"/>
          <w:noProof/>
          <w:sz w:val="24"/>
          <w:szCs w:val="24"/>
        </w:rPr>
        <w:t xml:space="preserve">  </w:t>
      </w:r>
    </w:p>
    <w:p w14:paraId="71BF57D6" w14:textId="77777777" w:rsidR="00CB0B45" w:rsidRPr="005055A0" w:rsidRDefault="00CB0B45" w:rsidP="00CB0B45">
      <w:pPr>
        <w:rPr>
          <w:rFonts w:ascii="Arial" w:hAnsi="Arial" w:cs="Arial"/>
          <w:noProof/>
          <w:sz w:val="24"/>
          <w:szCs w:val="24"/>
        </w:rPr>
      </w:pPr>
    </w:p>
    <w:p w14:paraId="3AFE3700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4590C542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 w:rsidRPr="00902E7E">
        <w:rPr>
          <w:rFonts w:ascii="Arial" w:hAnsi="Arial" w:cs="Arial"/>
          <w:sz w:val="24"/>
          <w:szCs w:val="24"/>
        </w:rPr>
        <w:t>Руков</w:t>
      </w:r>
      <w:r>
        <w:rPr>
          <w:rFonts w:ascii="Arial" w:hAnsi="Arial" w:cs="Arial"/>
          <w:sz w:val="24"/>
          <w:szCs w:val="24"/>
        </w:rPr>
        <w:t>о</w:t>
      </w:r>
      <w:r w:rsidRPr="00902E7E">
        <w:rPr>
          <w:rFonts w:ascii="Arial" w:hAnsi="Arial" w:cs="Arial"/>
          <w:sz w:val="24"/>
          <w:szCs w:val="24"/>
        </w:rPr>
        <w:t xml:space="preserve">дитель </w:t>
      </w:r>
      <w:r>
        <w:rPr>
          <w:rFonts w:ascii="Arial" w:hAnsi="Arial" w:cs="Arial"/>
          <w:sz w:val="24"/>
          <w:szCs w:val="24"/>
        </w:rPr>
        <w:t>организации-разработчика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D74424">
        <w:rPr>
          <w:rFonts w:ascii="Arial" w:hAnsi="Arial" w:cs="Arial"/>
          <w:noProof/>
          <w:sz w:val="24"/>
          <w:szCs w:val="24"/>
        </w:rPr>
        <w:t xml:space="preserve"> </w:t>
      </w:r>
    </w:p>
    <w:p w14:paraId="5DEC3FAE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АО НИЦ «Прикладная логистика», </w:t>
      </w:r>
    </w:p>
    <w:p w14:paraId="4B53D3B9" w14:textId="781EB5BF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Генеральный директор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="00462F57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   И.Ю.  Галин </w:t>
      </w:r>
    </w:p>
    <w:p w14:paraId="69EE2E0E" w14:textId="4BF41980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6E832F52" w14:textId="39BB453D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605C1717" w14:textId="77777777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7169C4B8" w14:textId="595C21BD" w:rsidR="00CB0B45" w:rsidRDefault="00462F57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Разработчик</w:t>
      </w:r>
      <w:r w:rsidR="00CB0B45">
        <w:rPr>
          <w:rFonts w:ascii="Arial" w:hAnsi="Arial" w:cs="Arial"/>
          <w:sz w:val="24"/>
          <w:szCs w:val="24"/>
        </w:rPr>
        <w:t xml:space="preserve"> от  </w:t>
      </w:r>
    </w:p>
    <w:p w14:paraId="01ACCDCB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АО НИЦ «Прикладная логистика»,</w:t>
      </w:r>
    </w:p>
    <w:p w14:paraId="5D5F9D77" w14:textId="0DA82266" w:rsidR="00CB0B45" w:rsidRPr="00902E7E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руководитель отдела </w:t>
      </w:r>
      <w:r w:rsidR="00462F57">
        <w:rPr>
          <w:rFonts w:ascii="Arial" w:hAnsi="Arial" w:cs="Arial"/>
          <w:sz w:val="24"/>
          <w:szCs w:val="24"/>
        </w:rPr>
        <w:t>нормативного обеспечения</w:t>
      </w:r>
      <w:r>
        <w:rPr>
          <w:rFonts w:ascii="Arial" w:hAnsi="Arial" w:cs="Arial"/>
          <w:sz w:val="24"/>
          <w:szCs w:val="24"/>
        </w:rPr>
        <w:t xml:space="preserve">       </w:t>
      </w:r>
      <w:r w:rsidR="00462F57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   Е.В. Селезнёва</w:t>
      </w:r>
      <w:bookmarkEnd w:id="61"/>
    </w:p>
    <w:p w14:paraId="0087E772" w14:textId="77777777" w:rsidR="00CB0B45" w:rsidRDefault="00CB0B45">
      <w:pPr>
        <w:pStyle w:val="1"/>
        <w:numPr>
          <w:ilvl w:val="0"/>
          <w:numId w:val="0"/>
        </w:numPr>
        <w:ind w:left="709"/>
      </w:pPr>
    </w:p>
    <w:sectPr w:rsidR="00CB0B45" w:rsidSect="00D5576A">
      <w:headerReference w:type="first" r:id="rId17"/>
      <w:footerReference w:type="first" r:id="rId18"/>
      <w:footnotePr>
        <w:numRestart w:val="eachPage"/>
      </w:footnotePr>
      <w:pgSz w:w="11906" w:h="16838"/>
      <w:pgMar w:top="851" w:right="851" w:bottom="851" w:left="1418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DB80B6" w14:textId="77777777" w:rsidR="00D73990" w:rsidRDefault="00D73990">
      <w:r>
        <w:separator/>
      </w:r>
    </w:p>
  </w:endnote>
  <w:endnote w:type="continuationSeparator" w:id="0">
    <w:p w14:paraId="2D6C0FBF" w14:textId="77777777" w:rsidR="00D73990" w:rsidRDefault="00D7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1858714"/>
      <w:docPartObj>
        <w:docPartGallery w:val="Page Numbers (Bottom of Page)"/>
        <w:docPartUnique/>
      </w:docPartObj>
    </w:sdtPr>
    <w:sdtEndPr/>
    <w:sdtContent>
      <w:p w14:paraId="5C45AEC3" w14:textId="77777777" w:rsidR="0030177C" w:rsidRDefault="0030177C">
        <w:pPr>
          <w:pStyle w:val="af9"/>
          <w:rPr>
            <w:rFonts w:ascii="Arial" w:hAnsi="Arial" w:cs="Arial"/>
            <w:szCs w:val="22"/>
          </w:rPr>
        </w:pPr>
        <w:r>
          <w:rPr>
            <w:rFonts w:ascii="Arial" w:hAnsi="Arial" w:cs="Arial"/>
            <w:szCs w:val="22"/>
          </w:rPr>
          <w:fldChar w:fldCharType="begin"/>
        </w:r>
        <w:r>
          <w:rPr>
            <w:rFonts w:ascii="Arial" w:hAnsi="Arial" w:cs="Arial"/>
            <w:szCs w:val="22"/>
          </w:rPr>
          <w:instrText>PAGE   \* MERGEFORMAT</w:instrText>
        </w:r>
        <w:r>
          <w:rPr>
            <w:rFonts w:ascii="Arial" w:hAnsi="Arial" w:cs="Arial"/>
            <w:szCs w:val="22"/>
          </w:rPr>
          <w:fldChar w:fldCharType="separate"/>
        </w:r>
        <w:r w:rsidR="005421A4">
          <w:rPr>
            <w:rFonts w:ascii="Arial" w:hAnsi="Arial" w:cs="Arial"/>
            <w:noProof/>
            <w:szCs w:val="22"/>
          </w:rPr>
          <w:t>12</w:t>
        </w:r>
        <w:r>
          <w:rPr>
            <w:rFonts w:ascii="Arial" w:hAnsi="Arial" w:cs="Arial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0BE861" w14:textId="77777777" w:rsidR="0030177C" w:rsidRDefault="0030177C">
    <w:pPr>
      <w:pStyle w:val="af9"/>
      <w:framePr w:wrap="around" w:vAnchor="text" w:hAnchor="margin" w:xAlign="outside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II</w:t>
    </w:r>
    <w:r>
      <w:rPr>
        <w:rStyle w:val="af5"/>
      </w:rPr>
      <w:fldChar w:fldCharType="end"/>
    </w:r>
  </w:p>
  <w:p w14:paraId="4DDEBD82" w14:textId="77777777" w:rsidR="0030177C" w:rsidRDefault="0030177C">
    <w:pPr>
      <w:pStyle w:val="af9"/>
      <w:ind w:right="360" w:firstLine="360"/>
    </w:pPr>
  </w:p>
  <w:p w14:paraId="75191032" w14:textId="77777777" w:rsidR="0030177C" w:rsidRDefault="0030177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0509744"/>
      <w:docPartObj>
        <w:docPartGallery w:val="Page Numbers (Bottom of Page)"/>
        <w:docPartUnique/>
      </w:docPartObj>
    </w:sdtPr>
    <w:sdtEndPr/>
    <w:sdtContent>
      <w:p w14:paraId="2214C7CB" w14:textId="77777777" w:rsidR="0030177C" w:rsidRDefault="0030177C">
        <w:pPr>
          <w:pStyle w:val="af9"/>
          <w:jc w:val="right"/>
          <w:rPr>
            <w:rFonts w:ascii="Arial" w:hAnsi="Arial" w:cs="Arial"/>
            <w:szCs w:val="22"/>
          </w:rPr>
        </w:pPr>
        <w:r>
          <w:rPr>
            <w:rFonts w:ascii="Arial" w:hAnsi="Arial" w:cs="Arial"/>
            <w:szCs w:val="22"/>
          </w:rPr>
          <w:fldChar w:fldCharType="begin"/>
        </w:r>
        <w:r>
          <w:rPr>
            <w:rFonts w:ascii="Arial" w:hAnsi="Arial" w:cs="Arial"/>
            <w:szCs w:val="22"/>
          </w:rPr>
          <w:instrText>PAGE   \* MERGEFORMAT</w:instrText>
        </w:r>
        <w:r>
          <w:rPr>
            <w:rFonts w:ascii="Arial" w:hAnsi="Arial" w:cs="Arial"/>
            <w:szCs w:val="22"/>
          </w:rPr>
          <w:fldChar w:fldCharType="separate"/>
        </w:r>
        <w:r w:rsidR="005421A4">
          <w:rPr>
            <w:rFonts w:ascii="Arial" w:hAnsi="Arial" w:cs="Arial"/>
            <w:noProof/>
            <w:szCs w:val="22"/>
          </w:rPr>
          <w:t>13</w:t>
        </w:r>
        <w:r>
          <w:rPr>
            <w:rFonts w:ascii="Arial" w:hAnsi="Arial" w:cs="Arial"/>
            <w:szCs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F7DEC" w14:textId="77777777" w:rsidR="0030177C" w:rsidRDefault="0030177C">
    <w:pPr>
      <w:ind w:right="360" w:firstLine="142"/>
      <w:jc w:val="right"/>
      <w:rPr>
        <w:rFonts w:ascii="Arial" w:hAnsi="Arial" w:cs="Arial"/>
        <w:sz w:val="24"/>
        <w:szCs w:val="22"/>
      </w:rPr>
    </w:pPr>
    <w:r>
      <w:rPr>
        <w:rStyle w:val="af5"/>
        <w:sz w:val="24"/>
        <w:szCs w:val="22"/>
      </w:rPr>
      <w:fldChar w:fldCharType="begin"/>
    </w:r>
    <w:r>
      <w:rPr>
        <w:rStyle w:val="af5"/>
        <w:sz w:val="24"/>
        <w:szCs w:val="22"/>
      </w:rPr>
      <w:instrText xml:space="preserve"> PAGE </w:instrText>
    </w:r>
    <w:r>
      <w:rPr>
        <w:rStyle w:val="af5"/>
        <w:sz w:val="24"/>
        <w:szCs w:val="22"/>
      </w:rPr>
      <w:fldChar w:fldCharType="separate"/>
    </w:r>
    <w:r w:rsidR="005421A4">
      <w:rPr>
        <w:rStyle w:val="af5"/>
        <w:noProof/>
        <w:sz w:val="24"/>
        <w:szCs w:val="22"/>
      </w:rPr>
      <w:t>1</w:t>
    </w:r>
    <w:r>
      <w:rPr>
        <w:rStyle w:val="af5"/>
        <w:sz w:val="24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05AE54" w14:textId="77777777" w:rsidR="00D73990" w:rsidRDefault="00D73990">
      <w:r>
        <w:separator/>
      </w:r>
    </w:p>
  </w:footnote>
  <w:footnote w:type="continuationSeparator" w:id="0">
    <w:p w14:paraId="0685950B" w14:textId="77777777" w:rsidR="00D73990" w:rsidRDefault="00D739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DF123" w14:textId="77777777" w:rsidR="0030177C" w:rsidRDefault="0030177C">
    <w:pPr>
      <w:pStyle w:val="afb"/>
      <w:spacing w:after="480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 xml:space="preserve">ГОСТ Р – 2013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D3772D" w14:textId="77777777" w:rsidR="0030177C" w:rsidRDefault="0030177C">
    <w:pPr>
      <w:pStyle w:val="afb"/>
    </w:pPr>
  </w:p>
  <w:p w14:paraId="248FC22E" w14:textId="77777777" w:rsidR="0030177C" w:rsidRDefault="0030177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8E789E" w14:textId="20B9338F" w:rsidR="0030177C" w:rsidRDefault="0030177C">
    <w:pPr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2.120―202Х</w:t>
    </w:r>
  </w:p>
  <w:p w14:paraId="1DB62981" w14:textId="19F7306E" w:rsidR="0030177C" w:rsidRDefault="0030177C">
    <w:pPr>
      <w:spacing w:after="120"/>
      <w:rPr>
        <w:rFonts w:ascii="Arial" w:hAnsi="Arial" w:cs="Arial"/>
        <w:bCs/>
        <w:i/>
      </w:rPr>
    </w:pPr>
    <w:r>
      <w:rPr>
        <w:rFonts w:ascii="Arial" w:hAnsi="Arial" w:cs="Arial"/>
        <w:bCs/>
        <w:i/>
      </w:rPr>
      <w:t>(Проект, первая редакция)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8ABA1" w14:textId="7614F7C4" w:rsidR="0030177C" w:rsidRDefault="0030177C" w:rsidP="00462F57">
    <w:pPr>
      <w:jc w:val="right"/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2.120―202Х</w:t>
    </w:r>
  </w:p>
  <w:p w14:paraId="610CEFAA" w14:textId="538DD256" w:rsidR="0030177C" w:rsidRDefault="0030177C" w:rsidP="00462F57">
    <w:pPr>
      <w:spacing w:after="120"/>
      <w:jc w:val="right"/>
    </w:pPr>
    <w:r>
      <w:rPr>
        <w:rFonts w:ascii="Arial" w:hAnsi="Arial" w:cs="Arial"/>
        <w:bCs/>
        <w:i/>
      </w:rPr>
      <w:t>(Проект, первая редакция)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1A943" w14:textId="549D2DC4" w:rsidR="0030177C" w:rsidRDefault="0030177C" w:rsidP="003B0029">
    <w:pPr>
      <w:jc w:val="right"/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2.120―202Х</w:t>
    </w:r>
  </w:p>
  <w:p w14:paraId="4D872596" w14:textId="2D3F59B0" w:rsidR="0030177C" w:rsidRDefault="0030177C" w:rsidP="003B0029">
    <w:pPr>
      <w:spacing w:after="120"/>
      <w:jc w:val="right"/>
      <w:rPr>
        <w:rFonts w:ascii="Arial" w:hAnsi="Arial" w:cs="Arial"/>
        <w:b/>
        <w:bCs/>
        <w:color w:val="BFBFBF"/>
        <w:sz w:val="24"/>
        <w:szCs w:val="24"/>
      </w:rPr>
    </w:pPr>
    <w:r>
      <w:rPr>
        <w:rFonts w:ascii="Arial" w:eastAsia="Arial" w:hAnsi="Arial" w:cs="Arial"/>
        <w:i/>
      </w:rPr>
      <w:t>(</w:t>
    </w:r>
    <w:r>
      <w:rPr>
        <w:rFonts w:ascii="Arial" w:eastAsia="Arial" w:hAnsi="Arial" w:cs="Arial"/>
        <w:i/>
        <w:spacing w:val="-1"/>
      </w:rPr>
      <w:t>Проек</w:t>
    </w:r>
    <w:r>
      <w:rPr>
        <w:rFonts w:ascii="Arial" w:eastAsia="Arial" w:hAnsi="Arial" w:cs="Arial"/>
        <w:i/>
      </w:rPr>
      <w:t>т, первая редакция)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C059B"/>
    <w:multiLevelType w:val="multilevel"/>
    <w:tmpl w:val="C72A19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>
    <w:nsid w:val="172F09DF"/>
    <w:multiLevelType w:val="multilevel"/>
    <w:tmpl w:val="3FF2964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2">
    <w:nsid w:val="1FF94F57"/>
    <w:multiLevelType w:val="hybridMultilevel"/>
    <w:tmpl w:val="0C686D28"/>
    <w:lvl w:ilvl="0" w:tplc="FB382E16">
      <w:start w:val="1"/>
      <w:numFmt w:val="bullet"/>
      <w:pStyle w:val="1-"/>
      <w:lvlText w:val=""/>
      <w:lvlJc w:val="left"/>
      <w:pPr>
        <w:tabs>
          <w:tab w:val="num" w:pos="1276"/>
        </w:tabs>
        <w:ind w:left="284" w:firstLine="709"/>
      </w:pPr>
      <w:rPr>
        <w:rFonts w:ascii="Symbol" w:hAnsi="Symbol" w:hint="default"/>
      </w:rPr>
    </w:lvl>
    <w:lvl w:ilvl="1" w:tplc="58063A7A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BF465358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E930942C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35C0798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0F4F7AA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BDE6D02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A00E354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A6F0B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2490977"/>
    <w:multiLevelType w:val="multilevel"/>
    <w:tmpl w:val="981015C8"/>
    <w:lvl w:ilvl="0">
      <w:start w:val="1"/>
      <w:numFmt w:val="decimal"/>
      <w:pStyle w:val="1"/>
      <w:lvlText w:val="%1"/>
      <w:lvlJc w:val="left"/>
      <w:pPr>
        <w:tabs>
          <w:tab w:val="num" w:pos="851"/>
        </w:tabs>
        <w:ind w:left="-284" w:firstLine="710"/>
      </w:pPr>
      <w:rPr>
        <w:rFonts w:hint="default"/>
        <w:b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993"/>
        </w:tabs>
        <w:ind w:left="-141" w:firstLine="709"/>
      </w:pPr>
      <w:rPr>
        <w:rFonts w:hint="default"/>
        <w:b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417"/>
        </w:tabs>
        <w:ind w:left="-709" w:firstLine="709"/>
      </w:pPr>
      <w:rPr>
        <w:rFonts w:hint="default"/>
        <w:b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709"/>
      </w:pPr>
      <w:rPr>
        <w:rFonts w:hint="default"/>
        <w:sz w:val="24"/>
        <w:szCs w:val="24"/>
      </w:rPr>
    </w:lvl>
    <w:lvl w:ilvl="4">
      <w:start w:val="1"/>
      <w:numFmt w:val="decimal"/>
      <w:lvlRestart w:val="1"/>
      <w:suff w:val="space"/>
      <w:lvlText w:val="Рисунок %1.%5 "/>
      <w:lvlJc w:val="left"/>
      <w:pPr>
        <w:ind w:left="0" w:firstLine="0"/>
      </w:pPr>
      <w:rPr>
        <w:rFonts w:hint="default"/>
        <w:sz w:val="28"/>
      </w:rPr>
    </w:lvl>
    <w:lvl w:ilvl="5">
      <w:start w:val="1"/>
      <w:numFmt w:val="decimal"/>
      <w:lvlRestart w:val="1"/>
      <w:suff w:val="space"/>
      <w:lvlText w:val="Таблица %1.%6"/>
      <w:lvlJc w:val="left"/>
      <w:pPr>
        <w:ind w:left="0" w:firstLine="709"/>
      </w:pPr>
      <w:rPr>
        <w:rFonts w:hint="default"/>
        <w:b w:val="0"/>
        <w:spacing w:val="40"/>
      </w:rPr>
    </w:lvl>
    <w:lvl w:ilvl="6">
      <w:start w:val="1"/>
      <w:numFmt w:val="none"/>
      <w:lvlRestart w:val="1"/>
      <w:suff w:val="space"/>
      <w:lvlText w:val=""/>
      <w:lvlJc w:val="left"/>
      <w:pPr>
        <w:ind w:left="568" w:firstLine="567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567"/>
      </w:pPr>
      <w:rPr>
        <w:rFonts w:hint="default"/>
      </w:rPr>
    </w:lvl>
    <w:lvl w:ilvl="8">
      <w:start w:val="1"/>
      <w:numFmt w:val="none"/>
      <w:lvlText w:val=""/>
      <w:lvlJc w:val="left"/>
      <w:pPr>
        <w:ind w:left="3807" w:hanging="360"/>
      </w:pPr>
      <w:rPr>
        <w:rFonts w:hint="default"/>
      </w:rPr>
    </w:lvl>
  </w:abstractNum>
  <w:abstractNum w:abstractNumId="4">
    <w:nsid w:val="29060A58"/>
    <w:multiLevelType w:val="hybridMultilevel"/>
    <w:tmpl w:val="DC28A6FC"/>
    <w:lvl w:ilvl="0" w:tplc="15E2F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F983080"/>
    <w:multiLevelType w:val="multilevel"/>
    <w:tmpl w:val="C72A19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>
    <w:nsid w:val="52F42B23"/>
    <w:multiLevelType w:val="hybridMultilevel"/>
    <w:tmpl w:val="42BE0690"/>
    <w:lvl w:ilvl="0" w:tplc="3E94070E">
      <w:start w:val="1"/>
      <w:numFmt w:val="decimal"/>
      <w:pStyle w:val="a"/>
      <w:lvlText w:val="%1)"/>
      <w:lvlJc w:val="left"/>
      <w:pPr>
        <w:ind w:left="1069" w:hanging="360"/>
      </w:pPr>
    </w:lvl>
    <w:lvl w:ilvl="1" w:tplc="0D62B08A">
      <w:start w:val="1"/>
      <w:numFmt w:val="lowerLetter"/>
      <w:lvlText w:val="%2."/>
      <w:lvlJc w:val="left"/>
      <w:pPr>
        <w:ind w:left="3283" w:hanging="360"/>
      </w:pPr>
    </w:lvl>
    <w:lvl w:ilvl="2" w:tplc="220C72B6">
      <w:start w:val="1"/>
      <w:numFmt w:val="lowerRoman"/>
      <w:lvlText w:val="%3."/>
      <w:lvlJc w:val="right"/>
      <w:pPr>
        <w:ind w:left="4003" w:hanging="180"/>
      </w:pPr>
    </w:lvl>
    <w:lvl w:ilvl="3" w:tplc="4232D73C">
      <w:start w:val="1"/>
      <w:numFmt w:val="decimal"/>
      <w:lvlText w:val="%4."/>
      <w:lvlJc w:val="left"/>
      <w:pPr>
        <w:ind w:left="4723" w:hanging="360"/>
      </w:pPr>
    </w:lvl>
    <w:lvl w:ilvl="4" w:tplc="B27E3EC4">
      <w:start w:val="1"/>
      <w:numFmt w:val="lowerLetter"/>
      <w:lvlText w:val="%5."/>
      <w:lvlJc w:val="left"/>
      <w:pPr>
        <w:ind w:left="5443" w:hanging="360"/>
      </w:pPr>
    </w:lvl>
    <w:lvl w:ilvl="5" w:tplc="33800330">
      <w:start w:val="1"/>
      <w:numFmt w:val="lowerRoman"/>
      <w:lvlText w:val="%6."/>
      <w:lvlJc w:val="right"/>
      <w:pPr>
        <w:ind w:left="6163" w:hanging="180"/>
      </w:pPr>
    </w:lvl>
    <w:lvl w:ilvl="6" w:tplc="95880A44">
      <w:start w:val="1"/>
      <w:numFmt w:val="decimal"/>
      <w:lvlText w:val="%7."/>
      <w:lvlJc w:val="left"/>
      <w:pPr>
        <w:ind w:left="6883" w:hanging="360"/>
      </w:pPr>
    </w:lvl>
    <w:lvl w:ilvl="7" w:tplc="32927514">
      <w:start w:val="1"/>
      <w:numFmt w:val="lowerLetter"/>
      <w:lvlText w:val="%8."/>
      <w:lvlJc w:val="left"/>
      <w:pPr>
        <w:ind w:left="7603" w:hanging="360"/>
      </w:pPr>
    </w:lvl>
    <w:lvl w:ilvl="8" w:tplc="181083BA">
      <w:start w:val="1"/>
      <w:numFmt w:val="lowerRoman"/>
      <w:lvlText w:val="%9."/>
      <w:lvlJc w:val="right"/>
      <w:pPr>
        <w:ind w:left="8323" w:hanging="180"/>
      </w:pPr>
    </w:lvl>
  </w:abstractNum>
  <w:abstractNum w:abstractNumId="7">
    <w:nsid w:val="5FA175A0"/>
    <w:multiLevelType w:val="hybridMultilevel"/>
    <w:tmpl w:val="A6B4C094"/>
    <w:lvl w:ilvl="0" w:tplc="6A2E08EE">
      <w:start w:val="1"/>
      <w:numFmt w:val="decimal"/>
      <w:pStyle w:val="a0"/>
      <w:lvlText w:val="Таблица %1"/>
      <w:lvlJc w:val="left"/>
      <w:pPr>
        <w:ind w:left="720" w:hanging="360"/>
      </w:pPr>
      <w:rPr>
        <w:rFonts w:hint="default"/>
      </w:rPr>
    </w:lvl>
    <w:lvl w:ilvl="1" w:tplc="E33E54B6">
      <w:start w:val="1"/>
      <w:numFmt w:val="lowerLetter"/>
      <w:lvlText w:val="%2."/>
      <w:lvlJc w:val="left"/>
      <w:pPr>
        <w:ind w:left="1440" w:hanging="360"/>
      </w:pPr>
    </w:lvl>
    <w:lvl w:ilvl="2" w:tplc="562061F8">
      <w:start w:val="1"/>
      <w:numFmt w:val="lowerRoman"/>
      <w:lvlText w:val="%3."/>
      <w:lvlJc w:val="right"/>
      <w:pPr>
        <w:ind w:left="2160" w:hanging="180"/>
      </w:pPr>
    </w:lvl>
    <w:lvl w:ilvl="3" w:tplc="00C60558">
      <w:start w:val="1"/>
      <w:numFmt w:val="decimal"/>
      <w:lvlText w:val="%4."/>
      <w:lvlJc w:val="left"/>
      <w:pPr>
        <w:ind w:left="2880" w:hanging="360"/>
      </w:pPr>
    </w:lvl>
    <w:lvl w:ilvl="4" w:tplc="5FE43612">
      <w:start w:val="1"/>
      <w:numFmt w:val="lowerLetter"/>
      <w:lvlText w:val="%5."/>
      <w:lvlJc w:val="left"/>
      <w:pPr>
        <w:ind w:left="3600" w:hanging="360"/>
      </w:pPr>
    </w:lvl>
    <w:lvl w:ilvl="5" w:tplc="ACAA6AA6">
      <w:start w:val="1"/>
      <w:numFmt w:val="lowerRoman"/>
      <w:lvlText w:val="%6."/>
      <w:lvlJc w:val="right"/>
      <w:pPr>
        <w:ind w:left="4320" w:hanging="180"/>
      </w:pPr>
    </w:lvl>
    <w:lvl w:ilvl="6" w:tplc="D91E11CA">
      <w:start w:val="1"/>
      <w:numFmt w:val="decimal"/>
      <w:lvlText w:val="%7."/>
      <w:lvlJc w:val="left"/>
      <w:pPr>
        <w:ind w:left="5040" w:hanging="360"/>
      </w:pPr>
    </w:lvl>
    <w:lvl w:ilvl="7" w:tplc="F6442B82">
      <w:start w:val="1"/>
      <w:numFmt w:val="lowerLetter"/>
      <w:lvlText w:val="%8."/>
      <w:lvlJc w:val="left"/>
      <w:pPr>
        <w:ind w:left="5760" w:hanging="360"/>
      </w:pPr>
    </w:lvl>
    <w:lvl w:ilvl="8" w:tplc="8D2A287A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8F6AAC"/>
    <w:multiLevelType w:val="multilevel"/>
    <w:tmpl w:val="C3564F6A"/>
    <w:lvl w:ilvl="0">
      <w:start w:val="1"/>
      <w:numFmt w:val="decimal"/>
      <w:pStyle w:val="1101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21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222"/>
      <w:lvlText w:val="%1.%2.%3"/>
      <w:lvlJc w:val="left"/>
      <w:pPr>
        <w:tabs>
          <w:tab w:val="num" w:pos="7950"/>
        </w:tabs>
        <w:ind w:left="7950" w:hanging="720"/>
      </w:pPr>
    </w:lvl>
    <w:lvl w:ilvl="3">
      <w:start w:val="1"/>
      <w:numFmt w:val="decimal"/>
      <w:pStyle w:val="223"/>
      <w:lvlText w:val="%1.%2.%3.%4"/>
      <w:lvlJc w:val="left"/>
      <w:pPr>
        <w:tabs>
          <w:tab w:val="num" w:pos="2640"/>
        </w:tabs>
        <w:ind w:left="264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9">
    <w:nsid w:val="70937F05"/>
    <w:multiLevelType w:val="hybridMultilevel"/>
    <w:tmpl w:val="783063DA"/>
    <w:lvl w:ilvl="0" w:tplc="11ECEA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13A9C1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D34E116">
      <w:start w:val="1"/>
      <w:numFmt w:val="russianLower"/>
      <w:pStyle w:val="a1"/>
      <w:lvlText w:val="%3)"/>
      <w:lvlJc w:val="left"/>
      <w:pPr>
        <w:tabs>
          <w:tab w:val="num" w:pos="1134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 w:tplc="9C1C8A1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2E32A2E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F834A6E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3ACC58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7F0129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1862B2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71CA2D28"/>
    <w:multiLevelType w:val="hybridMultilevel"/>
    <w:tmpl w:val="2E1A195C"/>
    <w:lvl w:ilvl="0" w:tplc="1C9612DE">
      <w:start w:val="1"/>
      <w:numFmt w:val="decimal"/>
      <w:pStyle w:val="a2"/>
      <w:lvlText w:val="Рисунок %1"/>
      <w:lvlJc w:val="left"/>
      <w:pPr>
        <w:ind w:left="720" w:hanging="360"/>
      </w:pPr>
      <w:rPr>
        <w:rFonts w:hint="default"/>
      </w:rPr>
    </w:lvl>
    <w:lvl w:ilvl="1" w:tplc="4AECBC64">
      <w:start w:val="1"/>
      <w:numFmt w:val="lowerLetter"/>
      <w:lvlText w:val="%2."/>
      <w:lvlJc w:val="left"/>
      <w:pPr>
        <w:ind w:left="1440" w:hanging="360"/>
      </w:pPr>
    </w:lvl>
    <w:lvl w:ilvl="2" w:tplc="FBE898BA">
      <w:start w:val="1"/>
      <w:numFmt w:val="lowerRoman"/>
      <w:lvlText w:val="%3."/>
      <w:lvlJc w:val="right"/>
      <w:pPr>
        <w:ind w:left="2160" w:hanging="180"/>
      </w:pPr>
    </w:lvl>
    <w:lvl w:ilvl="3" w:tplc="A5AEB6CC">
      <w:start w:val="1"/>
      <w:numFmt w:val="decimal"/>
      <w:lvlText w:val="%4."/>
      <w:lvlJc w:val="left"/>
      <w:pPr>
        <w:ind w:left="2880" w:hanging="360"/>
      </w:pPr>
    </w:lvl>
    <w:lvl w:ilvl="4" w:tplc="5762B510">
      <w:start w:val="1"/>
      <w:numFmt w:val="lowerLetter"/>
      <w:lvlText w:val="%5."/>
      <w:lvlJc w:val="left"/>
      <w:pPr>
        <w:ind w:left="3600" w:hanging="360"/>
      </w:pPr>
    </w:lvl>
    <w:lvl w:ilvl="5" w:tplc="C99A95CA">
      <w:start w:val="1"/>
      <w:numFmt w:val="lowerRoman"/>
      <w:lvlText w:val="%6."/>
      <w:lvlJc w:val="right"/>
      <w:pPr>
        <w:ind w:left="4320" w:hanging="180"/>
      </w:pPr>
    </w:lvl>
    <w:lvl w:ilvl="6" w:tplc="0D9C6734">
      <w:start w:val="1"/>
      <w:numFmt w:val="decimal"/>
      <w:lvlText w:val="%7."/>
      <w:lvlJc w:val="left"/>
      <w:pPr>
        <w:ind w:left="5040" w:hanging="360"/>
      </w:pPr>
    </w:lvl>
    <w:lvl w:ilvl="7" w:tplc="B2D66F36">
      <w:start w:val="1"/>
      <w:numFmt w:val="lowerLetter"/>
      <w:lvlText w:val="%8."/>
      <w:lvlJc w:val="left"/>
      <w:pPr>
        <w:ind w:left="5760" w:hanging="360"/>
      </w:pPr>
    </w:lvl>
    <w:lvl w:ilvl="8" w:tplc="C48CCF34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F208C0"/>
    <w:multiLevelType w:val="multilevel"/>
    <w:tmpl w:val="CBAC0318"/>
    <w:lvl w:ilvl="0">
      <w:start w:val="3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2">
    <w:nsid w:val="7CDF4168"/>
    <w:multiLevelType w:val="multilevel"/>
    <w:tmpl w:val="F7A4D044"/>
    <w:styleLink w:val="20"/>
    <w:lvl w:ilvl="0">
      <w:start w:val="1"/>
      <w:numFmt w:val="decimal"/>
      <w:pStyle w:val="20"/>
      <w:lvlText w:val="%1"/>
      <w:lvlJc w:val="left"/>
      <w:pPr>
        <w:tabs>
          <w:tab w:val="num" w:pos="1134"/>
        </w:tabs>
        <w:ind w:left="-1" w:firstLine="710"/>
      </w:pPr>
      <w:rPr>
        <w:rFonts w:ascii="Times New Roman" w:hAnsi="Times New Roman" w:hint="default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709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0" w:firstLine="709"/>
      </w:pPr>
      <w:rPr>
        <w:rFonts w:hint="default"/>
        <w:b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709"/>
      </w:pPr>
      <w:rPr>
        <w:rFonts w:hint="default"/>
        <w:sz w:val="28"/>
      </w:rPr>
    </w:lvl>
    <w:lvl w:ilvl="4">
      <w:start w:val="1"/>
      <w:numFmt w:val="decimal"/>
      <w:lvlRestart w:val="1"/>
      <w:suff w:val="space"/>
      <w:lvlText w:val="Рисунок %1.%5 "/>
      <w:lvlJc w:val="left"/>
      <w:pPr>
        <w:ind w:left="0" w:firstLine="0"/>
      </w:pPr>
      <w:rPr>
        <w:rFonts w:hint="default"/>
        <w:sz w:val="28"/>
      </w:rPr>
    </w:lvl>
    <w:lvl w:ilvl="5">
      <w:start w:val="1"/>
      <w:numFmt w:val="decimal"/>
      <w:lvlRestart w:val="1"/>
      <w:suff w:val="space"/>
      <w:lvlText w:val="Таблица %1.%6"/>
      <w:lvlJc w:val="left"/>
      <w:pPr>
        <w:ind w:left="0" w:firstLine="709"/>
      </w:pPr>
      <w:rPr>
        <w:rFonts w:hint="default"/>
        <w:b w:val="0"/>
        <w:spacing w:val="40"/>
        <w:lang w:val="ru-RU"/>
      </w:rPr>
    </w:lvl>
    <w:lvl w:ilvl="6">
      <w:start w:val="1"/>
      <w:numFmt w:val="none"/>
      <w:lvlRestart w:val="1"/>
      <w:suff w:val="space"/>
      <w:lvlText w:val=""/>
      <w:lvlJc w:val="left"/>
      <w:pPr>
        <w:ind w:left="568" w:firstLine="567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567"/>
      </w:pPr>
      <w:rPr>
        <w:rFonts w:hint="default"/>
      </w:rPr>
    </w:lvl>
    <w:lvl w:ilvl="8">
      <w:start w:val="1"/>
      <w:numFmt w:val="none"/>
      <w:lvlText w:val=""/>
      <w:lvlJc w:val="left"/>
      <w:pPr>
        <w:ind w:left="3807" w:hanging="3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7"/>
  </w:num>
  <w:num w:numId="5">
    <w:abstractNumId w:val="12"/>
  </w:num>
  <w:num w:numId="6">
    <w:abstractNumId w:val="3"/>
  </w:num>
  <w:num w:numId="7">
    <w:abstractNumId w:val="8"/>
  </w:num>
  <w:num w:numId="8">
    <w:abstractNumId w:val="9"/>
  </w:num>
  <w:num w:numId="9">
    <w:abstractNumId w:val="1"/>
  </w:num>
  <w:num w:numId="10">
    <w:abstractNumId w:val="3"/>
    <w:lvlOverride w:ilvl="0">
      <w:startOverride w:val="1"/>
    </w:lvlOverride>
  </w:num>
  <w:num w:numId="11">
    <w:abstractNumId w:val="5"/>
  </w:num>
  <w:num w:numId="12">
    <w:abstractNumId w:val="4"/>
  </w:num>
  <w:num w:numId="13">
    <w:abstractNumId w:val="0"/>
  </w:num>
  <w:num w:numId="14">
    <w:abstractNumId w:val="11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458"/>
    <w:rsid w:val="0000342F"/>
    <w:rsid w:val="00005FE3"/>
    <w:rsid w:val="000316C4"/>
    <w:rsid w:val="00051366"/>
    <w:rsid w:val="00075312"/>
    <w:rsid w:val="00076199"/>
    <w:rsid w:val="000963AD"/>
    <w:rsid w:val="00096AC4"/>
    <w:rsid w:val="000A0DF8"/>
    <w:rsid w:val="000B3004"/>
    <w:rsid w:val="000C3ACA"/>
    <w:rsid w:val="000C6645"/>
    <w:rsid w:val="000D166E"/>
    <w:rsid w:val="000F16DF"/>
    <w:rsid w:val="000F73B4"/>
    <w:rsid w:val="0011004C"/>
    <w:rsid w:val="00124680"/>
    <w:rsid w:val="00190D93"/>
    <w:rsid w:val="001A2E64"/>
    <w:rsid w:val="001A5438"/>
    <w:rsid w:val="001B470F"/>
    <w:rsid w:val="001B4E7F"/>
    <w:rsid w:val="001E36A4"/>
    <w:rsid w:val="001F757F"/>
    <w:rsid w:val="00205320"/>
    <w:rsid w:val="0026382A"/>
    <w:rsid w:val="00264EAA"/>
    <w:rsid w:val="00273A14"/>
    <w:rsid w:val="00282572"/>
    <w:rsid w:val="00292922"/>
    <w:rsid w:val="002949BF"/>
    <w:rsid w:val="00296AF7"/>
    <w:rsid w:val="002A558B"/>
    <w:rsid w:val="002A6630"/>
    <w:rsid w:val="002C5F19"/>
    <w:rsid w:val="002C65B3"/>
    <w:rsid w:val="002D422B"/>
    <w:rsid w:val="002E0FEB"/>
    <w:rsid w:val="002E4E70"/>
    <w:rsid w:val="002E5A21"/>
    <w:rsid w:val="0030177C"/>
    <w:rsid w:val="00313616"/>
    <w:rsid w:val="00337629"/>
    <w:rsid w:val="0035324A"/>
    <w:rsid w:val="0036136F"/>
    <w:rsid w:val="00365275"/>
    <w:rsid w:val="00373E26"/>
    <w:rsid w:val="00374F93"/>
    <w:rsid w:val="00375270"/>
    <w:rsid w:val="003846D6"/>
    <w:rsid w:val="003A2157"/>
    <w:rsid w:val="003B0029"/>
    <w:rsid w:val="003B5EB8"/>
    <w:rsid w:val="003C3F21"/>
    <w:rsid w:val="003C6A77"/>
    <w:rsid w:val="003D780E"/>
    <w:rsid w:val="003E7729"/>
    <w:rsid w:val="00431A3A"/>
    <w:rsid w:val="00432ABB"/>
    <w:rsid w:val="00433329"/>
    <w:rsid w:val="004611FC"/>
    <w:rsid w:val="00462F57"/>
    <w:rsid w:val="00472026"/>
    <w:rsid w:val="004947F2"/>
    <w:rsid w:val="004A01ED"/>
    <w:rsid w:val="004B254D"/>
    <w:rsid w:val="004B5DA1"/>
    <w:rsid w:val="004C007A"/>
    <w:rsid w:val="004C35F3"/>
    <w:rsid w:val="004C4872"/>
    <w:rsid w:val="005013E3"/>
    <w:rsid w:val="00507E4F"/>
    <w:rsid w:val="00512A59"/>
    <w:rsid w:val="00531E78"/>
    <w:rsid w:val="005421A4"/>
    <w:rsid w:val="005456E3"/>
    <w:rsid w:val="00555DBA"/>
    <w:rsid w:val="0057312D"/>
    <w:rsid w:val="005743A7"/>
    <w:rsid w:val="00596D4E"/>
    <w:rsid w:val="005A088A"/>
    <w:rsid w:val="005A7639"/>
    <w:rsid w:val="005B3732"/>
    <w:rsid w:val="005C78A5"/>
    <w:rsid w:val="005C7CA6"/>
    <w:rsid w:val="005E1F10"/>
    <w:rsid w:val="005E2657"/>
    <w:rsid w:val="005E3BA3"/>
    <w:rsid w:val="005F70A4"/>
    <w:rsid w:val="006025C0"/>
    <w:rsid w:val="0060391C"/>
    <w:rsid w:val="00603D5D"/>
    <w:rsid w:val="00605A7E"/>
    <w:rsid w:val="00607195"/>
    <w:rsid w:val="00610633"/>
    <w:rsid w:val="006135B2"/>
    <w:rsid w:val="00614CBC"/>
    <w:rsid w:val="006233CD"/>
    <w:rsid w:val="00624B9D"/>
    <w:rsid w:val="006563AE"/>
    <w:rsid w:val="00656D23"/>
    <w:rsid w:val="00657443"/>
    <w:rsid w:val="00657AC6"/>
    <w:rsid w:val="006618BA"/>
    <w:rsid w:val="00677EA8"/>
    <w:rsid w:val="00684A9F"/>
    <w:rsid w:val="00687975"/>
    <w:rsid w:val="006930C5"/>
    <w:rsid w:val="00695181"/>
    <w:rsid w:val="006A0335"/>
    <w:rsid w:val="006A551C"/>
    <w:rsid w:val="006D25FE"/>
    <w:rsid w:val="006F62AD"/>
    <w:rsid w:val="00707F13"/>
    <w:rsid w:val="00770B1D"/>
    <w:rsid w:val="00773D50"/>
    <w:rsid w:val="00781278"/>
    <w:rsid w:val="00783B8E"/>
    <w:rsid w:val="007C09B2"/>
    <w:rsid w:val="007C42DF"/>
    <w:rsid w:val="007D73D2"/>
    <w:rsid w:val="007F0819"/>
    <w:rsid w:val="0081019E"/>
    <w:rsid w:val="00817EE2"/>
    <w:rsid w:val="00820D0D"/>
    <w:rsid w:val="008438B4"/>
    <w:rsid w:val="00851D90"/>
    <w:rsid w:val="00866470"/>
    <w:rsid w:val="00872206"/>
    <w:rsid w:val="0088358B"/>
    <w:rsid w:val="00887EEE"/>
    <w:rsid w:val="00892D58"/>
    <w:rsid w:val="008A7B85"/>
    <w:rsid w:val="008B11D7"/>
    <w:rsid w:val="008E4C08"/>
    <w:rsid w:val="00905CDE"/>
    <w:rsid w:val="00915FE2"/>
    <w:rsid w:val="009238EF"/>
    <w:rsid w:val="00927D18"/>
    <w:rsid w:val="00944A6D"/>
    <w:rsid w:val="00965307"/>
    <w:rsid w:val="00984BEE"/>
    <w:rsid w:val="009B3DC7"/>
    <w:rsid w:val="009B3ECA"/>
    <w:rsid w:val="009B53D0"/>
    <w:rsid w:val="009C4B74"/>
    <w:rsid w:val="009D3B58"/>
    <w:rsid w:val="00A15004"/>
    <w:rsid w:val="00A154BB"/>
    <w:rsid w:val="00A22C67"/>
    <w:rsid w:val="00A258A8"/>
    <w:rsid w:val="00A3301F"/>
    <w:rsid w:val="00A45108"/>
    <w:rsid w:val="00A45AAF"/>
    <w:rsid w:val="00A715A8"/>
    <w:rsid w:val="00AA2521"/>
    <w:rsid w:val="00AA6AD8"/>
    <w:rsid w:val="00AC0657"/>
    <w:rsid w:val="00AF4B34"/>
    <w:rsid w:val="00B12A63"/>
    <w:rsid w:val="00B140CC"/>
    <w:rsid w:val="00B20E64"/>
    <w:rsid w:val="00B256FE"/>
    <w:rsid w:val="00B51423"/>
    <w:rsid w:val="00B52121"/>
    <w:rsid w:val="00B569A6"/>
    <w:rsid w:val="00BB1DD9"/>
    <w:rsid w:val="00BD2F98"/>
    <w:rsid w:val="00BD62B2"/>
    <w:rsid w:val="00BD703E"/>
    <w:rsid w:val="00BE522C"/>
    <w:rsid w:val="00BF2CD6"/>
    <w:rsid w:val="00BF67B1"/>
    <w:rsid w:val="00C04447"/>
    <w:rsid w:val="00C21298"/>
    <w:rsid w:val="00C2554F"/>
    <w:rsid w:val="00C344DE"/>
    <w:rsid w:val="00C404AD"/>
    <w:rsid w:val="00C41458"/>
    <w:rsid w:val="00C43C58"/>
    <w:rsid w:val="00C73511"/>
    <w:rsid w:val="00CB0B45"/>
    <w:rsid w:val="00CB4061"/>
    <w:rsid w:val="00CD6BF7"/>
    <w:rsid w:val="00D10097"/>
    <w:rsid w:val="00D21F0A"/>
    <w:rsid w:val="00D3731C"/>
    <w:rsid w:val="00D43412"/>
    <w:rsid w:val="00D545C7"/>
    <w:rsid w:val="00D54968"/>
    <w:rsid w:val="00D55396"/>
    <w:rsid w:val="00D5576A"/>
    <w:rsid w:val="00D56721"/>
    <w:rsid w:val="00D73990"/>
    <w:rsid w:val="00DD4A4E"/>
    <w:rsid w:val="00DE48BD"/>
    <w:rsid w:val="00DF294E"/>
    <w:rsid w:val="00DF49BD"/>
    <w:rsid w:val="00E004D2"/>
    <w:rsid w:val="00E1222B"/>
    <w:rsid w:val="00E1354E"/>
    <w:rsid w:val="00E17708"/>
    <w:rsid w:val="00E20A06"/>
    <w:rsid w:val="00E20A0C"/>
    <w:rsid w:val="00E62DEE"/>
    <w:rsid w:val="00E639AC"/>
    <w:rsid w:val="00E83A94"/>
    <w:rsid w:val="00E93AC4"/>
    <w:rsid w:val="00EB5212"/>
    <w:rsid w:val="00EB751C"/>
    <w:rsid w:val="00EC1296"/>
    <w:rsid w:val="00EC22B3"/>
    <w:rsid w:val="00EC53CF"/>
    <w:rsid w:val="00EC64E4"/>
    <w:rsid w:val="00EE347B"/>
    <w:rsid w:val="00EE4CD2"/>
    <w:rsid w:val="00F07517"/>
    <w:rsid w:val="00F15CCF"/>
    <w:rsid w:val="00F21932"/>
    <w:rsid w:val="00F246B7"/>
    <w:rsid w:val="00F330B7"/>
    <w:rsid w:val="00F427B5"/>
    <w:rsid w:val="00F4690B"/>
    <w:rsid w:val="00F61FF6"/>
    <w:rsid w:val="00F74690"/>
    <w:rsid w:val="00F75923"/>
    <w:rsid w:val="00FA59D0"/>
    <w:rsid w:val="00FD771A"/>
    <w:rsid w:val="00FF16B2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A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qFormat/>
    <w:pPr>
      <w:keepNext/>
      <w:spacing w:before="120" w:after="120" w:line="360" w:lineRule="auto"/>
      <w:ind w:firstLine="709"/>
      <w:outlineLvl w:val="0"/>
    </w:pPr>
    <w:rPr>
      <w:rFonts w:ascii="Arial" w:hAnsi="Arial" w:cs="Arial"/>
      <w:b/>
      <w:bCs/>
      <w:sz w:val="28"/>
      <w:szCs w:val="28"/>
    </w:rPr>
  </w:style>
  <w:style w:type="paragraph" w:styleId="21">
    <w:name w:val="heading 2"/>
    <w:basedOn w:val="a3"/>
    <w:next w:val="a3"/>
    <w:link w:val="22"/>
    <w:qFormat/>
    <w:pPr>
      <w:keepNext/>
      <w:widowControl w:val="0"/>
      <w:spacing w:before="120" w:after="120" w:line="360" w:lineRule="auto"/>
      <w:ind w:firstLine="709"/>
      <w:jc w:val="both"/>
      <w:outlineLvl w:val="1"/>
    </w:pPr>
    <w:rPr>
      <w:rFonts w:ascii="Arial" w:hAnsi="Arial" w:cs="Arial"/>
      <w:b/>
      <w:bCs/>
      <w:sz w:val="24"/>
    </w:rPr>
  </w:style>
  <w:style w:type="paragraph" w:styleId="30">
    <w:name w:val="heading 3"/>
    <w:basedOn w:val="a3"/>
    <w:next w:val="a3"/>
    <w:link w:val="31"/>
    <w:qFormat/>
    <w:pPr>
      <w:keepNext/>
      <w:spacing w:before="120" w:after="120"/>
      <w:ind w:left="1134" w:hanging="567"/>
      <w:outlineLvl w:val="2"/>
    </w:pPr>
    <w:rPr>
      <w:rFonts w:ascii="Arial" w:hAnsi="Arial" w:cs="Arial"/>
      <w:b/>
      <w:bCs/>
      <w:sz w:val="24"/>
    </w:rPr>
  </w:style>
  <w:style w:type="paragraph" w:styleId="4">
    <w:name w:val="heading 4"/>
    <w:basedOn w:val="a3"/>
    <w:next w:val="a3"/>
    <w:link w:val="40"/>
    <w:qFormat/>
    <w:pPr>
      <w:keepNext/>
      <w:ind w:firstLine="851"/>
      <w:outlineLvl w:val="3"/>
    </w:pPr>
    <w:rPr>
      <w:sz w:val="24"/>
    </w:rPr>
  </w:style>
  <w:style w:type="paragraph" w:styleId="5">
    <w:name w:val="heading 5"/>
    <w:basedOn w:val="a3"/>
    <w:next w:val="a3"/>
    <w:link w:val="50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3"/>
    <w:next w:val="a3"/>
    <w:link w:val="60"/>
    <w:qFormat/>
    <w:pPr>
      <w:keepNext/>
      <w:ind w:firstLine="720"/>
      <w:jc w:val="both"/>
      <w:outlineLvl w:val="5"/>
    </w:pPr>
    <w:rPr>
      <w:b/>
      <w:i/>
      <w:sz w:val="24"/>
    </w:rPr>
  </w:style>
  <w:style w:type="paragraph" w:styleId="7">
    <w:name w:val="heading 7"/>
    <w:basedOn w:val="a3"/>
    <w:next w:val="a3"/>
    <w:link w:val="70"/>
    <w:qFormat/>
    <w:pPr>
      <w:keepNext/>
      <w:jc w:val="center"/>
      <w:outlineLvl w:val="6"/>
    </w:pPr>
    <w:rPr>
      <w:rFonts w:ascii="Arial" w:hAnsi="Arial"/>
      <w:b/>
      <w:sz w:val="24"/>
    </w:rPr>
  </w:style>
  <w:style w:type="paragraph" w:styleId="8">
    <w:name w:val="heading 8"/>
    <w:basedOn w:val="a3"/>
    <w:next w:val="a3"/>
    <w:link w:val="80"/>
    <w:qFormat/>
    <w:pPr>
      <w:keepNext/>
      <w:jc w:val="center"/>
      <w:outlineLvl w:val="7"/>
    </w:pPr>
    <w:rPr>
      <w:b/>
      <w:sz w:val="36"/>
    </w:rPr>
  </w:style>
  <w:style w:type="paragraph" w:styleId="9">
    <w:name w:val="heading 9"/>
    <w:basedOn w:val="a3"/>
    <w:next w:val="a3"/>
    <w:link w:val="90"/>
    <w:qFormat/>
    <w:pPr>
      <w:keepNext/>
      <w:jc w:val="both"/>
      <w:outlineLvl w:val="8"/>
    </w:pPr>
    <w:rPr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paragraph" w:styleId="a8">
    <w:name w:val="Subtitle"/>
    <w:basedOn w:val="a3"/>
    <w:next w:val="a3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4"/>
    <w:link w:val="a8"/>
    <w:uiPriority w:val="11"/>
    <w:rPr>
      <w:sz w:val="24"/>
      <w:szCs w:val="24"/>
    </w:rPr>
  </w:style>
  <w:style w:type="paragraph" w:styleId="23">
    <w:name w:val="Quote"/>
    <w:basedOn w:val="a3"/>
    <w:next w:val="a3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c">
    <w:name w:val="table of figures"/>
    <w:basedOn w:val="a3"/>
    <w:next w:val="a3"/>
    <w:uiPriority w:val="99"/>
    <w:unhideWhenUsed/>
  </w:style>
  <w:style w:type="paragraph" w:customStyle="1" w:styleId="Normal1">
    <w:name w:val="Normal1"/>
    <w:pPr>
      <w:spacing w:line="480" w:lineRule="auto"/>
      <w:ind w:firstLine="720"/>
    </w:pPr>
    <w:rPr>
      <w:rFonts w:ascii="Arial" w:hAnsi="Arial"/>
      <w:sz w:val="24"/>
    </w:rPr>
  </w:style>
  <w:style w:type="paragraph" w:styleId="ad">
    <w:name w:val="Body Text Indent"/>
    <w:basedOn w:val="a3"/>
    <w:link w:val="ae"/>
    <w:pPr>
      <w:spacing w:line="288" w:lineRule="auto"/>
      <w:ind w:firstLine="567"/>
      <w:jc w:val="both"/>
    </w:pPr>
    <w:rPr>
      <w:rFonts w:ascii="Arial" w:hAnsi="Arial" w:cs="Arial"/>
      <w:sz w:val="22"/>
    </w:rPr>
  </w:style>
  <w:style w:type="paragraph" w:styleId="af">
    <w:name w:val="caption"/>
    <w:basedOn w:val="a3"/>
    <w:next w:val="a3"/>
    <w:qFormat/>
    <w:pPr>
      <w:pBdr>
        <w:bottom w:val="single" w:sz="6" w:space="31" w:color="auto"/>
      </w:pBdr>
      <w:ind w:firstLine="426"/>
      <w:jc w:val="center"/>
    </w:pPr>
    <w:rPr>
      <w:b/>
      <w:sz w:val="24"/>
      <w:lang w:val="en-US"/>
    </w:rPr>
  </w:style>
  <w:style w:type="paragraph" w:styleId="af0">
    <w:name w:val="Body Text"/>
    <w:basedOn w:val="a3"/>
    <w:link w:val="af1"/>
    <w:rPr>
      <w:sz w:val="22"/>
    </w:rPr>
  </w:style>
  <w:style w:type="character" w:styleId="af2">
    <w:name w:val="footnote reference"/>
    <w:rPr>
      <w:vertAlign w:val="superscript"/>
    </w:rPr>
  </w:style>
  <w:style w:type="paragraph" w:styleId="af3">
    <w:name w:val="footnote text"/>
    <w:basedOn w:val="a3"/>
    <w:link w:val="af4"/>
  </w:style>
  <w:style w:type="character" w:styleId="af5">
    <w:name w:val="page number"/>
    <w:rPr>
      <w:rFonts w:ascii="Arial" w:hAnsi="Arial" w:cs="Arial"/>
      <w:sz w:val="22"/>
    </w:rPr>
  </w:style>
  <w:style w:type="paragraph" w:styleId="25">
    <w:name w:val="Body Text 2"/>
    <w:basedOn w:val="a3"/>
    <w:link w:val="26"/>
    <w:rPr>
      <w:b/>
      <w:bCs/>
      <w:color w:val="0000FF"/>
    </w:rPr>
  </w:style>
  <w:style w:type="paragraph" w:styleId="32">
    <w:name w:val="Body Text 3"/>
    <w:basedOn w:val="a3"/>
    <w:link w:val="33"/>
    <w:rPr>
      <w:b/>
      <w:bCs/>
      <w:i/>
      <w:iCs/>
      <w:color w:val="0000FF"/>
    </w:rPr>
  </w:style>
  <w:style w:type="paragraph" w:styleId="12">
    <w:name w:val="toc 1"/>
    <w:basedOn w:val="a3"/>
    <w:next w:val="a3"/>
    <w:uiPriority w:val="39"/>
    <w:rsid w:val="00F21932"/>
    <w:pPr>
      <w:spacing w:before="120" w:after="120"/>
    </w:pPr>
    <w:rPr>
      <w:rFonts w:ascii="Arial" w:hAnsi="Arial"/>
      <w:sz w:val="22"/>
    </w:rPr>
  </w:style>
  <w:style w:type="paragraph" w:styleId="27">
    <w:name w:val="toc 2"/>
    <w:basedOn w:val="a3"/>
    <w:next w:val="a3"/>
    <w:uiPriority w:val="39"/>
    <w:pPr>
      <w:ind w:left="200"/>
    </w:pPr>
  </w:style>
  <w:style w:type="paragraph" w:styleId="34">
    <w:name w:val="toc 3"/>
    <w:basedOn w:val="a3"/>
    <w:next w:val="a3"/>
    <w:uiPriority w:val="39"/>
    <w:pPr>
      <w:ind w:left="400"/>
    </w:pPr>
  </w:style>
  <w:style w:type="paragraph" w:styleId="41">
    <w:name w:val="toc 4"/>
    <w:basedOn w:val="a3"/>
    <w:next w:val="a3"/>
    <w:uiPriority w:val="39"/>
    <w:pPr>
      <w:ind w:left="600"/>
    </w:pPr>
  </w:style>
  <w:style w:type="paragraph" w:styleId="51">
    <w:name w:val="toc 5"/>
    <w:basedOn w:val="a3"/>
    <w:next w:val="a3"/>
    <w:uiPriority w:val="39"/>
    <w:pPr>
      <w:ind w:left="800"/>
    </w:pPr>
  </w:style>
  <w:style w:type="paragraph" w:styleId="61">
    <w:name w:val="toc 6"/>
    <w:basedOn w:val="a3"/>
    <w:next w:val="a3"/>
    <w:uiPriority w:val="39"/>
    <w:pPr>
      <w:ind w:left="1000"/>
    </w:pPr>
  </w:style>
  <w:style w:type="paragraph" w:styleId="71">
    <w:name w:val="toc 7"/>
    <w:basedOn w:val="a3"/>
    <w:next w:val="a3"/>
    <w:uiPriority w:val="39"/>
    <w:pPr>
      <w:ind w:left="1200"/>
    </w:pPr>
  </w:style>
  <w:style w:type="paragraph" w:styleId="81">
    <w:name w:val="toc 8"/>
    <w:basedOn w:val="a3"/>
    <w:next w:val="a3"/>
    <w:uiPriority w:val="39"/>
    <w:pPr>
      <w:ind w:left="1400"/>
    </w:pPr>
  </w:style>
  <w:style w:type="paragraph" w:styleId="91">
    <w:name w:val="toc 9"/>
    <w:basedOn w:val="a3"/>
    <w:next w:val="a3"/>
    <w:uiPriority w:val="39"/>
    <w:pPr>
      <w:ind w:left="1600"/>
    </w:pPr>
  </w:style>
  <w:style w:type="character" w:styleId="af6">
    <w:name w:val="Hyperlink"/>
    <w:uiPriority w:val="99"/>
    <w:rPr>
      <w:color w:val="0000FF"/>
      <w:u w:val="single"/>
    </w:rPr>
  </w:style>
  <w:style w:type="character" w:styleId="af7">
    <w:name w:val="FollowedHyperlink"/>
    <w:rPr>
      <w:color w:val="800080"/>
      <w:u w:val="single"/>
    </w:rPr>
  </w:style>
  <w:style w:type="character" w:customStyle="1" w:styleId="af8">
    <w:name w:val="основной текст ГОСТ Знак"/>
    <w:rPr>
      <w:rFonts w:ascii="Arial" w:hAnsi="Arial"/>
      <w:sz w:val="22"/>
      <w:szCs w:val="24"/>
      <w:lang w:val="ru-RU" w:eastAsia="ru-RU" w:bidi="ar-SA"/>
    </w:rPr>
  </w:style>
  <w:style w:type="paragraph" w:styleId="af9">
    <w:name w:val="footer"/>
    <w:basedOn w:val="a3"/>
    <w:link w:val="afa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b">
    <w:name w:val="header"/>
    <w:basedOn w:val="a3"/>
    <w:link w:val="afc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d">
    <w:name w:val="Balloon Text"/>
    <w:basedOn w:val="a3"/>
    <w:link w:val="afe"/>
    <w:rPr>
      <w:rFonts w:ascii="Tahoma" w:hAnsi="Tahoma" w:cs="Tahoma"/>
      <w:sz w:val="16"/>
      <w:szCs w:val="16"/>
    </w:rPr>
  </w:style>
  <w:style w:type="paragraph" w:customStyle="1" w:styleId="-2">
    <w:name w:val="Список-2"/>
    <w:basedOn w:val="a3"/>
    <w:pPr>
      <w:spacing w:after="120"/>
      <w:ind w:left="709"/>
      <w:jc w:val="both"/>
    </w:pPr>
    <w:rPr>
      <w:rFonts w:ascii="Arial" w:hAnsi="Arial"/>
      <w:sz w:val="24"/>
    </w:rPr>
  </w:style>
  <w:style w:type="paragraph" w:customStyle="1" w:styleId="aff">
    <w:name w:val="основной текст ГОСТ"/>
    <w:basedOn w:val="a3"/>
    <w:link w:val="13"/>
    <w:pPr>
      <w:spacing w:line="312" w:lineRule="auto"/>
      <w:ind w:firstLine="709"/>
      <w:jc w:val="both"/>
    </w:pPr>
    <w:rPr>
      <w:rFonts w:ascii="Arial" w:hAnsi="Arial"/>
      <w:sz w:val="22"/>
      <w:szCs w:val="24"/>
    </w:rPr>
  </w:style>
  <w:style w:type="paragraph" w:styleId="35">
    <w:name w:val="Body Text Indent 3"/>
    <w:basedOn w:val="a3"/>
    <w:link w:val="36"/>
    <w:pPr>
      <w:spacing w:line="312" w:lineRule="auto"/>
      <w:ind w:firstLine="540"/>
    </w:pPr>
    <w:rPr>
      <w:rFonts w:ascii="Arial" w:hAnsi="Arial" w:cs="Arial"/>
      <w:sz w:val="22"/>
      <w:szCs w:val="24"/>
    </w:rPr>
  </w:style>
  <w:style w:type="paragraph" w:styleId="28">
    <w:name w:val="Body Text Indent 2"/>
    <w:basedOn w:val="a3"/>
    <w:link w:val="29"/>
    <w:pPr>
      <w:spacing w:line="312" w:lineRule="auto"/>
      <w:ind w:left="539"/>
    </w:pPr>
    <w:rPr>
      <w:rFonts w:ascii="Arial" w:hAnsi="Arial" w:cs="Arial"/>
      <w:sz w:val="22"/>
      <w:szCs w:val="24"/>
    </w:rPr>
  </w:style>
  <w:style w:type="paragraph" w:customStyle="1" w:styleId="14">
    <w:name w:val="Текст выноски1"/>
    <w:basedOn w:val="a3"/>
    <w:rPr>
      <w:rFonts w:ascii="Tahoma" w:hAnsi="Tahoma" w:cs="Tahoma"/>
      <w:sz w:val="16"/>
      <w:szCs w:val="16"/>
    </w:rPr>
  </w:style>
  <w:style w:type="character" w:styleId="aff0">
    <w:name w:val="annotation reference"/>
    <w:uiPriority w:val="99"/>
    <w:rPr>
      <w:sz w:val="16"/>
      <w:szCs w:val="16"/>
    </w:rPr>
  </w:style>
  <w:style w:type="paragraph" w:styleId="aff1">
    <w:name w:val="annotation text"/>
    <w:basedOn w:val="a3"/>
    <w:link w:val="aff2"/>
    <w:uiPriority w:val="99"/>
  </w:style>
  <w:style w:type="paragraph" w:customStyle="1" w:styleId="CommentSubject">
    <w:name w:val="Comment Subject"/>
    <w:basedOn w:val="aff1"/>
    <w:next w:val="aff1"/>
    <w:rPr>
      <w:b/>
      <w:bCs/>
    </w:rPr>
  </w:style>
  <w:style w:type="paragraph" w:styleId="aff3">
    <w:name w:val="Title"/>
    <w:basedOn w:val="a3"/>
    <w:link w:val="aff4"/>
    <w:qFormat/>
    <w:pPr>
      <w:pBdr>
        <w:bottom w:val="single" w:sz="4" w:space="10" w:color="auto"/>
      </w:pBdr>
      <w:spacing w:before="240"/>
      <w:jc w:val="center"/>
    </w:pPr>
    <w:rPr>
      <w:b/>
      <w:sz w:val="30"/>
    </w:rPr>
  </w:style>
  <w:style w:type="character" w:styleId="aff5">
    <w:name w:val="Strong"/>
    <w:uiPriority w:val="22"/>
    <w:qFormat/>
    <w:rPr>
      <w:b/>
      <w:bCs/>
    </w:rPr>
  </w:style>
  <w:style w:type="character" w:customStyle="1" w:styleId="11">
    <w:name w:val="Заголовок 1 Знак"/>
    <w:link w:val="10"/>
    <w:rPr>
      <w:rFonts w:ascii="Arial" w:hAnsi="Arial" w:cs="Arial"/>
      <w:b/>
      <w:bCs/>
      <w:sz w:val="28"/>
      <w:szCs w:val="28"/>
    </w:rPr>
  </w:style>
  <w:style w:type="character" w:customStyle="1" w:styleId="60">
    <w:name w:val="Заголовок 6 Знак"/>
    <w:link w:val="6"/>
    <w:rPr>
      <w:b/>
      <w:i/>
      <w:sz w:val="24"/>
    </w:rPr>
  </w:style>
  <w:style w:type="character" w:customStyle="1" w:styleId="70">
    <w:name w:val="Заголовок 7 Знак"/>
    <w:link w:val="7"/>
    <w:rPr>
      <w:rFonts w:ascii="Arial" w:hAnsi="Arial"/>
      <w:b/>
      <w:sz w:val="24"/>
    </w:rPr>
  </w:style>
  <w:style w:type="character" w:customStyle="1" w:styleId="80">
    <w:name w:val="Заголовок 8 Знак"/>
    <w:link w:val="8"/>
    <w:rPr>
      <w:b/>
      <w:sz w:val="36"/>
    </w:rPr>
  </w:style>
  <w:style w:type="character" w:customStyle="1" w:styleId="aff4">
    <w:name w:val="Название Знак"/>
    <w:link w:val="aff3"/>
    <w:rPr>
      <w:b/>
      <w:sz w:val="30"/>
    </w:rPr>
  </w:style>
  <w:style w:type="character" w:customStyle="1" w:styleId="af1">
    <w:name w:val="Основной текст Знак"/>
    <w:link w:val="af0"/>
    <w:rPr>
      <w:sz w:val="22"/>
    </w:rPr>
  </w:style>
  <w:style w:type="character" w:customStyle="1" w:styleId="ae">
    <w:name w:val="Основной текст с отступом Знак"/>
    <w:link w:val="ad"/>
    <w:rPr>
      <w:rFonts w:ascii="Arial" w:hAnsi="Arial" w:cs="Arial"/>
      <w:sz w:val="22"/>
    </w:rPr>
  </w:style>
  <w:style w:type="character" w:customStyle="1" w:styleId="26">
    <w:name w:val="Основной текст 2 Знак"/>
    <w:link w:val="25"/>
    <w:rPr>
      <w:b/>
      <w:bCs/>
      <w:color w:val="0000FF"/>
    </w:rPr>
  </w:style>
  <w:style w:type="paragraph" w:styleId="aff6">
    <w:name w:val="annotation subject"/>
    <w:basedOn w:val="aff1"/>
    <w:next w:val="aff1"/>
    <w:link w:val="aff7"/>
    <w:uiPriority w:val="99"/>
    <w:rPr>
      <w:b/>
      <w:bCs/>
    </w:rPr>
  </w:style>
  <w:style w:type="character" w:customStyle="1" w:styleId="aff2">
    <w:name w:val="Текст примечания Знак"/>
    <w:basedOn w:val="a4"/>
    <w:link w:val="aff1"/>
    <w:uiPriority w:val="99"/>
  </w:style>
  <w:style w:type="character" w:customStyle="1" w:styleId="aff7">
    <w:name w:val="Тема примечания Знак"/>
    <w:link w:val="aff6"/>
    <w:uiPriority w:val="99"/>
    <w:rPr>
      <w:b/>
      <w:bCs/>
    </w:rPr>
  </w:style>
  <w:style w:type="paragraph" w:styleId="aff8">
    <w:name w:val="Revision"/>
    <w:uiPriority w:val="99"/>
  </w:style>
  <w:style w:type="character" w:customStyle="1" w:styleId="afa">
    <w:name w:val="Нижний колонтитул Знак"/>
    <w:link w:val="af9"/>
    <w:uiPriority w:val="99"/>
    <w:rPr>
      <w:sz w:val="24"/>
      <w:szCs w:val="24"/>
    </w:rPr>
  </w:style>
  <w:style w:type="character" w:customStyle="1" w:styleId="afc">
    <w:name w:val="Верхний колонтитул Знак"/>
    <w:link w:val="afb"/>
    <w:uiPriority w:val="99"/>
    <w:rPr>
      <w:sz w:val="24"/>
      <w:szCs w:val="24"/>
    </w:rPr>
  </w:style>
  <w:style w:type="character" w:customStyle="1" w:styleId="13">
    <w:name w:val="основной текст ГОСТ Знак1"/>
    <w:link w:val="aff"/>
    <w:rPr>
      <w:rFonts w:ascii="Arial" w:hAnsi="Arial"/>
      <w:sz w:val="22"/>
      <w:szCs w:val="24"/>
      <w:lang w:val="ru-RU" w:eastAsia="ru-RU" w:bidi="ar-SA"/>
    </w:rPr>
  </w:style>
  <w:style w:type="paragraph" w:styleId="aff9">
    <w:name w:val="List Paragraph"/>
    <w:basedOn w:val="a3"/>
    <w:uiPriority w:val="34"/>
    <w:qFormat/>
    <w:pPr>
      <w:ind w:left="720"/>
      <w:contextualSpacing/>
    </w:pPr>
  </w:style>
  <w:style w:type="table" w:styleId="affa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b">
    <w:name w:val="Основной текст ГОСТ"/>
    <w:basedOn w:val="a3"/>
    <w:qFormat/>
    <w:pPr>
      <w:spacing w:after="200" w:line="360" w:lineRule="auto"/>
      <w:ind w:firstLine="709"/>
      <w:contextualSpacing/>
      <w:jc w:val="both"/>
    </w:pPr>
    <w:rPr>
      <w:rFonts w:ascii="Arial" w:eastAsia="Arial" w:hAnsi="Arial" w:cs="SimSun"/>
      <w:sz w:val="24"/>
      <w:szCs w:val="24"/>
      <w:lang w:eastAsia="en-US"/>
    </w:rPr>
  </w:style>
  <w:style w:type="paragraph" w:customStyle="1" w:styleId="-">
    <w:name w:val="РФЯЦ - основной"/>
    <w:basedOn w:val="a3"/>
    <w:qFormat/>
    <w:pPr>
      <w:tabs>
        <w:tab w:val="left" w:pos="1620"/>
      </w:tabs>
      <w:spacing w:line="360" w:lineRule="auto"/>
      <w:ind w:firstLine="709"/>
      <w:jc w:val="both"/>
    </w:pPr>
    <w:rPr>
      <w:rFonts w:eastAsia="Arial Unicode MS"/>
      <w:bCs/>
      <w:color w:val="000000"/>
      <w:sz w:val="28"/>
      <w:szCs w:val="28"/>
      <w:lang w:eastAsia="en-US"/>
    </w:rPr>
  </w:style>
  <w:style w:type="paragraph" w:customStyle="1" w:styleId="affc">
    <w:name w:val="Примечание"/>
    <w:basedOn w:val="a3"/>
    <w:qFormat/>
    <w:pPr>
      <w:widowControl w:val="0"/>
      <w:spacing w:before="120" w:after="120" w:line="360" w:lineRule="auto"/>
      <w:ind w:firstLine="510"/>
      <w:jc w:val="both"/>
    </w:pPr>
    <w:rPr>
      <w:rFonts w:ascii="Arial" w:eastAsia="Calibri" w:hAnsi="Arial" w:cs="Arial"/>
      <w:bCs/>
      <w:sz w:val="22"/>
      <w:szCs w:val="22"/>
      <w:lang w:eastAsia="en-US"/>
    </w:rPr>
  </w:style>
  <w:style w:type="table" w:customStyle="1" w:styleId="210">
    <w:name w:val="Таблица простая 21"/>
    <w:basedOn w:val="a5"/>
    <w:uiPriority w:val="42"/>
    <w:rPr>
      <w:rFonts w:ascii="Calibri" w:eastAsia="Calibri" w:hAnsi="Calibri" w:cs="SimSun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fd">
    <w:name w:val="Название таблицы"/>
    <w:basedOn w:val="affb"/>
    <w:qFormat/>
    <w:pPr>
      <w:widowControl w:val="0"/>
      <w:spacing w:before="240" w:after="0"/>
      <w:ind w:firstLine="0"/>
      <w:contextualSpacing w:val="0"/>
    </w:pPr>
    <w:rPr>
      <w:sz w:val="20"/>
      <w:szCs w:val="20"/>
    </w:rPr>
  </w:style>
  <w:style w:type="paragraph" w:styleId="affe">
    <w:name w:val="TOC Heading"/>
    <w:basedOn w:val="10"/>
    <w:next w:val="a3"/>
    <w:uiPriority w:val="39"/>
    <w:qFormat/>
    <w:pPr>
      <w:keepLines/>
      <w:spacing w:before="480" w:after="0" w:line="276" w:lineRule="auto"/>
      <w:ind w:firstLine="0"/>
      <w:outlineLvl w:val="9"/>
    </w:pPr>
    <w:rPr>
      <w:rFonts w:ascii="Cambria" w:eastAsia="SimSun" w:hAnsi="Cambria" w:cs="SimSun"/>
      <w:color w:val="365F91"/>
    </w:rPr>
  </w:style>
  <w:style w:type="paragraph" w:customStyle="1" w:styleId="afff">
    <w:name w:val="Текст определения"/>
    <w:basedOn w:val="a3"/>
    <w:pPr>
      <w:spacing w:after="240" w:line="360" w:lineRule="auto"/>
    </w:pPr>
    <w:rPr>
      <w:rFonts w:ascii="Arial" w:eastAsia="SimSun" w:hAnsi="Arial" w:cs="Arial"/>
      <w:sz w:val="22"/>
      <w:szCs w:val="22"/>
      <w:lang w:eastAsia="ar-SA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f0">
    <w:name w:val="Normal (Web)"/>
    <w:basedOn w:val="a3"/>
    <w:uiPriority w:val="99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3"/>
    <w:pPr>
      <w:spacing w:before="100" w:beforeAutospacing="1" w:after="100" w:afterAutospacing="1"/>
    </w:pPr>
    <w:rPr>
      <w:sz w:val="24"/>
      <w:szCs w:val="24"/>
    </w:rPr>
  </w:style>
  <w:style w:type="paragraph" w:customStyle="1" w:styleId="1-">
    <w:name w:val="ГОСТ Р маркированный список 1-го уровня"/>
    <w:link w:val="1-0"/>
    <w:qFormat/>
    <w:pPr>
      <w:numPr>
        <w:numId w:val="1"/>
      </w:numPr>
      <w:tabs>
        <w:tab w:val="clear" w:pos="1276"/>
        <w:tab w:val="left" w:pos="0"/>
        <w:tab w:val="left" w:pos="737"/>
        <w:tab w:val="num" w:pos="992"/>
      </w:tabs>
      <w:spacing w:line="360" w:lineRule="auto"/>
      <w:ind w:left="0"/>
      <w:jc w:val="both"/>
      <w:outlineLvl w:val="3"/>
    </w:pPr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character" w:customStyle="1" w:styleId="1-0">
    <w:name w:val="ГОСТ Р маркированный список 1-го уровня Знак"/>
    <w:basedOn w:val="a4"/>
    <w:link w:val="1-"/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paragraph" w:customStyle="1" w:styleId="1">
    <w:name w:val="ГОСТ раздел 1 уровня"/>
    <w:link w:val="15"/>
    <w:qFormat/>
    <w:pPr>
      <w:numPr>
        <w:numId w:val="6"/>
      </w:numPr>
      <w:spacing w:before="240" w:after="120" w:line="360" w:lineRule="auto"/>
      <w:jc w:val="both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character" w:customStyle="1" w:styleId="15">
    <w:name w:val="ГОСТ раздел 1 уровня Знак"/>
    <w:basedOn w:val="a4"/>
    <w:link w:val="1"/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paragraph" w:customStyle="1" w:styleId="2a">
    <w:name w:val="ГОСТ Р раздел 2 уровня"/>
    <w:basedOn w:val="2"/>
    <w:next w:val="3"/>
    <w:uiPriority w:val="99"/>
    <w:qFormat/>
    <w:rPr>
      <w:b/>
    </w:rPr>
  </w:style>
  <w:style w:type="character" w:customStyle="1" w:styleId="ok-name">
    <w:name w:val="ok-name"/>
    <w:basedOn w:val="a4"/>
  </w:style>
  <w:style w:type="paragraph" w:customStyle="1" w:styleId="3">
    <w:name w:val="ГОСТ Р текст 3 уровня"/>
    <w:link w:val="37"/>
    <w:qFormat/>
    <w:rsid w:val="00124680"/>
    <w:pPr>
      <w:numPr>
        <w:ilvl w:val="2"/>
        <w:numId w:val="6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37">
    <w:name w:val="ГОСТ Р текст 3 уровня Знак"/>
    <w:basedOn w:val="a4"/>
    <w:link w:val="3"/>
    <w:rsid w:val="00124680"/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paragraph" w:customStyle="1" w:styleId="afff1">
    <w:name w:val="ГОСТ Р текст без уровня"/>
    <w:basedOn w:val="a3"/>
    <w:qFormat/>
    <w:rsid w:val="005E2657"/>
    <w:pPr>
      <w:spacing w:line="360" w:lineRule="auto"/>
      <w:ind w:firstLine="709"/>
      <w:jc w:val="both"/>
    </w:pPr>
    <w:rPr>
      <w:rFonts w:ascii="Arial" w:eastAsiaTheme="majorEastAsia" w:hAnsi="Arial" w:cstheme="majorBidi"/>
      <w:color w:val="000000"/>
      <w:sz w:val="24"/>
      <w:szCs w:val="26"/>
      <w:lang w:eastAsia="en-US"/>
    </w:rPr>
  </w:style>
  <w:style w:type="paragraph" w:customStyle="1" w:styleId="afff2">
    <w:name w:val="ГОСТ текст примечаний и приложений"/>
    <w:basedOn w:val="afff1"/>
    <w:qFormat/>
    <w:rPr>
      <w:sz w:val="20"/>
    </w:rPr>
  </w:style>
  <w:style w:type="paragraph" w:customStyle="1" w:styleId="2">
    <w:name w:val="ГОСТ Р текст 2 уровня"/>
    <w:basedOn w:val="a3"/>
    <w:link w:val="2b"/>
    <w:uiPriority w:val="99"/>
    <w:qFormat/>
    <w:rsid w:val="00EC64E4"/>
    <w:pPr>
      <w:widowControl w:val="0"/>
      <w:numPr>
        <w:ilvl w:val="1"/>
        <w:numId w:val="6"/>
      </w:numPr>
      <w:spacing w:line="360" w:lineRule="auto"/>
      <w:jc w:val="both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1">
    <w:name w:val="ГОСТ Р маркированный буквенный список"/>
    <w:basedOn w:val="a3"/>
    <w:qFormat/>
    <w:rsid w:val="00124680"/>
    <w:pPr>
      <w:numPr>
        <w:ilvl w:val="2"/>
        <w:numId w:val="8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22">
    <w:name w:val="Заголовок 2 Знак"/>
    <w:basedOn w:val="a4"/>
    <w:link w:val="21"/>
    <w:rPr>
      <w:rFonts w:ascii="Arial" w:hAnsi="Arial" w:cs="Arial"/>
      <w:b/>
      <w:bCs/>
      <w:sz w:val="24"/>
    </w:rPr>
  </w:style>
  <w:style w:type="character" w:customStyle="1" w:styleId="31">
    <w:name w:val="Заголовок 3 Знак"/>
    <w:basedOn w:val="a4"/>
    <w:link w:val="30"/>
    <w:rPr>
      <w:rFonts w:ascii="Arial" w:hAnsi="Arial" w:cs="Arial"/>
      <w:b/>
      <w:bCs/>
      <w:sz w:val="24"/>
    </w:rPr>
  </w:style>
  <w:style w:type="character" w:customStyle="1" w:styleId="40">
    <w:name w:val="Заголовок 4 Знак"/>
    <w:basedOn w:val="a4"/>
    <w:link w:val="4"/>
    <w:rPr>
      <w:sz w:val="24"/>
    </w:rPr>
  </w:style>
  <w:style w:type="character" w:customStyle="1" w:styleId="50">
    <w:name w:val="Заголовок 5 Знак"/>
    <w:basedOn w:val="a4"/>
    <w:link w:val="5"/>
    <w:rPr>
      <w:sz w:val="24"/>
    </w:rPr>
  </w:style>
  <w:style w:type="character" w:customStyle="1" w:styleId="90">
    <w:name w:val="Заголовок 9 Знак"/>
    <w:basedOn w:val="a4"/>
    <w:link w:val="9"/>
    <w:rPr>
      <w:sz w:val="24"/>
    </w:rPr>
  </w:style>
  <w:style w:type="character" w:customStyle="1" w:styleId="af4">
    <w:name w:val="Текст сноски Знак"/>
    <w:basedOn w:val="a4"/>
    <w:link w:val="af3"/>
  </w:style>
  <w:style w:type="character" w:customStyle="1" w:styleId="33">
    <w:name w:val="Основной текст 3 Знак"/>
    <w:basedOn w:val="a4"/>
    <w:link w:val="32"/>
    <w:rPr>
      <w:b/>
      <w:bCs/>
      <w:i/>
      <w:iCs/>
      <w:color w:val="0000FF"/>
    </w:rPr>
  </w:style>
  <w:style w:type="character" w:customStyle="1" w:styleId="afe">
    <w:name w:val="Текст выноски Знак"/>
    <w:basedOn w:val="a4"/>
    <w:link w:val="afd"/>
    <w:rPr>
      <w:rFonts w:ascii="Tahoma" w:hAnsi="Tahoma" w:cs="Tahoma"/>
      <w:sz w:val="16"/>
      <w:szCs w:val="16"/>
    </w:rPr>
  </w:style>
  <w:style w:type="character" w:customStyle="1" w:styleId="36">
    <w:name w:val="Основной текст с отступом 3 Знак"/>
    <w:basedOn w:val="a4"/>
    <w:link w:val="35"/>
    <w:rPr>
      <w:rFonts w:ascii="Arial" w:hAnsi="Arial" w:cs="Arial"/>
      <w:sz w:val="22"/>
      <w:szCs w:val="24"/>
    </w:rPr>
  </w:style>
  <w:style w:type="character" w:customStyle="1" w:styleId="29">
    <w:name w:val="Основной текст с отступом 2 Знак"/>
    <w:basedOn w:val="a4"/>
    <w:link w:val="28"/>
    <w:rPr>
      <w:rFonts w:ascii="Arial" w:hAnsi="Arial" w:cs="Arial"/>
      <w:sz w:val="22"/>
      <w:szCs w:val="24"/>
    </w:rPr>
  </w:style>
  <w:style w:type="paragraph" w:customStyle="1" w:styleId="a">
    <w:name w:val="ГОСТ Р маркированный цифровой список (второй уровень)"/>
    <w:basedOn w:val="a1"/>
    <w:qFormat/>
    <w:pPr>
      <w:numPr>
        <w:ilvl w:val="0"/>
        <w:numId w:val="2"/>
      </w:numPr>
      <w:ind w:left="1134" w:firstLine="0"/>
    </w:pPr>
  </w:style>
  <w:style w:type="paragraph" w:styleId="afff3">
    <w:name w:val="endnote text"/>
    <w:basedOn w:val="a3"/>
    <w:link w:val="afff4"/>
    <w:uiPriority w:val="99"/>
    <w:semiHidden/>
    <w:unhideWhenUsed/>
  </w:style>
  <w:style w:type="character" w:customStyle="1" w:styleId="afff4">
    <w:name w:val="Текст концевой сноски Знак"/>
    <w:basedOn w:val="a4"/>
    <w:link w:val="afff3"/>
    <w:uiPriority w:val="99"/>
    <w:semiHidden/>
  </w:style>
  <w:style w:type="character" w:styleId="afff5">
    <w:name w:val="endnote reference"/>
    <w:basedOn w:val="a4"/>
    <w:uiPriority w:val="99"/>
    <w:semiHidden/>
    <w:unhideWhenUsed/>
    <w:rPr>
      <w:vertAlign w:val="superscript"/>
    </w:rPr>
  </w:style>
  <w:style w:type="paragraph" w:customStyle="1" w:styleId="a2">
    <w:name w:val="ГОСТ Р рисунок"/>
    <w:qFormat/>
    <w:pPr>
      <w:numPr>
        <w:numId w:val="3"/>
      </w:numPr>
      <w:spacing w:after="120"/>
      <w:ind w:left="0" w:firstLine="0"/>
      <w:jc w:val="center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0">
    <w:name w:val="ГОСТ Р таблица"/>
    <w:basedOn w:val="a2"/>
    <w:qFormat/>
    <w:pPr>
      <w:numPr>
        <w:numId w:val="4"/>
      </w:numPr>
      <w:spacing w:before="40" w:after="40" w:line="276" w:lineRule="auto"/>
      <w:ind w:left="357" w:hanging="357"/>
      <w:jc w:val="left"/>
    </w:pPr>
    <w:rPr>
      <w:szCs w:val="20"/>
    </w:rPr>
  </w:style>
  <w:style w:type="numbering" w:customStyle="1" w:styleId="20">
    <w:name w:val="Стиль2"/>
    <w:uiPriority w:val="99"/>
    <w:pPr>
      <w:numPr>
        <w:numId w:val="5"/>
      </w:numPr>
    </w:pPr>
  </w:style>
  <w:style w:type="table" w:customStyle="1" w:styleId="42">
    <w:name w:val="Сетка таблицы4"/>
    <w:basedOn w:val="a5"/>
    <w:next w:val="affa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-1">
    <w:name w:val="Маркированный список 1-го уровня (Туполев) Знак"/>
    <w:basedOn w:val="a4"/>
    <w:link w:val="1-2"/>
    <w:rPr>
      <w:rFonts w:eastAsiaTheme="minorEastAsia" w:cstheme="minorBidi"/>
      <w:color w:val="000000" w:themeColor="text1"/>
      <w:szCs w:val="24"/>
    </w:rPr>
  </w:style>
  <w:style w:type="paragraph" w:customStyle="1" w:styleId="1-2">
    <w:name w:val="Маркированный список 1-го уровня (Туполев)"/>
    <w:link w:val="1-1"/>
    <w:qFormat/>
    <w:pPr>
      <w:tabs>
        <w:tab w:val="left" w:pos="0"/>
        <w:tab w:val="left" w:pos="737"/>
        <w:tab w:val="num" w:pos="1134"/>
      </w:tabs>
      <w:spacing w:line="360" w:lineRule="auto"/>
      <w:ind w:firstLine="709"/>
      <w:jc w:val="both"/>
      <w:outlineLvl w:val="3"/>
    </w:pPr>
    <w:rPr>
      <w:rFonts w:eastAsiaTheme="minorEastAsia" w:cstheme="minorBidi"/>
      <w:color w:val="000000" w:themeColor="text1"/>
      <w:szCs w:val="24"/>
    </w:rPr>
  </w:style>
  <w:style w:type="paragraph" w:customStyle="1" w:styleId="afff6">
    <w:name w:val="Обычный текст (Туполев)"/>
    <w:link w:val="afff7"/>
    <w:qFormat/>
    <w:pPr>
      <w:spacing w:line="360" w:lineRule="auto"/>
      <w:ind w:firstLine="567"/>
      <w:jc w:val="both"/>
    </w:pPr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character" w:customStyle="1" w:styleId="afff7">
    <w:name w:val="Обычный текст (Туполев) Знак"/>
    <w:basedOn w:val="a4"/>
    <w:link w:val="afff6"/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paragraph" w:customStyle="1" w:styleId="221">
    <w:name w:val="22_Текст Ур_1"/>
    <w:basedOn w:val="a3"/>
    <w:pPr>
      <w:numPr>
        <w:ilvl w:val="1"/>
        <w:numId w:val="7"/>
      </w:numPr>
      <w:tabs>
        <w:tab w:val="left" w:pos="1134"/>
      </w:tabs>
      <w:spacing w:before="80" w:after="80"/>
      <w:jc w:val="both"/>
    </w:pPr>
    <w:rPr>
      <w:rFonts w:ascii="Arial" w:hAnsi="Arial" w:cs="Arial"/>
      <w:sz w:val="24"/>
      <w:szCs w:val="24"/>
    </w:rPr>
  </w:style>
  <w:style w:type="paragraph" w:customStyle="1" w:styleId="1101">
    <w:name w:val="11_Заг 01"/>
    <w:pPr>
      <w:keepNext/>
      <w:numPr>
        <w:numId w:val="7"/>
      </w:numPr>
      <w:spacing w:before="360" w:after="240" w:line="288" w:lineRule="auto"/>
      <w:outlineLvl w:val="0"/>
    </w:pPr>
    <w:rPr>
      <w:rFonts w:ascii="Arial" w:hAnsi="Arial"/>
      <w:b/>
      <w:caps/>
      <w:color w:val="000050"/>
      <w:sz w:val="28"/>
      <w:szCs w:val="28"/>
    </w:rPr>
  </w:style>
  <w:style w:type="paragraph" w:customStyle="1" w:styleId="222">
    <w:name w:val="22_Текст Ур_2"/>
    <w:basedOn w:val="221"/>
    <w:next w:val="a3"/>
    <w:pPr>
      <w:numPr>
        <w:ilvl w:val="2"/>
      </w:numPr>
      <w:spacing w:before="120" w:after="40"/>
    </w:pPr>
  </w:style>
  <w:style w:type="paragraph" w:customStyle="1" w:styleId="223">
    <w:name w:val="22_Текст Ур_3"/>
    <w:basedOn w:val="222"/>
    <w:pPr>
      <w:numPr>
        <w:ilvl w:val="3"/>
      </w:numPr>
      <w:tabs>
        <w:tab w:val="clear" w:pos="1134"/>
        <w:tab w:val="left" w:pos="1701"/>
      </w:tabs>
    </w:pPr>
  </w:style>
  <w:style w:type="character" w:customStyle="1" w:styleId="2c">
    <w:name w:val="Основной текст (2)_"/>
    <w:basedOn w:val="a4"/>
    <w:link w:val="2d"/>
    <w:rPr>
      <w:rFonts w:ascii="Arial" w:eastAsia="Arial" w:hAnsi="Arial" w:cs="Arial"/>
      <w:color w:val="171717"/>
      <w:sz w:val="18"/>
      <w:szCs w:val="18"/>
    </w:rPr>
  </w:style>
  <w:style w:type="paragraph" w:customStyle="1" w:styleId="2d">
    <w:name w:val="Основной текст (2)"/>
    <w:basedOn w:val="a3"/>
    <w:link w:val="2c"/>
    <w:pPr>
      <w:widowControl w:val="0"/>
      <w:spacing w:line="254" w:lineRule="auto"/>
      <w:ind w:firstLine="520"/>
    </w:pPr>
    <w:rPr>
      <w:rFonts w:ascii="Arial" w:eastAsia="Arial" w:hAnsi="Arial" w:cs="Arial"/>
      <w:color w:val="171717"/>
      <w:sz w:val="18"/>
      <w:szCs w:val="18"/>
    </w:rPr>
  </w:style>
  <w:style w:type="character" w:customStyle="1" w:styleId="afff8">
    <w:name w:val="Основной текст_"/>
    <w:basedOn w:val="a4"/>
    <w:link w:val="16"/>
    <w:rPr>
      <w:rFonts w:ascii="Arial" w:eastAsia="Arial" w:hAnsi="Arial" w:cs="Arial"/>
      <w:color w:val="171717"/>
    </w:rPr>
  </w:style>
  <w:style w:type="paragraph" w:customStyle="1" w:styleId="16">
    <w:name w:val="Основной текст1"/>
    <w:basedOn w:val="a3"/>
    <w:link w:val="afff8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afff9">
    <w:name w:val="Подпись к таблице_"/>
    <w:basedOn w:val="a4"/>
    <w:link w:val="afffa"/>
    <w:rPr>
      <w:rFonts w:ascii="Arial" w:eastAsia="Arial" w:hAnsi="Arial" w:cs="Arial"/>
    </w:rPr>
  </w:style>
  <w:style w:type="character" w:customStyle="1" w:styleId="afffb">
    <w:name w:val="Другое_"/>
    <w:basedOn w:val="a4"/>
    <w:link w:val="afffc"/>
    <w:rPr>
      <w:rFonts w:ascii="Arial" w:eastAsia="Arial" w:hAnsi="Arial" w:cs="Arial"/>
      <w:color w:val="171717"/>
    </w:rPr>
  </w:style>
  <w:style w:type="paragraph" w:customStyle="1" w:styleId="afffa">
    <w:name w:val="Подпись к таблице"/>
    <w:basedOn w:val="a3"/>
    <w:link w:val="afff9"/>
    <w:pPr>
      <w:widowControl w:val="0"/>
    </w:pPr>
    <w:rPr>
      <w:rFonts w:ascii="Arial" w:eastAsia="Arial" w:hAnsi="Arial" w:cs="Arial"/>
    </w:rPr>
  </w:style>
  <w:style w:type="paragraph" w:customStyle="1" w:styleId="afffc">
    <w:name w:val="Другое"/>
    <w:basedOn w:val="a3"/>
    <w:link w:val="afffb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2b">
    <w:name w:val="ГОСТ Р текст 2 уровня Знак"/>
    <w:basedOn w:val="a4"/>
    <w:link w:val="2"/>
    <w:uiPriority w:val="99"/>
    <w:rsid w:val="00EC64E4"/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character" w:customStyle="1" w:styleId="docdata">
    <w:name w:val="docdata"/>
    <w:basedOn w:val="a4"/>
  </w:style>
  <w:style w:type="table" w:customStyle="1" w:styleId="TableGrid">
    <w:name w:val="TableGrid"/>
    <w:rsid w:val="00603D5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qFormat/>
    <w:pPr>
      <w:keepNext/>
      <w:spacing w:before="120" w:after="120" w:line="360" w:lineRule="auto"/>
      <w:ind w:firstLine="709"/>
      <w:outlineLvl w:val="0"/>
    </w:pPr>
    <w:rPr>
      <w:rFonts w:ascii="Arial" w:hAnsi="Arial" w:cs="Arial"/>
      <w:b/>
      <w:bCs/>
      <w:sz w:val="28"/>
      <w:szCs w:val="28"/>
    </w:rPr>
  </w:style>
  <w:style w:type="paragraph" w:styleId="21">
    <w:name w:val="heading 2"/>
    <w:basedOn w:val="a3"/>
    <w:next w:val="a3"/>
    <w:link w:val="22"/>
    <w:qFormat/>
    <w:pPr>
      <w:keepNext/>
      <w:widowControl w:val="0"/>
      <w:spacing w:before="120" w:after="120" w:line="360" w:lineRule="auto"/>
      <w:ind w:firstLine="709"/>
      <w:jc w:val="both"/>
      <w:outlineLvl w:val="1"/>
    </w:pPr>
    <w:rPr>
      <w:rFonts w:ascii="Arial" w:hAnsi="Arial" w:cs="Arial"/>
      <w:b/>
      <w:bCs/>
      <w:sz w:val="24"/>
    </w:rPr>
  </w:style>
  <w:style w:type="paragraph" w:styleId="30">
    <w:name w:val="heading 3"/>
    <w:basedOn w:val="a3"/>
    <w:next w:val="a3"/>
    <w:link w:val="31"/>
    <w:qFormat/>
    <w:pPr>
      <w:keepNext/>
      <w:spacing w:before="120" w:after="120"/>
      <w:ind w:left="1134" w:hanging="567"/>
      <w:outlineLvl w:val="2"/>
    </w:pPr>
    <w:rPr>
      <w:rFonts w:ascii="Arial" w:hAnsi="Arial" w:cs="Arial"/>
      <w:b/>
      <w:bCs/>
      <w:sz w:val="24"/>
    </w:rPr>
  </w:style>
  <w:style w:type="paragraph" w:styleId="4">
    <w:name w:val="heading 4"/>
    <w:basedOn w:val="a3"/>
    <w:next w:val="a3"/>
    <w:link w:val="40"/>
    <w:qFormat/>
    <w:pPr>
      <w:keepNext/>
      <w:ind w:firstLine="851"/>
      <w:outlineLvl w:val="3"/>
    </w:pPr>
    <w:rPr>
      <w:sz w:val="24"/>
    </w:rPr>
  </w:style>
  <w:style w:type="paragraph" w:styleId="5">
    <w:name w:val="heading 5"/>
    <w:basedOn w:val="a3"/>
    <w:next w:val="a3"/>
    <w:link w:val="50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3"/>
    <w:next w:val="a3"/>
    <w:link w:val="60"/>
    <w:qFormat/>
    <w:pPr>
      <w:keepNext/>
      <w:ind w:firstLine="720"/>
      <w:jc w:val="both"/>
      <w:outlineLvl w:val="5"/>
    </w:pPr>
    <w:rPr>
      <w:b/>
      <w:i/>
      <w:sz w:val="24"/>
    </w:rPr>
  </w:style>
  <w:style w:type="paragraph" w:styleId="7">
    <w:name w:val="heading 7"/>
    <w:basedOn w:val="a3"/>
    <w:next w:val="a3"/>
    <w:link w:val="70"/>
    <w:qFormat/>
    <w:pPr>
      <w:keepNext/>
      <w:jc w:val="center"/>
      <w:outlineLvl w:val="6"/>
    </w:pPr>
    <w:rPr>
      <w:rFonts w:ascii="Arial" w:hAnsi="Arial"/>
      <w:b/>
      <w:sz w:val="24"/>
    </w:rPr>
  </w:style>
  <w:style w:type="paragraph" w:styleId="8">
    <w:name w:val="heading 8"/>
    <w:basedOn w:val="a3"/>
    <w:next w:val="a3"/>
    <w:link w:val="80"/>
    <w:qFormat/>
    <w:pPr>
      <w:keepNext/>
      <w:jc w:val="center"/>
      <w:outlineLvl w:val="7"/>
    </w:pPr>
    <w:rPr>
      <w:b/>
      <w:sz w:val="36"/>
    </w:rPr>
  </w:style>
  <w:style w:type="paragraph" w:styleId="9">
    <w:name w:val="heading 9"/>
    <w:basedOn w:val="a3"/>
    <w:next w:val="a3"/>
    <w:link w:val="90"/>
    <w:qFormat/>
    <w:pPr>
      <w:keepNext/>
      <w:jc w:val="both"/>
      <w:outlineLvl w:val="8"/>
    </w:pPr>
    <w:rPr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paragraph" w:styleId="a8">
    <w:name w:val="Subtitle"/>
    <w:basedOn w:val="a3"/>
    <w:next w:val="a3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4"/>
    <w:link w:val="a8"/>
    <w:uiPriority w:val="11"/>
    <w:rPr>
      <w:sz w:val="24"/>
      <w:szCs w:val="24"/>
    </w:rPr>
  </w:style>
  <w:style w:type="paragraph" w:styleId="23">
    <w:name w:val="Quote"/>
    <w:basedOn w:val="a3"/>
    <w:next w:val="a3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Pr>
      <w:i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c">
    <w:name w:val="table of figures"/>
    <w:basedOn w:val="a3"/>
    <w:next w:val="a3"/>
    <w:uiPriority w:val="99"/>
    <w:unhideWhenUsed/>
  </w:style>
  <w:style w:type="paragraph" w:customStyle="1" w:styleId="Normal1">
    <w:name w:val="Normal1"/>
    <w:pPr>
      <w:spacing w:line="480" w:lineRule="auto"/>
      <w:ind w:firstLine="720"/>
    </w:pPr>
    <w:rPr>
      <w:rFonts w:ascii="Arial" w:hAnsi="Arial"/>
      <w:sz w:val="24"/>
    </w:rPr>
  </w:style>
  <w:style w:type="paragraph" w:styleId="ad">
    <w:name w:val="Body Text Indent"/>
    <w:basedOn w:val="a3"/>
    <w:link w:val="ae"/>
    <w:pPr>
      <w:spacing w:line="288" w:lineRule="auto"/>
      <w:ind w:firstLine="567"/>
      <w:jc w:val="both"/>
    </w:pPr>
    <w:rPr>
      <w:rFonts w:ascii="Arial" w:hAnsi="Arial" w:cs="Arial"/>
      <w:sz w:val="22"/>
    </w:rPr>
  </w:style>
  <w:style w:type="paragraph" w:styleId="af">
    <w:name w:val="caption"/>
    <w:basedOn w:val="a3"/>
    <w:next w:val="a3"/>
    <w:qFormat/>
    <w:pPr>
      <w:pBdr>
        <w:bottom w:val="single" w:sz="6" w:space="31" w:color="auto"/>
      </w:pBdr>
      <w:ind w:firstLine="426"/>
      <w:jc w:val="center"/>
    </w:pPr>
    <w:rPr>
      <w:b/>
      <w:sz w:val="24"/>
      <w:lang w:val="en-US"/>
    </w:rPr>
  </w:style>
  <w:style w:type="paragraph" w:styleId="af0">
    <w:name w:val="Body Text"/>
    <w:basedOn w:val="a3"/>
    <w:link w:val="af1"/>
    <w:rPr>
      <w:sz w:val="22"/>
    </w:rPr>
  </w:style>
  <w:style w:type="character" w:styleId="af2">
    <w:name w:val="footnote reference"/>
    <w:rPr>
      <w:vertAlign w:val="superscript"/>
    </w:rPr>
  </w:style>
  <w:style w:type="paragraph" w:styleId="af3">
    <w:name w:val="footnote text"/>
    <w:basedOn w:val="a3"/>
    <w:link w:val="af4"/>
  </w:style>
  <w:style w:type="character" w:styleId="af5">
    <w:name w:val="page number"/>
    <w:rPr>
      <w:rFonts w:ascii="Arial" w:hAnsi="Arial" w:cs="Arial"/>
      <w:sz w:val="22"/>
    </w:rPr>
  </w:style>
  <w:style w:type="paragraph" w:styleId="25">
    <w:name w:val="Body Text 2"/>
    <w:basedOn w:val="a3"/>
    <w:link w:val="26"/>
    <w:rPr>
      <w:b/>
      <w:bCs/>
      <w:color w:val="0000FF"/>
    </w:rPr>
  </w:style>
  <w:style w:type="paragraph" w:styleId="32">
    <w:name w:val="Body Text 3"/>
    <w:basedOn w:val="a3"/>
    <w:link w:val="33"/>
    <w:rPr>
      <w:b/>
      <w:bCs/>
      <w:i/>
      <w:iCs/>
      <w:color w:val="0000FF"/>
    </w:rPr>
  </w:style>
  <w:style w:type="paragraph" w:styleId="12">
    <w:name w:val="toc 1"/>
    <w:basedOn w:val="a3"/>
    <w:next w:val="a3"/>
    <w:uiPriority w:val="39"/>
    <w:rsid w:val="00F21932"/>
    <w:pPr>
      <w:spacing w:before="120" w:after="120"/>
    </w:pPr>
    <w:rPr>
      <w:rFonts w:ascii="Arial" w:hAnsi="Arial"/>
      <w:sz w:val="22"/>
    </w:rPr>
  </w:style>
  <w:style w:type="paragraph" w:styleId="27">
    <w:name w:val="toc 2"/>
    <w:basedOn w:val="a3"/>
    <w:next w:val="a3"/>
    <w:uiPriority w:val="39"/>
    <w:pPr>
      <w:ind w:left="200"/>
    </w:pPr>
  </w:style>
  <w:style w:type="paragraph" w:styleId="34">
    <w:name w:val="toc 3"/>
    <w:basedOn w:val="a3"/>
    <w:next w:val="a3"/>
    <w:uiPriority w:val="39"/>
    <w:pPr>
      <w:ind w:left="400"/>
    </w:pPr>
  </w:style>
  <w:style w:type="paragraph" w:styleId="41">
    <w:name w:val="toc 4"/>
    <w:basedOn w:val="a3"/>
    <w:next w:val="a3"/>
    <w:uiPriority w:val="39"/>
    <w:pPr>
      <w:ind w:left="600"/>
    </w:pPr>
  </w:style>
  <w:style w:type="paragraph" w:styleId="51">
    <w:name w:val="toc 5"/>
    <w:basedOn w:val="a3"/>
    <w:next w:val="a3"/>
    <w:uiPriority w:val="39"/>
    <w:pPr>
      <w:ind w:left="800"/>
    </w:pPr>
  </w:style>
  <w:style w:type="paragraph" w:styleId="61">
    <w:name w:val="toc 6"/>
    <w:basedOn w:val="a3"/>
    <w:next w:val="a3"/>
    <w:uiPriority w:val="39"/>
    <w:pPr>
      <w:ind w:left="1000"/>
    </w:pPr>
  </w:style>
  <w:style w:type="paragraph" w:styleId="71">
    <w:name w:val="toc 7"/>
    <w:basedOn w:val="a3"/>
    <w:next w:val="a3"/>
    <w:uiPriority w:val="39"/>
    <w:pPr>
      <w:ind w:left="1200"/>
    </w:pPr>
  </w:style>
  <w:style w:type="paragraph" w:styleId="81">
    <w:name w:val="toc 8"/>
    <w:basedOn w:val="a3"/>
    <w:next w:val="a3"/>
    <w:uiPriority w:val="39"/>
    <w:pPr>
      <w:ind w:left="1400"/>
    </w:pPr>
  </w:style>
  <w:style w:type="paragraph" w:styleId="91">
    <w:name w:val="toc 9"/>
    <w:basedOn w:val="a3"/>
    <w:next w:val="a3"/>
    <w:uiPriority w:val="39"/>
    <w:pPr>
      <w:ind w:left="1600"/>
    </w:pPr>
  </w:style>
  <w:style w:type="character" w:styleId="af6">
    <w:name w:val="Hyperlink"/>
    <w:uiPriority w:val="99"/>
    <w:rPr>
      <w:color w:val="0000FF"/>
      <w:u w:val="single"/>
    </w:rPr>
  </w:style>
  <w:style w:type="character" w:styleId="af7">
    <w:name w:val="FollowedHyperlink"/>
    <w:rPr>
      <w:color w:val="800080"/>
      <w:u w:val="single"/>
    </w:rPr>
  </w:style>
  <w:style w:type="character" w:customStyle="1" w:styleId="af8">
    <w:name w:val="основной текст ГОСТ Знак"/>
    <w:rPr>
      <w:rFonts w:ascii="Arial" w:hAnsi="Arial"/>
      <w:sz w:val="22"/>
      <w:szCs w:val="24"/>
      <w:lang w:val="ru-RU" w:eastAsia="ru-RU" w:bidi="ar-SA"/>
    </w:rPr>
  </w:style>
  <w:style w:type="paragraph" w:styleId="af9">
    <w:name w:val="footer"/>
    <w:basedOn w:val="a3"/>
    <w:link w:val="afa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b">
    <w:name w:val="header"/>
    <w:basedOn w:val="a3"/>
    <w:link w:val="afc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d">
    <w:name w:val="Balloon Text"/>
    <w:basedOn w:val="a3"/>
    <w:link w:val="afe"/>
    <w:rPr>
      <w:rFonts w:ascii="Tahoma" w:hAnsi="Tahoma" w:cs="Tahoma"/>
      <w:sz w:val="16"/>
      <w:szCs w:val="16"/>
    </w:rPr>
  </w:style>
  <w:style w:type="paragraph" w:customStyle="1" w:styleId="-2">
    <w:name w:val="Список-2"/>
    <w:basedOn w:val="a3"/>
    <w:pPr>
      <w:spacing w:after="120"/>
      <w:ind w:left="709"/>
      <w:jc w:val="both"/>
    </w:pPr>
    <w:rPr>
      <w:rFonts w:ascii="Arial" w:hAnsi="Arial"/>
      <w:sz w:val="24"/>
    </w:rPr>
  </w:style>
  <w:style w:type="paragraph" w:customStyle="1" w:styleId="aff">
    <w:name w:val="основной текст ГОСТ"/>
    <w:basedOn w:val="a3"/>
    <w:link w:val="13"/>
    <w:pPr>
      <w:spacing w:line="312" w:lineRule="auto"/>
      <w:ind w:firstLine="709"/>
      <w:jc w:val="both"/>
    </w:pPr>
    <w:rPr>
      <w:rFonts w:ascii="Arial" w:hAnsi="Arial"/>
      <w:sz w:val="22"/>
      <w:szCs w:val="24"/>
    </w:rPr>
  </w:style>
  <w:style w:type="paragraph" w:styleId="35">
    <w:name w:val="Body Text Indent 3"/>
    <w:basedOn w:val="a3"/>
    <w:link w:val="36"/>
    <w:pPr>
      <w:spacing w:line="312" w:lineRule="auto"/>
      <w:ind w:firstLine="540"/>
    </w:pPr>
    <w:rPr>
      <w:rFonts w:ascii="Arial" w:hAnsi="Arial" w:cs="Arial"/>
      <w:sz w:val="22"/>
      <w:szCs w:val="24"/>
    </w:rPr>
  </w:style>
  <w:style w:type="paragraph" w:styleId="28">
    <w:name w:val="Body Text Indent 2"/>
    <w:basedOn w:val="a3"/>
    <w:link w:val="29"/>
    <w:pPr>
      <w:spacing w:line="312" w:lineRule="auto"/>
      <w:ind w:left="539"/>
    </w:pPr>
    <w:rPr>
      <w:rFonts w:ascii="Arial" w:hAnsi="Arial" w:cs="Arial"/>
      <w:sz w:val="22"/>
      <w:szCs w:val="24"/>
    </w:rPr>
  </w:style>
  <w:style w:type="paragraph" w:customStyle="1" w:styleId="14">
    <w:name w:val="Текст выноски1"/>
    <w:basedOn w:val="a3"/>
    <w:rPr>
      <w:rFonts w:ascii="Tahoma" w:hAnsi="Tahoma" w:cs="Tahoma"/>
      <w:sz w:val="16"/>
      <w:szCs w:val="16"/>
    </w:rPr>
  </w:style>
  <w:style w:type="character" w:styleId="aff0">
    <w:name w:val="annotation reference"/>
    <w:uiPriority w:val="99"/>
    <w:rPr>
      <w:sz w:val="16"/>
      <w:szCs w:val="16"/>
    </w:rPr>
  </w:style>
  <w:style w:type="paragraph" w:styleId="aff1">
    <w:name w:val="annotation text"/>
    <w:basedOn w:val="a3"/>
    <w:link w:val="aff2"/>
    <w:uiPriority w:val="99"/>
  </w:style>
  <w:style w:type="paragraph" w:customStyle="1" w:styleId="CommentSubject">
    <w:name w:val="Comment Subject"/>
    <w:basedOn w:val="aff1"/>
    <w:next w:val="aff1"/>
    <w:rPr>
      <w:b/>
      <w:bCs/>
    </w:rPr>
  </w:style>
  <w:style w:type="paragraph" w:styleId="aff3">
    <w:name w:val="Title"/>
    <w:basedOn w:val="a3"/>
    <w:link w:val="aff4"/>
    <w:qFormat/>
    <w:pPr>
      <w:pBdr>
        <w:bottom w:val="single" w:sz="4" w:space="10" w:color="auto"/>
      </w:pBdr>
      <w:spacing w:before="240"/>
      <w:jc w:val="center"/>
    </w:pPr>
    <w:rPr>
      <w:b/>
      <w:sz w:val="30"/>
    </w:rPr>
  </w:style>
  <w:style w:type="character" w:styleId="aff5">
    <w:name w:val="Strong"/>
    <w:uiPriority w:val="22"/>
    <w:qFormat/>
    <w:rPr>
      <w:b/>
      <w:bCs/>
    </w:rPr>
  </w:style>
  <w:style w:type="character" w:customStyle="1" w:styleId="11">
    <w:name w:val="Заголовок 1 Знак"/>
    <w:link w:val="10"/>
    <w:rPr>
      <w:rFonts w:ascii="Arial" w:hAnsi="Arial" w:cs="Arial"/>
      <w:b/>
      <w:bCs/>
      <w:sz w:val="28"/>
      <w:szCs w:val="28"/>
    </w:rPr>
  </w:style>
  <w:style w:type="character" w:customStyle="1" w:styleId="60">
    <w:name w:val="Заголовок 6 Знак"/>
    <w:link w:val="6"/>
    <w:rPr>
      <w:b/>
      <w:i/>
      <w:sz w:val="24"/>
    </w:rPr>
  </w:style>
  <w:style w:type="character" w:customStyle="1" w:styleId="70">
    <w:name w:val="Заголовок 7 Знак"/>
    <w:link w:val="7"/>
    <w:rPr>
      <w:rFonts w:ascii="Arial" w:hAnsi="Arial"/>
      <w:b/>
      <w:sz w:val="24"/>
    </w:rPr>
  </w:style>
  <w:style w:type="character" w:customStyle="1" w:styleId="80">
    <w:name w:val="Заголовок 8 Знак"/>
    <w:link w:val="8"/>
    <w:rPr>
      <w:b/>
      <w:sz w:val="36"/>
    </w:rPr>
  </w:style>
  <w:style w:type="character" w:customStyle="1" w:styleId="aff4">
    <w:name w:val="Название Знак"/>
    <w:link w:val="aff3"/>
    <w:rPr>
      <w:b/>
      <w:sz w:val="30"/>
    </w:rPr>
  </w:style>
  <w:style w:type="character" w:customStyle="1" w:styleId="af1">
    <w:name w:val="Основной текст Знак"/>
    <w:link w:val="af0"/>
    <w:rPr>
      <w:sz w:val="22"/>
    </w:rPr>
  </w:style>
  <w:style w:type="character" w:customStyle="1" w:styleId="ae">
    <w:name w:val="Основной текст с отступом Знак"/>
    <w:link w:val="ad"/>
    <w:rPr>
      <w:rFonts w:ascii="Arial" w:hAnsi="Arial" w:cs="Arial"/>
      <w:sz w:val="22"/>
    </w:rPr>
  </w:style>
  <w:style w:type="character" w:customStyle="1" w:styleId="26">
    <w:name w:val="Основной текст 2 Знак"/>
    <w:link w:val="25"/>
    <w:rPr>
      <w:b/>
      <w:bCs/>
      <w:color w:val="0000FF"/>
    </w:rPr>
  </w:style>
  <w:style w:type="paragraph" w:styleId="aff6">
    <w:name w:val="annotation subject"/>
    <w:basedOn w:val="aff1"/>
    <w:next w:val="aff1"/>
    <w:link w:val="aff7"/>
    <w:uiPriority w:val="99"/>
    <w:rPr>
      <w:b/>
      <w:bCs/>
    </w:rPr>
  </w:style>
  <w:style w:type="character" w:customStyle="1" w:styleId="aff2">
    <w:name w:val="Текст примечания Знак"/>
    <w:basedOn w:val="a4"/>
    <w:link w:val="aff1"/>
    <w:uiPriority w:val="99"/>
  </w:style>
  <w:style w:type="character" w:customStyle="1" w:styleId="aff7">
    <w:name w:val="Тема примечания Знак"/>
    <w:link w:val="aff6"/>
    <w:uiPriority w:val="99"/>
    <w:rPr>
      <w:b/>
      <w:bCs/>
    </w:rPr>
  </w:style>
  <w:style w:type="paragraph" w:styleId="aff8">
    <w:name w:val="Revision"/>
    <w:uiPriority w:val="99"/>
  </w:style>
  <w:style w:type="character" w:customStyle="1" w:styleId="afa">
    <w:name w:val="Нижний колонтитул Знак"/>
    <w:link w:val="af9"/>
    <w:uiPriority w:val="99"/>
    <w:rPr>
      <w:sz w:val="24"/>
      <w:szCs w:val="24"/>
    </w:rPr>
  </w:style>
  <w:style w:type="character" w:customStyle="1" w:styleId="afc">
    <w:name w:val="Верхний колонтитул Знак"/>
    <w:link w:val="afb"/>
    <w:uiPriority w:val="99"/>
    <w:rPr>
      <w:sz w:val="24"/>
      <w:szCs w:val="24"/>
    </w:rPr>
  </w:style>
  <w:style w:type="character" w:customStyle="1" w:styleId="13">
    <w:name w:val="основной текст ГОСТ Знак1"/>
    <w:link w:val="aff"/>
    <w:rPr>
      <w:rFonts w:ascii="Arial" w:hAnsi="Arial"/>
      <w:sz w:val="22"/>
      <w:szCs w:val="24"/>
      <w:lang w:val="ru-RU" w:eastAsia="ru-RU" w:bidi="ar-SA"/>
    </w:rPr>
  </w:style>
  <w:style w:type="paragraph" w:styleId="aff9">
    <w:name w:val="List Paragraph"/>
    <w:basedOn w:val="a3"/>
    <w:uiPriority w:val="34"/>
    <w:qFormat/>
    <w:pPr>
      <w:ind w:left="720"/>
      <w:contextualSpacing/>
    </w:pPr>
  </w:style>
  <w:style w:type="table" w:styleId="affa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b">
    <w:name w:val="Основной текст ГОСТ"/>
    <w:basedOn w:val="a3"/>
    <w:qFormat/>
    <w:pPr>
      <w:spacing w:after="200" w:line="360" w:lineRule="auto"/>
      <w:ind w:firstLine="709"/>
      <w:contextualSpacing/>
      <w:jc w:val="both"/>
    </w:pPr>
    <w:rPr>
      <w:rFonts w:ascii="Arial" w:eastAsia="Arial" w:hAnsi="Arial" w:cs="SimSun"/>
      <w:sz w:val="24"/>
      <w:szCs w:val="24"/>
      <w:lang w:eastAsia="en-US"/>
    </w:rPr>
  </w:style>
  <w:style w:type="paragraph" w:customStyle="1" w:styleId="-">
    <w:name w:val="РФЯЦ - основной"/>
    <w:basedOn w:val="a3"/>
    <w:qFormat/>
    <w:pPr>
      <w:tabs>
        <w:tab w:val="left" w:pos="1620"/>
      </w:tabs>
      <w:spacing w:line="360" w:lineRule="auto"/>
      <w:ind w:firstLine="709"/>
      <w:jc w:val="both"/>
    </w:pPr>
    <w:rPr>
      <w:rFonts w:eastAsia="Arial Unicode MS"/>
      <w:bCs/>
      <w:color w:val="000000"/>
      <w:sz w:val="28"/>
      <w:szCs w:val="28"/>
      <w:lang w:eastAsia="en-US"/>
    </w:rPr>
  </w:style>
  <w:style w:type="paragraph" w:customStyle="1" w:styleId="affc">
    <w:name w:val="Примечание"/>
    <w:basedOn w:val="a3"/>
    <w:qFormat/>
    <w:pPr>
      <w:widowControl w:val="0"/>
      <w:spacing w:before="120" w:after="120" w:line="360" w:lineRule="auto"/>
      <w:ind w:firstLine="510"/>
      <w:jc w:val="both"/>
    </w:pPr>
    <w:rPr>
      <w:rFonts w:ascii="Arial" w:eastAsia="Calibri" w:hAnsi="Arial" w:cs="Arial"/>
      <w:bCs/>
      <w:sz w:val="22"/>
      <w:szCs w:val="22"/>
      <w:lang w:eastAsia="en-US"/>
    </w:rPr>
  </w:style>
  <w:style w:type="table" w:customStyle="1" w:styleId="210">
    <w:name w:val="Таблица простая 21"/>
    <w:basedOn w:val="a5"/>
    <w:uiPriority w:val="42"/>
    <w:rPr>
      <w:rFonts w:ascii="Calibri" w:eastAsia="Calibri" w:hAnsi="Calibri" w:cs="SimSun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fd">
    <w:name w:val="Название таблицы"/>
    <w:basedOn w:val="affb"/>
    <w:qFormat/>
    <w:pPr>
      <w:widowControl w:val="0"/>
      <w:spacing w:before="240" w:after="0"/>
      <w:ind w:firstLine="0"/>
      <w:contextualSpacing w:val="0"/>
    </w:pPr>
    <w:rPr>
      <w:sz w:val="20"/>
      <w:szCs w:val="20"/>
    </w:rPr>
  </w:style>
  <w:style w:type="paragraph" w:styleId="affe">
    <w:name w:val="TOC Heading"/>
    <w:basedOn w:val="10"/>
    <w:next w:val="a3"/>
    <w:uiPriority w:val="39"/>
    <w:qFormat/>
    <w:pPr>
      <w:keepLines/>
      <w:spacing w:before="480" w:after="0" w:line="276" w:lineRule="auto"/>
      <w:ind w:firstLine="0"/>
      <w:outlineLvl w:val="9"/>
    </w:pPr>
    <w:rPr>
      <w:rFonts w:ascii="Cambria" w:eastAsia="SimSun" w:hAnsi="Cambria" w:cs="SimSun"/>
      <w:color w:val="365F91"/>
    </w:rPr>
  </w:style>
  <w:style w:type="paragraph" w:customStyle="1" w:styleId="afff">
    <w:name w:val="Текст определения"/>
    <w:basedOn w:val="a3"/>
    <w:pPr>
      <w:spacing w:after="240" w:line="360" w:lineRule="auto"/>
    </w:pPr>
    <w:rPr>
      <w:rFonts w:ascii="Arial" w:eastAsia="SimSun" w:hAnsi="Arial" w:cs="Arial"/>
      <w:sz w:val="22"/>
      <w:szCs w:val="22"/>
      <w:lang w:eastAsia="ar-SA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f0">
    <w:name w:val="Normal (Web)"/>
    <w:basedOn w:val="a3"/>
    <w:uiPriority w:val="99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3"/>
    <w:pPr>
      <w:spacing w:before="100" w:beforeAutospacing="1" w:after="100" w:afterAutospacing="1"/>
    </w:pPr>
    <w:rPr>
      <w:sz w:val="24"/>
      <w:szCs w:val="24"/>
    </w:rPr>
  </w:style>
  <w:style w:type="paragraph" w:customStyle="1" w:styleId="1-">
    <w:name w:val="ГОСТ Р маркированный список 1-го уровня"/>
    <w:link w:val="1-0"/>
    <w:qFormat/>
    <w:pPr>
      <w:numPr>
        <w:numId w:val="1"/>
      </w:numPr>
      <w:tabs>
        <w:tab w:val="clear" w:pos="1276"/>
        <w:tab w:val="left" w:pos="0"/>
        <w:tab w:val="left" w:pos="737"/>
        <w:tab w:val="num" w:pos="992"/>
      </w:tabs>
      <w:spacing w:line="360" w:lineRule="auto"/>
      <w:ind w:left="0"/>
      <w:jc w:val="both"/>
      <w:outlineLvl w:val="3"/>
    </w:pPr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character" w:customStyle="1" w:styleId="1-0">
    <w:name w:val="ГОСТ Р маркированный список 1-го уровня Знак"/>
    <w:basedOn w:val="a4"/>
    <w:link w:val="1-"/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paragraph" w:customStyle="1" w:styleId="1">
    <w:name w:val="ГОСТ раздел 1 уровня"/>
    <w:link w:val="15"/>
    <w:qFormat/>
    <w:pPr>
      <w:numPr>
        <w:numId w:val="6"/>
      </w:numPr>
      <w:spacing w:before="240" w:after="120" w:line="360" w:lineRule="auto"/>
      <w:jc w:val="both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character" w:customStyle="1" w:styleId="15">
    <w:name w:val="ГОСТ раздел 1 уровня Знак"/>
    <w:basedOn w:val="a4"/>
    <w:link w:val="1"/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paragraph" w:customStyle="1" w:styleId="2a">
    <w:name w:val="ГОСТ Р раздел 2 уровня"/>
    <w:basedOn w:val="2"/>
    <w:next w:val="3"/>
    <w:uiPriority w:val="99"/>
    <w:qFormat/>
    <w:rPr>
      <w:b/>
    </w:rPr>
  </w:style>
  <w:style w:type="character" w:customStyle="1" w:styleId="ok-name">
    <w:name w:val="ok-name"/>
    <w:basedOn w:val="a4"/>
  </w:style>
  <w:style w:type="paragraph" w:customStyle="1" w:styleId="3">
    <w:name w:val="ГОСТ Р текст 3 уровня"/>
    <w:link w:val="37"/>
    <w:qFormat/>
    <w:rsid w:val="00124680"/>
    <w:pPr>
      <w:numPr>
        <w:ilvl w:val="2"/>
        <w:numId w:val="6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37">
    <w:name w:val="ГОСТ Р текст 3 уровня Знак"/>
    <w:basedOn w:val="a4"/>
    <w:link w:val="3"/>
    <w:rsid w:val="00124680"/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paragraph" w:customStyle="1" w:styleId="afff1">
    <w:name w:val="ГОСТ Р текст без уровня"/>
    <w:basedOn w:val="a3"/>
    <w:qFormat/>
    <w:rsid w:val="005E2657"/>
    <w:pPr>
      <w:spacing w:line="360" w:lineRule="auto"/>
      <w:ind w:firstLine="709"/>
      <w:jc w:val="both"/>
    </w:pPr>
    <w:rPr>
      <w:rFonts w:ascii="Arial" w:eastAsiaTheme="majorEastAsia" w:hAnsi="Arial" w:cstheme="majorBidi"/>
      <w:color w:val="000000"/>
      <w:sz w:val="24"/>
      <w:szCs w:val="26"/>
      <w:lang w:eastAsia="en-US"/>
    </w:rPr>
  </w:style>
  <w:style w:type="paragraph" w:customStyle="1" w:styleId="afff2">
    <w:name w:val="ГОСТ текст примечаний и приложений"/>
    <w:basedOn w:val="afff1"/>
    <w:qFormat/>
    <w:rPr>
      <w:sz w:val="20"/>
    </w:rPr>
  </w:style>
  <w:style w:type="paragraph" w:customStyle="1" w:styleId="2">
    <w:name w:val="ГОСТ Р текст 2 уровня"/>
    <w:basedOn w:val="a3"/>
    <w:link w:val="2b"/>
    <w:uiPriority w:val="99"/>
    <w:qFormat/>
    <w:rsid w:val="00EC64E4"/>
    <w:pPr>
      <w:widowControl w:val="0"/>
      <w:numPr>
        <w:ilvl w:val="1"/>
        <w:numId w:val="6"/>
      </w:numPr>
      <w:spacing w:line="360" w:lineRule="auto"/>
      <w:jc w:val="both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1">
    <w:name w:val="ГОСТ Р маркированный буквенный список"/>
    <w:basedOn w:val="a3"/>
    <w:qFormat/>
    <w:rsid w:val="00124680"/>
    <w:pPr>
      <w:numPr>
        <w:ilvl w:val="2"/>
        <w:numId w:val="8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22">
    <w:name w:val="Заголовок 2 Знак"/>
    <w:basedOn w:val="a4"/>
    <w:link w:val="21"/>
    <w:rPr>
      <w:rFonts w:ascii="Arial" w:hAnsi="Arial" w:cs="Arial"/>
      <w:b/>
      <w:bCs/>
      <w:sz w:val="24"/>
    </w:rPr>
  </w:style>
  <w:style w:type="character" w:customStyle="1" w:styleId="31">
    <w:name w:val="Заголовок 3 Знак"/>
    <w:basedOn w:val="a4"/>
    <w:link w:val="30"/>
    <w:rPr>
      <w:rFonts w:ascii="Arial" w:hAnsi="Arial" w:cs="Arial"/>
      <w:b/>
      <w:bCs/>
      <w:sz w:val="24"/>
    </w:rPr>
  </w:style>
  <w:style w:type="character" w:customStyle="1" w:styleId="40">
    <w:name w:val="Заголовок 4 Знак"/>
    <w:basedOn w:val="a4"/>
    <w:link w:val="4"/>
    <w:rPr>
      <w:sz w:val="24"/>
    </w:rPr>
  </w:style>
  <w:style w:type="character" w:customStyle="1" w:styleId="50">
    <w:name w:val="Заголовок 5 Знак"/>
    <w:basedOn w:val="a4"/>
    <w:link w:val="5"/>
    <w:rPr>
      <w:sz w:val="24"/>
    </w:rPr>
  </w:style>
  <w:style w:type="character" w:customStyle="1" w:styleId="90">
    <w:name w:val="Заголовок 9 Знак"/>
    <w:basedOn w:val="a4"/>
    <w:link w:val="9"/>
    <w:rPr>
      <w:sz w:val="24"/>
    </w:rPr>
  </w:style>
  <w:style w:type="character" w:customStyle="1" w:styleId="af4">
    <w:name w:val="Текст сноски Знак"/>
    <w:basedOn w:val="a4"/>
    <w:link w:val="af3"/>
  </w:style>
  <w:style w:type="character" w:customStyle="1" w:styleId="33">
    <w:name w:val="Основной текст 3 Знак"/>
    <w:basedOn w:val="a4"/>
    <w:link w:val="32"/>
    <w:rPr>
      <w:b/>
      <w:bCs/>
      <w:i/>
      <w:iCs/>
      <w:color w:val="0000FF"/>
    </w:rPr>
  </w:style>
  <w:style w:type="character" w:customStyle="1" w:styleId="afe">
    <w:name w:val="Текст выноски Знак"/>
    <w:basedOn w:val="a4"/>
    <w:link w:val="afd"/>
    <w:rPr>
      <w:rFonts w:ascii="Tahoma" w:hAnsi="Tahoma" w:cs="Tahoma"/>
      <w:sz w:val="16"/>
      <w:szCs w:val="16"/>
    </w:rPr>
  </w:style>
  <w:style w:type="character" w:customStyle="1" w:styleId="36">
    <w:name w:val="Основной текст с отступом 3 Знак"/>
    <w:basedOn w:val="a4"/>
    <w:link w:val="35"/>
    <w:rPr>
      <w:rFonts w:ascii="Arial" w:hAnsi="Arial" w:cs="Arial"/>
      <w:sz w:val="22"/>
      <w:szCs w:val="24"/>
    </w:rPr>
  </w:style>
  <w:style w:type="character" w:customStyle="1" w:styleId="29">
    <w:name w:val="Основной текст с отступом 2 Знак"/>
    <w:basedOn w:val="a4"/>
    <w:link w:val="28"/>
    <w:rPr>
      <w:rFonts w:ascii="Arial" w:hAnsi="Arial" w:cs="Arial"/>
      <w:sz w:val="22"/>
      <w:szCs w:val="24"/>
    </w:rPr>
  </w:style>
  <w:style w:type="paragraph" w:customStyle="1" w:styleId="a">
    <w:name w:val="ГОСТ Р маркированный цифровой список (второй уровень)"/>
    <w:basedOn w:val="a1"/>
    <w:qFormat/>
    <w:pPr>
      <w:numPr>
        <w:ilvl w:val="0"/>
        <w:numId w:val="2"/>
      </w:numPr>
      <w:ind w:left="1134" w:firstLine="0"/>
    </w:pPr>
  </w:style>
  <w:style w:type="paragraph" w:styleId="afff3">
    <w:name w:val="endnote text"/>
    <w:basedOn w:val="a3"/>
    <w:link w:val="afff4"/>
    <w:uiPriority w:val="99"/>
    <w:semiHidden/>
    <w:unhideWhenUsed/>
  </w:style>
  <w:style w:type="character" w:customStyle="1" w:styleId="afff4">
    <w:name w:val="Текст концевой сноски Знак"/>
    <w:basedOn w:val="a4"/>
    <w:link w:val="afff3"/>
    <w:uiPriority w:val="99"/>
    <w:semiHidden/>
  </w:style>
  <w:style w:type="character" w:styleId="afff5">
    <w:name w:val="endnote reference"/>
    <w:basedOn w:val="a4"/>
    <w:uiPriority w:val="99"/>
    <w:semiHidden/>
    <w:unhideWhenUsed/>
    <w:rPr>
      <w:vertAlign w:val="superscript"/>
    </w:rPr>
  </w:style>
  <w:style w:type="paragraph" w:customStyle="1" w:styleId="a2">
    <w:name w:val="ГОСТ Р рисунок"/>
    <w:qFormat/>
    <w:pPr>
      <w:numPr>
        <w:numId w:val="3"/>
      </w:numPr>
      <w:spacing w:after="120"/>
      <w:ind w:left="0" w:firstLine="0"/>
      <w:jc w:val="center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0">
    <w:name w:val="ГОСТ Р таблица"/>
    <w:basedOn w:val="a2"/>
    <w:qFormat/>
    <w:pPr>
      <w:numPr>
        <w:numId w:val="4"/>
      </w:numPr>
      <w:spacing w:before="40" w:after="40" w:line="276" w:lineRule="auto"/>
      <w:ind w:left="357" w:hanging="357"/>
      <w:jc w:val="left"/>
    </w:pPr>
    <w:rPr>
      <w:szCs w:val="20"/>
    </w:rPr>
  </w:style>
  <w:style w:type="numbering" w:customStyle="1" w:styleId="20">
    <w:name w:val="Стиль2"/>
    <w:uiPriority w:val="99"/>
    <w:pPr>
      <w:numPr>
        <w:numId w:val="5"/>
      </w:numPr>
    </w:pPr>
  </w:style>
  <w:style w:type="table" w:customStyle="1" w:styleId="42">
    <w:name w:val="Сетка таблицы4"/>
    <w:basedOn w:val="a5"/>
    <w:next w:val="affa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-1">
    <w:name w:val="Маркированный список 1-го уровня (Туполев) Знак"/>
    <w:basedOn w:val="a4"/>
    <w:link w:val="1-2"/>
    <w:rPr>
      <w:rFonts w:eastAsiaTheme="minorEastAsia" w:cstheme="minorBidi"/>
      <w:color w:val="000000" w:themeColor="text1"/>
      <w:szCs w:val="24"/>
    </w:rPr>
  </w:style>
  <w:style w:type="paragraph" w:customStyle="1" w:styleId="1-2">
    <w:name w:val="Маркированный список 1-го уровня (Туполев)"/>
    <w:link w:val="1-1"/>
    <w:qFormat/>
    <w:pPr>
      <w:tabs>
        <w:tab w:val="left" w:pos="0"/>
        <w:tab w:val="left" w:pos="737"/>
        <w:tab w:val="num" w:pos="1134"/>
      </w:tabs>
      <w:spacing w:line="360" w:lineRule="auto"/>
      <w:ind w:firstLine="709"/>
      <w:jc w:val="both"/>
      <w:outlineLvl w:val="3"/>
    </w:pPr>
    <w:rPr>
      <w:rFonts w:eastAsiaTheme="minorEastAsia" w:cstheme="minorBidi"/>
      <w:color w:val="000000" w:themeColor="text1"/>
      <w:szCs w:val="24"/>
    </w:rPr>
  </w:style>
  <w:style w:type="paragraph" w:customStyle="1" w:styleId="afff6">
    <w:name w:val="Обычный текст (Туполев)"/>
    <w:link w:val="afff7"/>
    <w:qFormat/>
    <w:pPr>
      <w:spacing w:line="360" w:lineRule="auto"/>
      <w:ind w:firstLine="567"/>
      <w:jc w:val="both"/>
    </w:pPr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character" w:customStyle="1" w:styleId="afff7">
    <w:name w:val="Обычный текст (Туполев) Знак"/>
    <w:basedOn w:val="a4"/>
    <w:link w:val="afff6"/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paragraph" w:customStyle="1" w:styleId="221">
    <w:name w:val="22_Текст Ур_1"/>
    <w:basedOn w:val="a3"/>
    <w:pPr>
      <w:numPr>
        <w:ilvl w:val="1"/>
        <w:numId w:val="7"/>
      </w:numPr>
      <w:tabs>
        <w:tab w:val="left" w:pos="1134"/>
      </w:tabs>
      <w:spacing w:before="80" w:after="80"/>
      <w:jc w:val="both"/>
    </w:pPr>
    <w:rPr>
      <w:rFonts w:ascii="Arial" w:hAnsi="Arial" w:cs="Arial"/>
      <w:sz w:val="24"/>
      <w:szCs w:val="24"/>
    </w:rPr>
  </w:style>
  <w:style w:type="paragraph" w:customStyle="1" w:styleId="1101">
    <w:name w:val="11_Заг 01"/>
    <w:pPr>
      <w:keepNext/>
      <w:numPr>
        <w:numId w:val="7"/>
      </w:numPr>
      <w:spacing w:before="360" w:after="240" w:line="288" w:lineRule="auto"/>
      <w:outlineLvl w:val="0"/>
    </w:pPr>
    <w:rPr>
      <w:rFonts w:ascii="Arial" w:hAnsi="Arial"/>
      <w:b/>
      <w:caps/>
      <w:color w:val="000050"/>
      <w:sz w:val="28"/>
      <w:szCs w:val="28"/>
    </w:rPr>
  </w:style>
  <w:style w:type="paragraph" w:customStyle="1" w:styleId="222">
    <w:name w:val="22_Текст Ур_2"/>
    <w:basedOn w:val="221"/>
    <w:next w:val="a3"/>
    <w:pPr>
      <w:numPr>
        <w:ilvl w:val="2"/>
      </w:numPr>
      <w:spacing w:before="120" w:after="40"/>
    </w:pPr>
  </w:style>
  <w:style w:type="paragraph" w:customStyle="1" w:styleId="223">
    <w:name w:val="22_Текст Ур_3"/>
    <w:basedOn w:val="222"/>
    <w:pPr>
      <w:numPr>
        <w:ilvl w:val="3"/>
      </w:numPr>
      <w:tabs>
        <w:tab w:val="clear" w:pos="1134"/>
        <w:tab w:val="left" w:pos="1701"/>
      </w:tabs>
    </w:pPr>
  </w:style>
  <w:style w:type="character" w:customStyle="1" w:styleId="2c">
    <w:name w:val="Основной текст (2)_"/>
    <w:basedOn w:val="a4"/>
    <w:link w:val="2d"/>
    <w:rPr>
      <w:rFonts w:ascii="Arial" w:eastAsia="Arial" w:hAnsi="Arial" w:cs="Arial"/>
      <w:color w:val="171717"/>
      <w:sz w:val="18"/>
      <w:szCs w:val="18"/>
    </w:rPr>
  </w:style>
  <w:style w:type="paragraph" w:customStyle="1" w:styleId="2d">
    <w:name w:val="Основной текст (2)"/>
    <w:basedOn w:val="a3"/>
    <w:link w:val="2c"/>
    <w:pPr>
      <w:widowControl w:val="0"/>
      <w:spacing w:line="254" w:lineRule="auto"/>
      <w:ind w:firstLine="520"/>
    </w:pPr>
    <w:rPr>
      <w:rFonts w:ascii="Arial" w:eastAsia="Arial" w:hAnsi="Arial" w:cs="Arial"/>
      <w:color w:val="171717"/>
      <w:sz w:val="18"/>
      <w:szCs w:val="18"/>
    </w:rPr>
  </w:style>
  <w:style w:type="character" w:customStyle="1" w:styleId="afff8">
    <w:name w:val="Основной текст_"/>
    <w:basedOn w:val="a4"/>
    <w:link w:val="16"/>
    <w:rPr>
      <w:rFonts w:ascii="Arial" w:eastAsia="Arial" w:hAnsi="Arial" w:cs="Arial"/>
      <w:color w:val="171717"/>
    </w:rPr>
  </w:style>
  <w:style w:type="paragraph" w:customStyle="1" w:styleId="16">
    <w:name w:val="Основной текст1"/>
    <w:basedOn w:val="a3"/>
    <w:link w:val="afff8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afff9">
    <w:name w:val="Подпись к таблице_"/>
    <w:basedOn w:val="a4"/>
    <w:link w:val="afffa"/>
    <w:rPr>
      <w:rFonts w:ascii="Arial" w:eastAsia="Arial" w:hAnsi="Arial" w:cs="Arial"/>
    </w:rPr>
  </w:style>
  <w:style w:type="character" w:customStyle="1" w:styleId="afffb">
    <w:name w:val="Другое_"/>
    <w:basedOn w:val="a4"/>
    <w:link w:val="afffc"/>
    <w:rPr>
      <w:rFonts w:ascii="Arial" w:eastAsia="Arial" w:hAnsi="Arial" w:cs="Arial"/>
      <w:color w:val="171717"/>
    </w:rPr>
  </w:style>
  <w:style w:type="paragraph" w:customStyle="1" w:styleId="afffa">
    <w:name w:val="Подпись к таблице"/>
    <w:basedOn w:val="a3"/>
    <w:link w:val="afff9"/>
    <w:pPr>
      <w:widowControl w:val="0"/>
    </w:pPr>
    <w:rPr>
      <w:rFonts w:ascii="Arial" w:eastAsia="Arial" w:hAnsi="Arial" w:cs="Arial"/>
    </w:rPr>
  </w:style>
  <w:style w:type="paragraph" w:customStyle="1" w:styleId="afffc">
    <w:name w:val="Другое"/>
    <w:basedOn w:val="a3"/>
    <w:link w:val="afffb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2b">
    <w:name w:val="ГОСТ Р текст 2 уровня Знак"/>
    <w:basedOn w:val="a4"/>
    <w:link w:val="2"/>
    <w:uiPriority w:val="99"/>
    <w:rsid w:val="00EC64E4"/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character" w:customStyle="1" w:styleId="docdata">
    <w:name w:val="docdata"/>
    <w:basedOn w:val="a4"/>
  </w:style>
  <w:style w:type="table" w:customStyle="1" w:styleId="TableGrid">
    <w:name w:val="TableGrid"/>
    <w:rsid w:val="00603D5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18FC4-FD0C-44FC-A3F1-B7C06373F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17</Pages>
  <Words>3313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 Р</vt:lpstr>
    </vt:vector>
  </TitlesOfParts>
  <Company>НИЦ CALS "Прикладная логистика"</Company>
  <LinksUpToDate>false</LinksUpToDate>
  <CharactersWithSpaces>22159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 Р</dc:title>
  <dc:subject>ЭКД</dc:subject>
  <dc:creator>Мазанов М.М.</dc:creator>
  <cp:lastModifiedBy>sudoff</cp:lastModifiedBy>
  <cp:revision>12</cp:revision>
  <cp:lastPrinted>2025-11-14T09:13:00Z</cp:lastPrinted>
  <dcterms:created xsi:type="dcterms:W3CDTF">2025-12-19T10:40:00Z</dcterms:created>
  <dcterms:modified xsi:type="dcterms:W3CDTF">2025-12-29T13:14:00Z</dcterms:modified>
</cp:coreProperties>
</file>