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Warehouse Stock Optimization System</w:t>
      </w:r>
    </w:p>
    <w:p>
      <w:pPr>
        <w:jc w:val="center"/>
      </w:pPr>
      <w:r>
        <w:rPr>
          <w:b/>
          <w:sz w:val="32"/>
        </w:rPr>
        <w:t>Project Report</w:t>
      </w:r>
    </w:p>
    <w:p/>
    <w:p>
      <w:pPr>
        <w:jc w:val="center"/>
      </w:pPr>
      <w:r>
        <w:rPr>
          <w:i/>
        </w:rPr>
        <w:t>A warehouse inventory, FEFO, alerting, reporting, and demand forecasting solution</w:t>
      </w:r>
    </w:p>
    <w:p/>
    <w:p/>
    <w:p/>
    <w:p/>
    <w:p/>
    <w:p/>
    <w:tbl>
      <w:tblPr>
        <w:tblW w:type="auto" w:w="0"/>
        <w:jc w:val="center"/>
        <w:tblLook w:firstColumn="1" w:firstRow="1" w:lastColumn="0" w:lastRow="0" w:noHBand="0" w:noVBand="1" w:val="04A0"/>
      </w:tblPr>
      <w:tblGrid>
        <w:gridCol w:w="4896"/>
        <w:gridCol w:w="4896"/>
      </w:tblGrid>
      <w:tr>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20"/>
              </w:rPr>
              <w:t>Prepared by</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20"/>
              </w:rPr>
              <w:t>Arasu P</w:t>
            </w:r>
          </w:p>
        </w:tc>
      </w:tr>
      <w:tr>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20"/>
              </w:rPr>
              <w:t>Programme</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20"/>
              </w:rPr>
              <w:t>B.Tech Information Technology</w:t>
            </w:r>
          </w:p>
        </w:tc>
      </w:tr>
      <w:tr>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20"/>
              </w:rPr>
              <w:t>Institution</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20"/>
              </w:rPr>
              <w:t>Loyola Institute of Technology</w:t>
            </w:r>
          </w:p>
        </w:tc>
      </w:tr>
      <w:tr>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20"/>
              </w:rPr>
              <w:t>Academic Year</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20"/>
              </w:rPr>
              <w:t>2025 - 2026</w:t>
            </w:r>
          </w:p>
        </w:tc>
      </w:tr>
    </w:tbl>
    <w:p/>
    <w:p>
      <w:pPr>
        <w:jc w:val="center"/>
      </w:pPr>
      <w:r>
        <w:rPr>
          <w:sz w:val="20"/>
        </w:rPr>
        <w:t>Submitted as an academic and portfolio project</w:t>
      </w:r>
    </w:p>
    <w:p>
      <w:r>
        <w:br w:type="page"/>
      </w:r>
    </w:p>
    <w:p>
      <w:pPr>
        <w:pStyle w:val="Heading1"/>
        <w:spacing w:before="240" w:after="120"/>
      </w:pPr>
      <w:r>
        <w:rPr>
          <w:color w:val="000000"/>
        </w:rPr>
        <w:t>Declaration</w:t>
      </w:r>
    </w:p>
    <w:p>
      <w:pPr>
        <w:spacing w:line="276" w:lineRule="auto" w:after="120"/>
      </w:pPr>
      <w:r>
        <w:t>I, Arasu P, declare that this report presents the design and implementation of the Warehouse Stock Optimization System developed as an academic and portfolio project. The work is prepared for demonstration of software engineering, data management, and applied analytics skills.</w:t>
      </w:r>
    </w:p>
    <w:p>
      <w:r>
        <w:br/>
        <w:br/>
        <w:t>Signature: ________________________</w:t>
        <w:br/>
        <w:t>Date: _____________________________</w:t>
      </w:r>
    </w:p>
    <w:p>
      <w:pPr>
        <w:pStyle w:val="Heading1"/>
        <w:spacing w:before="240" w:after="120"/>
      </w:pPr>
      <w:r>
        <w:rPr>
          <w:color w:val="000000"/>
        </w:rPr>
        <w:t>Acknowledgement</w:t>
      </w:r>
    </w:p>
    <w:p>
      <w:pPr>
        <w:spacing w:line="276" w:lineRule="auto" w:after="120"/>
      </w:pPr>
      <w:r>
        <w:t>I thank the faculty, mentors, peers, and learning resources that supported my development of practical skills in Python, databases, web APIs, and applied artificial intelligence. Their guidance helped shape this project into a solution focused on a real operational problem.</w:t>
      </w:r>
    </w:p>
    <w:p>
      <w:r>
        <w:br w:type="page"/>
      </w:r>
    </w:p>
    <w:p>
      <w:pPr>
        <w:pStyle w:val="Heading1"/>
        <w:spacing w:before="240" w:after="120"/>
      </w:pPr>
      <w:r>
        <w:rPr>
          <w:color w:val="000000"/>
        </w:rPr>
        <w:t>Abstract</w:t>
      </w:r>
    </w:p>
    <w:p>
      <w:pPr>
        <w:spacing w:line="276" w:lineRule="auto" w:after="120"/>
      </w:pPr>
      <w:r>
        <w:t>The Warehouse Stock Optimization System is a software solution for managing products, batch-wise inventory, warehouse locations, stock movements, expiry risk, and replenishment decisions. The system records incoming batches, tracks current quantities, dispatches orders using First Expiry First Out (FEFO), and preserves an audit trail for receipts, sales, and adjustments. It also imports historical sales data to estimate future demand, recommend reorder quantities, and identify unusual sales patterns.</w:t>
      </w:r>
    </w:p>
    <w:p>
      <w:pPr>
        <w:spacing w:line="276" w:lineRule="auto" w:after="120"/>
      </w:pPr>
      <w:r>
        <w:t>The application uses a FastAPI backend, SQLite database, Streamlit dashboard, and explainable analytics methods. The included historical dataset contains 3,650 sales records across 10 product identifiers. The solution demonstrates an end-to-end workflow from product setup and stock receipt to dispatch, alerting, reporting, and demand-informed planning. It is suitable as a mini-project, interview portfolio artifact, and foundation for a more integrated warehouse platform.</w:t>
      </w:r>
    </w:p>
    <w:p>
      <w:pPr>
        <w:pStyle w:val="Heading2"/>
        <w:spacing w:before="160" w:after="120"/>
      </w:pPr>
      <w:r>
        <w:rPr>
          <w:color w:val="000000"/>
        </w:rPr>
        <w:t>Keywords</w:t>
      </w:r>
    </w:p>
    <w:p>
      <w:pPr>
        <w:spacing w:line="276" w:lineRule="auto" w:after="120"/>
      </w:pPr>
      <w:r>
        <w:t>Warehouse management, inventory optimization, FEFO, batch tracking, demand forecasting, reorder recommendation, anomaly detection, FastAPI, SQLite, Streamlit.</w:t>
      </w:r>
    </w:p>
    <w:p>
      <w:r>
        <w:br w:type="page"/>
      </w:r>
    </w:p>
    <w:p>
      <w:pPr>
        <w:pStyle w:val="Heading1"/>
        <w:spacing w:before="240" w:after="120"/>
      </w:pPr>
      <w:r>
        <w:rPr>
          <w:color w:val="000000"/>
        </w:rPr>
        <w:t>Table of Contents</w:t>
      </w:r>
    </w:p>
    <w:tbl>
      <w:tblPr>
        <w:tblStyle w:val="TableGrid"/>
        <w:tblW w:type="auto" w:w="0"/>
        <w:jc w:val="center"/>
        <w:tblLook w:firstColumn="1" w:firstRow="1" w:lastColumn="0" w:lastRow="0" w:noHBand="0" w:noVBand="1" w:val="04A0"/>
      </w:tblPr>
      <w:tblGrid>
        <w:gridCol w:w="4896"/>
        <w:gridCol w:w="4896"/>
      </w:tblGrid>
      <w:tr>
        <w:tc>
          <w:tcPr>
            <w:tcW w:type="dxa" w:w="158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Section</w:t>
            </w:r>
          </w:p>
        </w:tc>
        <w:tc>
          <w:tcPr>
            <w:tcW w:type="dxa" w:w="8208"/>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Content</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1</w:t>
            </w:r>
          </w:p>
        </w:tc>
        <w:tc>
          <w:tcPr>
            <w:tcW w:type="dxa" w:w="8208"/>
            <w:vAlign w:val="center"/>
            <w:tcBorders>
              <w:top w:val="single" w:sz="4" w:color="D9D9D9"/>
              <w:left w:val="single" w:sz="4" w:color="D9D9D9"/>
              <w:bottom w:val="single" w:sz="4" w:color="D9D9D9"/>
              <w:right w:val="single" w:sz="4" w:color="D9D9D9"/>
            </w:tcBorders>
          </w:tcPr>
          <w:p>
            <w:pPr>
              <w:spacing w:after="40"/>
            </w:pPr>
            <w:r/>
            <w:r>
              <w:rPr>
                <w:b w:val="0"/>
                <w:sz w:val="17"/>
              </w:rPr>
              <w:t>Introduction and Problem Statement</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2</w:t>
            </w:r>
          </w:p>
        </w:tc>
        <w:tc>
          <w:tcPr>
            <w:tcW w:type="dxa" w:w="8208"/>
            <w:vAlign w:val="center"/>
            <w:tcBorders>
              <w:top w:val="single" w:sz="4" w:color="D9D9D9"/>
              <w:left w:val="single" w:sz="4" w:color="D9D9D9"/>
              <w:bottom w:val="single" w:sz="4" w:color="D9D9D9"/>
              <w:right w:val="single" w:sz="4" w:color="D9D9D9"/>
            </w:tcBorders>
            <w:shd w:fill="F3F6F9"/>
          </w:tcPr>
          <w:p>
            <w:pPr>
              <w:spacing w:after="40"/>
            </w:pPr>
            <w:r/>
            <w:r>
              <w:rPr>
                <w:b w:val="0"/>
                <w:sz w:val="17"/>
              </w:rPr>
              <w:t>Objectives Scope and Requirements</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3</w:t>
            </w:r>
          </w:p>
        </w:tc>
        <w:tc>
          <w:tcPr>
            <w:tcW w:type="dxa" w:w="8208"/>
            <w:vAlign w:val="center"/>
            <w:tcBorders>
              <w:top w:val="single" w:sz="4" w:color="D9D9D9"/>
              <w:left w:val="single" w:sz="4" w:color="D9D9D9"/>
              <w:bottom w:val="single" w:sz="4" w:color="D9D9D9"/>
              <w:right w:val="single" w:sz="4" w:color="D9D9D9"/>
            </w:tcBorders>
          </w:tcPr>
          <w:p>
            <w:pPr>
              <w:spacing w:after="40"/>
            </w:pPr>
            <w:r/>
            <w:r>
              <w:rPr>
                <w:b w:val="0"/>
                <w:sz w:val="17"/>
              </w:rPr>
              <w:t>System Architecture and Design</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4</w:t>
            </w:r>
          </w:p>
        </w:tc>
        <w:tc>
          <w:tcPr>
            <w:tcW w:type="dxa" w:w="8208"/>
            <w:vAlign w:val="center"/>
            <w:tcBorders>
              <w:top w:val="single" w:sz="4" w:color="D9D9D9"/>
              <w:left w:val="single" w:sz="4" w:color="D9D9D9"/>
              <w:bottom w:val="single" w:sz="4" w:color="D9D9D9"/>
              <w:right w:val="single" w:sz="4" w:color="D9D9D9"/>
            </w:tcBorders>
            <w:shd w:fill="F3F6F9"/>
          </w:tcPr>
          <w:p>
            <w:pPr>
              <w:spacing w:after="40"/>
            </w:pPr>
            <w:r/>
            <w:r>
              <w:rPr>
                <w:b w:val="0"/>
                <w:sz w:val="17"/>
              </w:rPr>
              <w:t>Database Design</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5</w:t>
            </w:r>
          </w:p>
        </w:tc>
        <w:tc>
          <w:tcPr>
            <w:tcW w:type="dxa" w:w="8208"/>
            <w:vAlign w:val="center"/>
            <w:tcBorders>
              <w:top w:val="single" w:sz="4" w:color="D9D9D9"/>
              <w:left w:val="single" w:sz="4" w:color="D9D9D9"/>
              <w:bottom w:val="single" w:sz="4" w:color="D9D9D9"/>
              <w:right w:val="single" w:sz="4" w:color="D9D9D9"/>
            </w:tcBorders>
          </w:tcPr>
          <w:p>
            <w:pPr>
              <w:spacing w:after="40"/>
            </w:pPr>
            <w:r/>
            <w:r>
              <w:rPr>
                <w:b w:val="0"/>
                <w:sz w:val="17"/>
              </w:rPr>
              <w:t>Functional Modules</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6</w:t>
            </w:r>
          </w:p>
        </w:tc>
        <w:tc>
          <w:tcPr>
            <w:tcW w:type="dxa" w:w="8208"/>
            <w:vAlign w:val="center"/>
            <w:tcBorders>
              <w:top w:val="single" w:sz="4" w:color="D9D9D9"/>
              <w:left w:val="single" w:sz="4" w:color="D9D9D9"/>
              <w:bottom w:val="single" w:sz="4" w:color="D9D9D9"/>
              <w:right w:val="single" w:sz="4" w:color="D9D9D9"/>
            </w:tcBorders>
            <w:shd w:fill="F3F6F9"/>
          </w:tcPr>
          <w:p>
            <w:pPr>
              <w:spacing w:after="40"/>
            </w:pPr>
            <w:r/>
            <w:r>
              <w:rPr>
                <w:b w:val="0"/>
                <w:sz w:val="17"/>
              </w:rPr>
              <w:t>Algorithms and Analytics</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7</w:t>
            </w:r>
          </w:p>
        </w:tc>
        <w:tc>
          <w:tcPr>
            <w:tcW w:type="dxa" w:w="8208"/>
            <w:vAlign w:val="center"/>
            <w:tcBorders>
              <w:top w:val="single" w:sz="4" w:color="D9D9D9"/>
              <w:left w:val="single" w:sz="4" w:color="D9D9D9"/>
              <w:bottom w:val="single" w:sz="4" w:color="D9D9D9"/>
              <w:right w:val="single" w:sz="4" w:color="D9D9D9"/>
            </w:tcBorders>
          </w:tcPr>
          <w:p>
            <w:pPr>
              <w:spacing w:after="40"/>
            </w:pPr>
            <w:r/>
            <w:r>
              <w:rPr>
                <w:b w:val="0"/>
                <w:sz w:val="17"/>
              </w:rPr>
              <w:t>Implementation Details</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8</w:t>
            </w:r>
          </w:p>
        </w:tc>
        <w:tc>
          <w:tcPr>
            <w:tcW w:type="dxa" w:w="8208"/>
            <w:vAlign w:val="center"/>
            <w:tcBorders>
              <w:top w:val="single" w:sz="4" w:color="D9D9D9"/>
              <w:left w:val="single" w:sz="4" w:color="D9D9D9"/>
              <w:bottom w:val="single" w:sz="4" w:color="D9D9D9"/>
              <w:right w:val="single" w:sz="4" w:color="D9D9D9"/>
            </w:tcBorders>
            <w:shd w:fill="F3F6F9"/>
          </w:tcPr>
          <w:p>
            <w:pPr>
              <w:spacing w:after="40"/>
            </w:pPr>
            <w:r/>
            <w:r>
              <w:rPr>
                <w:b w:val="0"/>
                <w:sz w:val="17"/>
              </w:rPr>
              <w:t>Testing and Results</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9</w:t>
            </w:r>
          </w:p>
        </w:tc>
        <w:tc>
          <w:tcPr>
            <w:tcW w:type="dxa" w:w="8208"/>
            <w:vAlign w:val="center"/>
            <w:tcBorders>
              <w:top w:val="single" w:sz="4" w:color="D9D9D9"/>
              <w:left w:val="single" w:sz="4" w:color="D9D9D9"/>
              <w:bottom w:val="single" w:sz="4" w:color="D9D9D9"/>
              <w:right w:val="single" w:sz="4" w:color="D9D9D9"/>
            </w:tcBorders>
          </w:tcPr>
          <w:p>
            <w:pPr>
              <w:spacing w:after="40"/>
            </w:pPr>
            <w:r/>
            <w:r>
              <w:rPr>
                <w:b w:val="0"/>
                <w:sz w:val="17"/>
              </w:rPr>
              <w:t>User Guide</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10</w:t>
            </w:r>
          </w:p>
        </w:tc>
        <w:tc>
          <w:tcPr>
            <w:tcW w:type="dxa" w:w="8208"/>
            <w:vAlign w:val="center"/>
            <w:tcBorders>
              <w:top w:val="single" w:sz="4" w:color="D9D9D9"/>
              <w:left w:val="single" w:sz="4" w:color="D9D9D9"/>
              <w:bottom w:val="single" w:sz="4" w:color="D9D9D9"/>
              <w:right w:val="single" w:sz="4" w:color="D9D9D9"/>
            </w:tcBorders>
            <w:shd w:fill="F3F6F9"/>
          </w:tcPr>
          <w:p>
            <w:pPr>
              <w:spacing w:after="40"/>
            </w:pPr>
            <w:r/>
            <w:r>
              <w:rPr>
                <w:b w:val="0"/>
                <w:sz w:val="17"/>
              </w:rPr>
              <w:t>Limitations and Future Enhancements</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11</w:t>
            </w:r>
          </w:p>
        </w:tc>
        <w:tc>
          <w:tcPr>
            <w:tcW w:type="dxa" w:w="8208"/>
            <w:vAlign w:val="center"/>
            <w:tcBorders>
              <w:top w:val="single" w:sz="4" w:color="D9D9D9"/>
              <w:left w:val="single" w:sz="4" w:color="D9D9D9"/>
              <w:bottom w:val="single" w:sz="4" w:color="D9D9D9"/>
              <w:right w:val="single" w:sz="4" w:color="D9D9D9"/>
            </w:tcBorders>
          </w:tcPr>
          <w:p>
            <w:pPr>
              <w:spacing w:after="40"/>
            </w:pPr>
            <w:r/>
            <w:r>
              <w:rPr>
                <w:b w:val="0"/>
                <w:sz w:val="17"/>
              </w:rPr>
              <w:t>Conclusion</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Appendix A</w:t>
            </w:r>
          </w:p>
        </w:tc>
        <w:tc>
          <w:tcPr>
            <w:tcW w:type="dxa" w:w="8208"/>
            <w:vAlign w:val="center"/>
            <w:tcBorders>
              <w:top w:val="single" w:sz="4" w:color="D9D9D9"/>
              <w:left w:val="single" w:sz="4" w:color="D9D9D9"/>
              <w:bottom w:val="single" w:sz="4" w:color="D9D9D9"/>
              <w:right w:val="single" w:sz="4" w:color="D9D9D9"/>
            </w:tcBorders>
            <w:shd w:fill="F3F6F9"/>
          </w:tcPr>
          <w:p>
            <w:pPr>
              <w:spacing w:after="40"/>
            </w:pPr>
            <w:r/>
            <w:r>
              <w:rPr>
                <w:b w:val="0"/>
                <w:sz w:val="17"/>
              </w:rPr>
              <w:t>API Reference</w:t>
            </w:r>
          </w:p>
        </w:tc>
      </w:tr>
    </w:tbl>
    <w:p>
      <w:pPr>
        <w:spacing w:after="40"/>
      </w:pPr>
    </w:p>
    <w:p>
      <w:r>
        <w:br w:type="page"/>
      </w:r>
    </w:p>
    <w:p>
      <w:pPr>
        <w:pStyle w:val="Heading1"/>
        <w:spacing w:before="240" w:after="120"/>
      </w:pPr>
      <w:r>
        <w:rPr>
          <w:color w:val="000000"/>
        </w:rPr>
        <w:t>1 Introduction and Problem Statement</w:t>
      </w:r>
    </w:p>
    <w:p>
      <w:pPr>
        <w:spacing w:line="276" w:lineRule="auto" w:after="120"/>
      </w:pPr>
      <w:r>
        <w:t>Warehouses must maintain accurate stock records while handling multiple products, locations, batches, expiry dates, customer orders, and replenishment decisions. Manual registers and disconnected spreadsheets make it difficult to determine what is available, which batch should be dispatched, and when stock should be reordered. These gaps can cause stock-outs, excess stock, expired goods, and incomplete traceability.</w:t>
      </w:r>
    </w:p>
    <w:p>
      <w:pPr>
        <w:spacing w:line="276" w:lineRule="auto" w:after="120"/>
      </w:pPr>
      <w:r>
        <w:t>This project addresses those challenges through a centralized warehouse system. Each product is identified by an SKU and optional barcode. Physical stock is maintained at batch level with its expiry date and storage location. Transactions are captured as movements so that operations can be reviewed later. The system additionally uses historical sales data to support informed decisions instead of relying only on manual judgement.</w:t>
      </w:r>
    </w:p>
    <w:p>
      <w:pPr>
        <w:pStyle w:val="Heading2"/>
        <w:spacing w:before="160" w:after="120"/>
      </w:pPr>
      <w:r>
        <w:rPr>
          <w:color w:val="000000"/>
        </w:rPr>
        <w:t>Problem Statement</w:t>
      </w:r>
    </w:p>
    <w:p>
      <w:pPr>
        <w:spacing w:line="276" w:lineRule="auto" w:after="120"/>
      </w:pPr>
      <w:r>
        <w:t>How can a warehouse manage batch-level stock accurately, dispatch the correct batch based on expiry, identify stock risks early, and use previous sales patterns to support replenishment planning?</w:t>
      </w:r>
    </w:p>
    <w:p>
      <w:pPr>
        <w:pStyle w:val="Heading1"/>
        <w:spacing w:before="240" w:after="120"/>
      </w:pPr>
      <w:r>
        <w:rPr>
          <w:color w:val="000000"/>
        </w:rPr>
        <w:t>2 Objectives Scope and Requirements</w:t>
      </w:r>
    </w:p>
    <w:p>
      <w:pPr>
        <w:pStyle w:val="Heading2"/>
        <w:spacing w:before="160" w:after="120"/>
      </w:pPr>
      <w:r>
        <w:rPr>
          <w:color w:val="000000"/>
        </w:rPr>
        <w:t>Objectives</w:t>
      </w:r>
    </w:p>
    <w:p>
      <w:pPr>
        <w:pStyle w:val="ListBullet"/>
        <w:spacing w:after="60"/>
      </w:pPr>
      <w:r>
        <w:t>Maintain a single source of truth for products, batches, locations, quantities, and stock value.</w:t>
      </w:r>
    </w:p>
    <w:p>
      <w:pPr>
        <w:pStyle w:val="ListBullet"/>
        <w:spacing w:after="60"/>
      </w:pPr>
      <w:r>
        <w:t>Dispatch suitable stock using FEFO so that earliest-expiring usable batches leave first.</w:t>
      </w:r>
    </w:p>
    <w:p>
      <w:pPr>
        <w:pStyle w:val="ListBullet"/>
        <w:spacing w:after="60"/>
      </w:pPr>
      <w:r>
        <w:t>Provide movement traceability for receipt, sale, retrieval, placement, and adjustment events.</w:t>
      </w:r>
    </w:p>
    <w:p>
      <w:pPr>
        <w:pStyle w:val="ListBullet"/>
        <w:spacing w:after="60"/>
      </w:pPr>
      <w:r>
        <w:t>Generate low-stock and near-expiry alerts to reduce operational risk.</w:t>
      </w:r>
    </w:p>
    <w:p>
      <w:pPr>
        <w:pStyle w:val="ListBullet"/>
        <w:spacing w:after="60"/>
      </w:pPr>
      <w:r>
        <w:t>Use historical sales to forecast demand, recommend replenishment quantities, and highlight unusual sales values.</w:t>
      </w:r>
    </w:p>
    <w:p>
      <w:pPr>
        <w:pStyle w:val="ListBullet"/>
        <w:spacing w:after="60"/>
      </w:pPr>
      <w:r>
        <w:t>Provide accessible REST API documentation and a lightweight operational dashboard.</w:t>
      </w:r>
    </w:p>
    <w:p>
      <w:pPr>
        <w:pStyle w:val="Heading2"/>
        <w:spacing w:before="160" w:after="120"/>
      </w:pPr>
      <w:r>
        <w:rPr>
          <w:color w:val="000000"/>
        </w:rPr>
        <w:t>Scope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Included</w:t>
            </w:r>
          </w:p>
        </w:tc>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Outside current scope</w:t>
            </w:r>
          </w:p>
        </w:tc>
      </w:tr>
      <w:tr>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Product master data, barcodes, batch receipt, location placement, FEFO sale dispatch, adjustments, alerts, reports, CSV import, analytics</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Multi-warehouse transfers, supplier purchase orders, payment processing, hardware scanner drivers, enterprise identity integration, automated purchasing</w:t>
            </w:r>
          </w:p>
        </w:tc>
      </w:tr>
    </w:tbl>
    <w:p>
      <w:pPr>
        <w:spacing w:after="40"/>
      </w:pPr>
    </w:p>
    <w:p>
      <w:r>
        <w:br w:type="page"/>
      </w:r>
    </w:p>
    <w:p>
      <w:pPr>
        <w:pStyle w:val="Heading1"/>
        <w:spacing w:before="240" w:after="120"/>
      </w:pPr>
      <w:r>
        <w:rPr>
          <w:color w:val="000000"/>
        </w:rPr>
        <w:t>3 System Architecture and Design</w:t>
      </w:r>
    </w:p>
    <w:p>
      <w:pPr>
        <w:spacing w:line="276" w:lineRule="auto" w:after="120"/>
      </w:pPr>
      <w:r>
        <w:t>The solution follows a layered design. The user interacts through the FastAPI Swagger interface or the Streamlit dashboard. API routes validate requests and call service classes. Services enforce warehouse rules and store data through SQLite. The analytics layer reads sales history and returns explainable forecasts, reorder suggestions, and anomaly results.</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Layer</w:t>
            </w:r>
          </w:p>
        </w:tc>
        <w:tc>
          <w:tcPr>
            <w:tcW w:type="dxa" w:w="374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Components</w:t>
            </w:r>
          </w:p>
        </w:tc>
        <w:tc>
          <w:tcPr>
            <w:tcW w:type="dxa" w:w="446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Responsibility</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Presentation</w:t>
            </w:r>
          </w:p>
        </w:tc>
        <w:tc>
          <w:tcPr>
            <w:tcW w:type="dxa" w:w="3744"/>
            <w:vAlign w:val="center"/>
            <w:tcBorders>
              <w:top w:val="single" w:sz="4" w:color="D9D9D9"/>
              <w:left w:val="single" w:sz="4" w:color="D9D9D9"/>
              <w:bottom w:val="single" w:sz="4" w:color="D9D9D9"/>
              <w:right w:val="single" w:sz="4" w:color="D9D9D9"/>
            </w:tcBorders>
          </w:tcPr>
          <w:p>
            <w:pPr>
              <w:spacing w:after="40"/>
            </w:pPr>
            <w:r/>
            <w:r>
              <w:rPr>
                <w:b w:val="0"/>
                <w:sz w:val="17"/>
              </w:rPr>
              <w:t>Swagger API documentation, Streamlit dashboard</w:t>
            </w:r>
          </w:p>
        </w:tc>
        <w:tc>
          <w:tcPr>
            <w:tcW w:type="dxa" w:w="4464"/>
            <w:vAlign w:val="center"/>
            <w:tcBorders>
              <w:top w:val="single" w:sz="4" w:color="D9D9D9"/>
              <w:left w:val="single" w:sz="4" w:color="D9D9D9"/>
              <w:bottom w:val="single" w:sz="4" w:color="D9D9D9"/>
              <w:right w:val="single" w:sz="4" w:color="D9D9D9"/>
            </w:tcBorders>
          </w:tcPr>
          <w:p>
            <w:pPr>
              <w:spacing w:after="40"/>
            </w:pPr>
            <w:r/>
            <w:r>
              <w:rPr>
                <w:b w:val="0"/>
                <w:sz w:val="17"/>
              </w:rPr>
              <w:t>Product setup, stock receipt, dispatch, visibility of alerts and inventory</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API</w:t>
            </w:r>
          </w:p>
        </w:tc>
        <w:tc>
          <w:tcPr>
            <w:tcW w:type="dxa" w:w="3744"/>
            <w:vAlign w:val="center"/>
            <w:tcBorders>
              <w:top w:val="single" w:sz="4" w:color="D9D9D9"/>
              <w:left w:val="single" w:sz="4" w:color="D9D9D9"/>
              <w:bottom w:val="single" w:sz="4" w:color="D9D9D9"/>
              <w:right w:val="single" w:sz="4" w:color="D9D9D9"/>
            </w:tcBorders>
            <w:shd w:fill="F3F6F9"/>
          </w:tcPr>
          <w:p>
            <w:pPr>
              <w:spacing w:after="40"/>
            </w:pPr>
            <w:r/>
            <w:r>
              <w:rPr>
                <w:b w:val="0"/>
                <w:sz w:val="17"/>
              </w:rPr>
              <w:t>Products, batches, inventory, sales, placement, movements, alerts, reports, data import</w:t>
            </w:r>
          </w:p>
        </w:tc>
        <w:tc>
          <w:tcPr>
            <w:tcW w:type="dxa" w:w="4464"/>
            <w:vAlign w:val="center"/>
            <w:tcBorders>
              <w:top w:val="single" w:sz="4" w:color="D9D9D9"/>
              <w:left w:val="single" w:sz="4" w:color="D9D9D9"/>
              <w:bottom w:val="single" w:sz="4" w:color="D9D9D9"/>
              <w:right w:val="single" w:sz="4" w:color="D9D9D9"/>
            </w:tcBorders>
            <w:shd w:fill="F3F6F9"/>
          </w:tcPr>
          <w:p>
            <w:pPr>
              <w:spacing w:after="40"/>
            </w:pPr>
            <w:r/>
            <w:r>
              <w:rPr>
                <w:b w:val="0"/>
                <w:sz w:val="17"/>
              </w:rPr>
              <w:t>Request validation and HTTP responses</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Business services</w:t>
            </w:r>
          </w:p>
        </w:tc>
        <w:tc>
          <w:tcPr>
            <w:tcW w:type="dxa" w:w="3744"/>
            <w:vAlign w:val="center"/>
            <w:tcBorders>
              <w:top w:val="single" w:sz="4" w:color="D9D9D9"/>
              <w:left w:val="single" w:sz="4" w:color="D9D9D9"/>
              <w:bottom w:val="single" w:sz="4" w:color="D9D9D9"/>
              <w:right w:val="single" w:sz="4" w:color="D9D9D9"/>
            </w:tcBorders>
          </w:tcPr>
          <w:p>
            <w:pPr>
              <w:spacing w:after="40"/>
            </w:pPr>
            <w:r/>
            <w:r>
              <w:rPr>
                <w:b w:val="0"/>
                <w:sz w:val="17"/>
              </w:rPr>
              <w:t>Stock, batch, sales, placement, import, alert services</w:t>
            </w:r>
          </w:p>
        </w:tc>
        <w:tc>
          <w:tcPr>
            <w:tcW w:type="dxa" w:w="4464"/>
            <w:vAlign w:val="center"/>
            <w:tcBorders>
              <w:top w:val="single" w:sz="4" w:color="D9D9D9"/>
              <w:left w:val="single" w:sz="4" w:color="D9D9D9"/>
              <w:bottom w:val="single" w:sz="4" w:color="D9D9D9"/>
              <w:right w:val="single" w:sz="4" w:color="D9D9D9"/>
            </w:tcBorders>
          </w:tcPr>
          <w:p>
            <w:pPr>
              <w:spacing w:after="40"/>
            </w:pPr>
            <w:r/>
            <w:r>
              <w:rPr>
                <w:b w:val="0"/>
                <w:sz w:val="17"/>
              </w:rPr>
              <w:t>FEFO, quantity protection, audit logging, import rules</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Data and analytics</w:t>
            </w:r>
          </w:p>
        </w:tc>
        <w:tc>
          <w:tcPr>
            <w:tcW w:type="dxa" w:w="3744"/>
            <w:vAlign w:val="center"/>
            <w:tcBorders>
              <w:top w:val="single" w:sz="4" w:color="D9D9D9"/>
              <w:left w:val="single" w:sz="4" w:color="D9D9D9"/>
              <w:bottom w:val="single" w:sz="4" w:color="D9D9D9"/>
              <w:right w:val="single" w:sz="4" w:color="D9D9D9"/>
            </w:tcBorders>
            <w:shd w:fill="F3F6F9"/>
          </w:tcPr>
          <w:p>
            <w:pPr>
              <w:spacing w:after="40"/>
            </w:pPr>
            <w:r/>
            <w:r>
              <w:rPr>
                <w:b w:val="0"/>
                <w:sz w:val="17"/>
              </w:rPr>
              <w:t>SQLite, forecasting, reorder prediction, anomaly detection</w:t>
            </w:r>
          </w:p>
        </w:tc>
        <w:tc>
          <w:tcPr>
            <w:tcW w:type="dxa" w:w="4464"/>
            <w:vAlign w:val="center"/>
            <w:tcBorders>
              <w:top w:val="single" w:sz="4" w:color="D9D9D9"/>
              <w:left w:val="single" w:sz="4" w:color="D9D9D9"/>
              <w:bottom w:val="single" w:sz="4" w:color="D9D9D9"/>
              <w:right w:val="single" w:sz="4" w:color="D9D9D9"/>
            </w:tcBorders>
            <w:shd w:fill="F3F6F9"/>
          </w:tcPr>
          <w:p>
            <w:pPr>
              <w:spacing w:after="40"/>
            </w:pPr>
            <w:r/>
            <w:r>
              <w:rPr>
                <w:b w:val="0"/>
                <w:sz w:val="17"/>
              </w:rPr>
              <w:t>Persistent storage and decision support</w:t>
            </w:r>
          </w:p>
        </w:tc>
      </w:tr>
    </w:tbl>
    <w:p>
      <w:pPr>
        <w:spacing w:after="40"/>
      </w:pPr>
    </w:p>
    <w:p>
      <w:pPr>
        <w:pStyle w:val="Heading2"/>
        <w:spacing w:before="160" w:after="120"/>
      </w:pPr>
      <w:r>
        <w:rPr>
          <w:color w:val="000000"/>
        </w:rPr>
        <w:t>Operational Flow</w:t>
      </w:r>
    </w:p>
    <w:tbl>
      <w:tblPr>
        <w:tblStyle w:val="TableGrid"/>
        <w:tblW w:type="auto" w:w="0"/>
        <w:jc w:val="center"/>
        <w:tblLook w:firstColumn="1" w:firstRow="1" w:lastColumn="0" w:lastRow="0" w:noHBand="0" w:noVBand="1" w:val="04A0"/>
      </w:tblPr>
      <w:tblGrid>
        <w:gridCol w:w="4896"/>
        <w:gridCol w:w="4896"/>
      </w:tblGrid>
      <w:tr>
        <w:tc>
          <w:tcPr>
            <w:tcW w:type="dxa" w:w="1152"/>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Step</w:t>
            </w:r>
          </w:p>
        </w:tc>
        <w:tc>
          <w:tcPr>
            <w:tcW w:type="dxa" w:w="8640"/>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Flow</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1</w:t>
            </w:r>
          </w:p>
        </w:tc>
        <w:tc>
          <w:tcPr>
            <w:tcW w:type="dxa" w:w="8640"/>
            <w:vAlign w:val="center"/>
            <w:tcBorders>
              <w:top w:val="single" w:sz="4" w:color="D9D9D9"/>
              <w:left w:val="single" w:sz="4" w:color="D9D9D9"/>
              <w:bottom w:val="single" w:sz="4" w:color="D9D9D9"/>
              <w:right w:val="single" w:sz="4" w:color="D9D9D9"/>
            </w:tcBorders>
          </w:tcPr>
          <w:p>
            <w:pPr>
              <w:spacing w:after="40"/>
            </w:pPr>
            <w:r/>
            <w:r>
              <w:rPr>
                <w:b w:val="0"/>
                <w:sz w:val="17"/>
              </w:rPr>
              <w:t>Create or import product master data</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2</w:t>
            </w:r>
          </w:p>
        </w:tc>
        <w:tc>
          <w:tcPr>
            <w:tcW w:type="dxa" w:w="8640"/>
            <w:vAlign w:val="center"/>
            <w:tcBorders>
              <w:top w:val="single" w:sz="4" w:color="D9D9D9"/>
              <w:left w:val="single" w:sz="4" w:color="D9D9D9"/>
              <w:bottom w:val="single" w:sz="4" w:color="D9D9D9"/>
              <w:right w:val="single" w:sz="4" w:color="D9D9D9"/>
            </w:tcBorders>
            <w:shd w:fill="F3F6F9"/>
          </w:tcPr>
          <w:p>
            <w:pPr>
              <w:spacing w:after="40"/>
            </w:pPr>
            <w:r/>
            <w:r>
              <w:rPr>
                <w:b w:val="0"/>
                <w:sz w:val="17"/>
              </w:rPr>
              <w:t>Receive batch with quantity, expiry date, and location</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3</w:t>
            </w:r>
          </w:p>
        </w:tc>
        <w:tc>
          <w:tcPr>
            <w:tcW w:type="dxa" w:w="8640"/>
            <w:vAlign w:val="center"/>
            <w:tcBorders>
              <w:top w:val="single" w:sz="4" w:color="D9D9D9"/>
              <w:left w:val="single" w:sz="4" w:color="D9D9D9"/>
              <w:bottom w:val="single" w:sz="4" w:color="D9D9D9"/>
              <w:right w:val="single" w:sz="4" w:color="D9D9D9"/>
            </w:tcBorders>
          </w:tcPr>
          <w:p>
            <w:pPr>
              <w:spacing w:after="40"/>
            </w:pPr>
            <w:r/>
            <w:r>
              <w:rPr>
                <w:b w:val="0"/>
                <w:sz w:val="17"/>
              </w:rPr>
              <w:t>View inventory and address low-stock or expiry alerts</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4</w:t>
            </w:r>
          </w:p>
        </w:tc>
        <w:tc>
          <w:tcPr>
            <w:tcW w:type="dxa" w:w="8640"/>
            <w:vAlign w:val="center"/>
            <w:tcBorders>
              <w:top w:val="single" w:sz="4" w:color="D9D9D9"/>
              <w:left w:val="single" w:sz="4" w:color="D9D9D9"/>
              <w:bottom w:val="single" w:sz="4" w:color="D9D9D9"/>
              <w:right w:val="single" w:sz="4" w:color="D9D9D9"/>
            </w:tcBorders>
            <w:shd w:fill="F3F6F9"/>
          </w:tcPr>
          <w:p>
            <w:pPr>
              <w:spacing w:after="40"/>
            </w:pPr>
            <w:r/>
            <w:r>
              <w:rPr>
                <w:b w:val="0"/>
                <w:sz w:val="17"/>
              </w:rPr>
              <w:t>Dispatch customer sale through FEFO</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5</w:t>
            </w:r>
          </w:p>
        </w:tc>
        <w:tc>
          <w:tcPr>
            <w:tcW w:type="dxa" w:w="8640"/>
            <w:vAlign w:val="center"/>
            <w:tcBorders>
              <w:top w:val="single" w:sz="4" w:color="D9D9D9"/>
              <w:left w:val="single" w:sz="4" w:color="D9D9D9"/>
              <w:bottom w:val="single" w:sz="4" w:color="D9D9D9"/>
              <w:right w:val="single" w:sz="4" w:color="D9D9D9"/>
            </w:tcBorders>
          </w:tcPr>
          <w:p>
            <w:pPr>
              <w:spacing w:after="40"/>
            </w:pPr>
            <w:r/>
            <w:r>
              <w:rPr>
                <w:b w:val="0"/>
                <w:sz w:val="17"/>
              </w:rPr>
              <w:t>Save movement and add confirmed sale to sales history</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6</w:t>
            </w:r>
          </w:p>
        </w:tc>
        <w:tc>
          <w:tcPr>
            <w:tcW w:type="dxa" w:w="8640"/>
            <w:vAlign w:val="center"/>
            <w:tcBorders>
              <w:top w:val="single" w:sz="4" w:color="D9D9D9"/>
              <w:left w:val="single" w:sz="4" w:color="D9D9D9"/>
              <w:bottom w:val="single" w:sz="4" w:color="D9D9D9"/>
              <w:right w:val="single" w:sz="4" w:color="D9D9D9"/>
            </w:tcBorders>
            <w:shd w:fill="F3F6F9"/>
          </w:tcPr>
          <w:p>
            <w:pPr>
              <w:spacing w:after="40"/>
            </w:pPr>
            <w:r/>
            <w:r>
              <w:rPr>
                <w:b w:val="0"/>
                <w:sz w:val="17"/>
              </w:rPr>
              <w:t>Use forecast and reorder recommendation for planning</w:t>
            </w:r>
          </w:p>
        </w:tc>
      </w:tr>
    </w:tbl>
    <w:p>
      <w:pPr>
        <w:spacing w:after="40"/>
      </w:pPr>
    </w:p>
    <w:p>
      <w:r>
        <w:br w:type="page"/>
      </w:r>
    </w:p>
    <w:p>
      <w:pPr>
        <w:pStyle w:val="Heading1"/>
        <w:spacing w:before="240" w:after="120"/>
      </w:pPr>
      <w:r>
        <w:rPr>
          <w:color w:val="000000"/>
        </w:rPr>
        <w:t>4 Database Design</w:t>
      </w:r>
    </w:p>
    <w:p>
      <w:pPr>
        <w:spacing w:line="276" w:lineRule="auto" w:after="120"/>
      </w:pPr>
      <w:r>
        <w:t>SQLite is used as the project database because it is lightweight, portable, and appropriate for an academic demonstration. The schema separates product master data, stock batches, movements, and sales history so that inventory state and transaction history remain traceable.</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Table</w:t>
            </w:r>
          </w:p>
        </w:tc>
        <w:tc>
          <w:tcPr>
            <w:tcW w:type="dxa" w:w="4176"/>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Key fields</w:t>
            </w:r>
          </w:p>
        </w:tc>
        <w:tc>
          <w:tcPr>
            <w:tcW w:type="dxa" w:w="4032"/>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Purpose</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products</w:t>
            </w:r>
          </w:p>
        </w:tc>
        <w:tc>
          <w:tcPr>
            <w:tcW w:type="dxa" w:w="4176"/>
            <w:vAlign w:val="center"/>
            <w:tcBorders>
              <w:top w:val="single" w:sz="4" w:color="D9D9D9"/>
              <w:left w:val="single" w:sz="4" w:color="D9D9D9"/>
              <w:bottom w:val="single" w:sz="4" w:color="D9D9D9"/>
              <w:right w:val="single" w:sz="4" w:color="D9D9D9"/>
            </w:tcBorders>
          </w:tcPr>
          <w:p>
            <w:pPr>
              <w:spacing w:after="40"/>
            </w:pPr>
            <w:r/>
            <w:r>
              <w:rPr>
                <w:b w:val="0"/>
                <w:sz w:val="17"/>
              </w:rPr>
              <w:t>sku, name, barcode, reorder_level, unit_cost</w:t>
            </w:r>
          </w:p>
        </w:tc>
        <w:tc>
          <w:tcPr>
            <w:tcW w:type="dxa" w:w="4032"/>
            <w:vAlign w:val="center"/>
            <w:tcBorders>
              <w:top w:val="single" w:sz="4" w:color="D9D9D9"/>
              <w:left w:val="single" w:sz="4" w:color="D9D9D9"/>
              <w:bottom w:val="single" w:sz="4" w:color="D9D9D9"/>
              <w:right w:val="single" w:sz="4" w:color="D9D9D9"/>
            </w:tcBorders>
          </w:tcPr>
          <w:p>
            <w:pPr>
              <w:spacing w:after="40"/>
            </w:pPr>
            <w:r/>
            <w:r>
              <w:rPr>
                <w:b w:val="0"/>
                <w:sz w:val="17"/>
              </w:rPr>
              <w:t>Stores product master data and reorder settings</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batches</w:t>
            </w:r>
          </w:p>
        </w:tc>
        <w:tc>
          <w:tcPr>
            <w:tcW w:type="dxa" w:w="4176"/>
            <w:vAlign w:val="center"/>
            <w:tcBorders>
              <w:top w:val="single" w:sz="4" w:color="D9D9D9"/>
              <w:left w:val="single" w:sz="4" w:color="D9D9D9"/>
              <w:bottom w:val="single" w:sz="4" w:color="D9D9D9"/>
              <w:right w:val="single" w:sz="4" w:color="D9D9D9"/>
            </w:tcBorders>
            <w:shd w:fill="F3F6F9"/>
          </w:tcPr>
          <w:p>
            <w:pPr>
              <w:spacing w:after="40"/>
            </w:pPr>
            <w:r/>
            <w:r>
              <w:rPr>
                <w:b w:val="0"/>
                <w:sz w:val="17"/>
              </w:rPr>
              <w:t>sku, batch_code, expiry_date, quantity, location</w:t>
            </w:r>
          </w:p>
        </w:tc>
        <w:tc>
          <w:tcPr>
            <w:tcW w:type="dxa" w:w="4032"/>
            <w:vAlign w:val="center"/>
            <w:tcBorders>
              <w:top w:val="single" w:sz="4" w:color="D9D9D9"/>
              <w:left w:val="single" w:sz="4" w:color="D9D9D9"/>
              <w:bottom w:val="single" w:sz="4" w:color="D9D9D9"/>
              <w:right w:val="single" w:sz="4" w:color="D9D9D9"/>
            </w:tcBorders>
            <w:shd w:fill="F3F6F9"/>
          </w:tcPr>
          <w:p>
            <w:pPr>
              <w:spacing w:after="40"/>
            </w:pPr>
            <w:r/>
            <w:r>
              <w:rPr>
                <w:b w:val="0"/>
                <w:sz w:val="17"/>
              </w:rPr>
              <w:t>Stores batch-level physical inventory</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movements</w:t>
            </w:r>
          </w:p>
        </w:tc>
        <w:tc>
          <w:tcPr>
            <w:tcW w:type="dxa" w:w="4176"/>
            <w:vAlign w:val="center"/>
            <w:tcBorders>
              <w:top w:val="single" w:sz="4" w:color="D9D9D9"/>
              <w:left w:val="single" w:sz="4" w:color="D9D9D9"/>
              <w:bottom w:val="single" w:sz="4" w:color="D9D9D9"/>
              <w:right w:val="single" w:sz="4" w:color="D9D9D9"/>
            </w:tcBorders>
          </w:tcPr>
          <w:p>
            <w:pPr>
              <w:spacing w:after="40"/>
            </w:pPr>
            <w:r/>
            <w:r>
              <w:rPr>
                <w:b w:val="0"/>
                <w:sz w:val="17"/>
              </w:rPr>
              <w:t>sku, batch_code, quantity, movement_type, reference, created_at</w:t>
            </w:r>
          </w:p>
        </w:tc>
        <w:tc>
          <w:tcPr>
            <w:tcW w:type="dxa" w:w="4032"/>
            <w:vAlign w:val="center"/>
            <w:tcBorders>
              <w:top w:val="single" w:sz="4" w:color="D9D9D9"/>
              <w:left w:val="single" w:sz="4" w:color="D9D9D9"/>
              <w:bottom w:val="single" w:sz="4" w:color="D9D9D9"/>
              <w:right w:val="single" w:sz="4" w:color="D9D9D9"/>
            </w:tcBorders>
          </w:tcPr>
          <w:p>
            <w:pPr>
              <w:spacing w:after="40"/>
            </w:pPr>
            <w:r/>
            <w:r>
              <w:rPr>
                <w:b w:val="0"/>
                <w:sz w:val="17"/>
              </w:rPr>
              <w:t>Provides a receipt, sale, retrieval, and adjustment audit trail</w:t>
            </w:r>
          </w:p>
        </w:tc>
      </w:tr>
      <w:tr>
        <w:tc>
          <w:tcPr>
            <w:tcW w:type="dxa" w:w="1584"/>
            <w:vAlign w:val="center"/>
            <w:tcBorders>
              <w:top w:val="single" w:sz="4" w:color="D9D9D9"/>
              <w:left w:val="single" w:sz="4" w:color="D9D9D9"/>
              <w:bottom w:val="single" w:sz="4" w:color="D9D9D9"/>
              <w:right w:val="single" w:sz="4" w:color="D9D9D9"/>
            </w:tcBorders>
            <w:shd w:fill="F3F6F9"/>
          </w:tcPr>
          <w:p>
            <w:pPr>
              <w:spacing w:after="40"/>
            </w:pPr>
            <w:r/>
            <w:r>
              <w:rPr>
                <w:b w:val="0"/>
                <w:sz w:val="17"/>
              </w:rPr>
              <w:t>sales_history</w:t>
            </w:r>
          </w:p>
        </w:tc>
        <w:tc>
          <w:tcPr>
            <w:tcW w:type="dxa" w:w="4176"/>
            <w:vAlign w:val="center"/>
            <w:tcBorders>
              <w:top w:val="single" w:sz="4" w:color="D9D9D9"/>
              <w:left w:val="single" w:sz="4" w:color="D9D9D9"/>
              <w:bottom w:val="single" w:sz="4" w:color="D9D9D9"/>
              <w:right w:val="single" w:sz="4" w:color="D9D9D9"/>
            </w:tcBorders>
            <w:shd w:fill="F3F6F9"/>
          </w:tcPr>
          <w:p>
            <w:pPr>
              <w:spacing w:after="40"/>
            </w:pPr>
            <w:r/>
            <w:r>
              <w:rPr>
                <w:b w:val="0"/>
                <w:sz w:val="17"/>
              </w:rPr>
              <w:t>sku, sale_date, quantity</w:t>
            </w:r>
          </w:p>
        </w:tc>
        <w:tc>
          <w:tcPr>
            <w:tcW w:type="dxa" w:w="4032"/>
            <w:vAlign w:val="center"/>
            <w:tcBorders>
              <w:top w:val="single" w:sz="4" w:color="D9D9D9"/>
              <w:left w:val="single" w:sz="4" w:color="D9D9D9"/>
              <w:bottom w:val="single" w:sz="4" w:color="D9D9D9"/>
              <w:right w:val="single" w:sz="4" w:color="D9D9D9"/>
            </w:tcBorders>
            <w:shd w:fill="F3F6F9"/>
          </w:tcPr>
          <w:p>
            <w:pPr>
              <w:spacing w:after="40"/>
            </w:pPr>
            <w:r/>
            <w:r>
              <w:rPr>
                <w:b w:val="0"/>
                <w:sz w:val="17"/>
              </w:rPr>
              <w:t>Stores historical and new confirmed sales for analytics</w:t>
            </w:r>
          </w:p>
        </w:tc>
      </w:tr>
      <w:tr>
        <w:tc>
          <w:tcPr>
            <w:tcW w:type="dxa" w:w="1584"/>
            <w:vAlign w:val="center"/>
            <w:tcBorders>
              <w:top w:val="single" w:sz="4" w:color="D9D9D9"/>
              <w:left w:val="single" w:sz="4" w:color="D9D9D9"/>
              <w:bottom w:val="single" w:sz="4" w:color="D9D9D9"/>
              <w:right w:val="single" w:sz="4" w:color="D9D9D9"/>
            </w:tcBorders>
          </w:tcPr>
          <w:p>
            <w:pPr>
              <w:spacing w:after="40"/>
            </w:pPr>
            <w:r/>
            <w:r>
              <w:rPr>
                <w:b w:val="0"/>
                <w:sz w:val="17"/>
              </w:rPr>
              <w:t>users</w:t>
            </w:r>
          </w:p>
        </w:tc>
        <w:tc>
          <w:tcPr>
            <w:tcW w:type="dxa" w:w="4176"/>
            <w:vAlign w:val="center"/>
            <w:tcBorders>
              <w:top w:val="single" w:sz="4" w:color="D9D9D9"/>
              <w:left w:val="single" w:sz="4" w:color="D9D9D9"/>
              <w:bottom w:val="single" w:sz="4" w:color="D9D9D9"/>
              <w:right w:val="single" w:sz="4" w:color="D9D9D9"/>
            </w:tcBorders>
          </w:tcPr>
          <w:p>
            <w:pPr>
              <w:spacing w:after="40"/>
            </w:pPr>
            <w:r/>
            <w:r>
              <w:rPr>
                <w:b w:val="0"/>
                <w:sz w:val="17"/>
              </w:rPr>
              <w:t>username, password_hash, role</w:t>
            </w:r>
          </w:p>
        </w:tc>
        <w:tc>
          <w:tcPr>
            <w:tcW w:type="dxa" w:w="4032"/>
            <w:vAlign w:val="center"/>
            <w:tcBorders>
              <w:top w:val="single" w:sz="4" w:color="D9D9D9"/>
              <w:left w:val="single" w:sz="4" w:color="D9D9D9"/>
              <w:bottom w:val="single" w:sz="4" w:color="D9D9D9"/>
              <w:right w:val="single" w:sz="4" w:color="D9D9D9"/>
            </w:tcBorders>
          </w:tcPr>
          <w:p>
            <w:pPr>
              <w:spacing w:after="40"/>
            </w:pPr>
            <w:r/>
            <w:r>
              <w:rPr>
                <w:b w:val="0"/>
                <w:sz w:val="17"/>
              </w:rPr>
              <w:t>Reserved for user management and role expansion</w:t>
            </w:r>
          </w:p>
        </w:tc>
      </w:tr>
    </w:tbl>
    <w:p>
      <w:pPr>
        <w:spacing w:after="40"/>
      </w:pPr>
    </w:p>
    <w:p>
      <w:pPr>
        <w:pStyle w:val="Heading2"/>
        <w:spacing w:before="160" w:after="120"/>
      </w:pPr>
      <w:r>
        <w:rPr>
          <w:color w:val="000000"/>
        </w:rPr>
        <w:t>Data Integrity Controls</w:t>
      </w:r>
    </w:p>
    <w:p>
      <w:pPr>
        <w:pStyle w:val="ListBullet"/>
        <w:spacing w:after="60"/>
      </w:pPr>
      <w:r>
        <w:t>SKU and barcode values are unique where supplied.</w:t>
      </w:r>
    </w:p>
    <w:p>
      <w:pPr>
        <w:pStyle w:val="ListBullet"/>
        <w:spacing w:after="60"/>
      </w:pPr>
      <w:r>
        <w:t>Batch quantity cannot become negative.</w:t>
      </w:r>
    </w:p>
    <w:p>
      <w:pPr>
        <w:pStyle w:val="ListBullet"/>
        <w:spacing w:after="60"/>
      </w:pPr>
      <w:r>
        <w:t>A product must exist before its batch can be received.</w:t>
      </w:r>
    </w:p>
    <w:p>
      <w:pPr>
        <w:pStyle w:val="ListBullet"/>
        <w:spacing w:after="60"/>
      </w:pPr>
      <w:r>
        <w:t>A sale is rejected when unexpired available quantity is insufficient.</w:t>
      </w:r>
    </w:p>
    <w:p>
      <w:pPr>
        <w:pStyle w:val="ListBullet"/>
        <w:spacing w:after="60"/>
      </w:pPr>
      <w:r>
        <w:t>The database enables foreign-key enforcement for related data.</w:t>
      </w:r>
    </w:p>
    <w:p>
      <w:pPr>
        <w:pStyle w:val="ListBullet"/>
        <w:spacing w:after="60"/>
      </w:pPr>
      <w:r>
        <w:t>CSV import validates required columns, dates, and numeric quantities.</w:t>
      </w:r>
    </w:p>
    <w:p>
      <w:r>
        <w:br w:type="page"/>
      </w:r>
    </w:p>
    <w:p>
      <w:pPr>
        <w:pStyle w:val="Heading1"/>
        <w:spacing w:before="240" w:after="120"/>
      </w:pPr>
      <w:r>
        <w:rPr>
          <w:color w:val="000000"/>
        </w:rPr>
        <w:t>5 Functional Modules</w:t>
      </w:r>
    </w:p>
    <w:tbl>
      <w:tblPr>
        <w:tblStyle w:val="TableGrid"/>
        <w:tblW w:type="auto" w:w="0"/>
        <w:jc w:val="center"/>
        <w:tblLook w:firstColumn="1" w:firstRow="1" w:lastColumn="0" w:lastRow="0" w:noHBand="0" w:noVBand="1" w:val="04A0"/>
      </w:tblPr>
      <w:tblGrid>
        <w:gridCol w:w="3264"/>
        <w:gridCol w:w="3264"/>
        <w:gridCol w:w="3264"/>
      </w:tblGrid>
      <w:tr>
        <w:tc>
          <w:tcPr>
            <w:tcW w:type="dxa" w:w="194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Module</w:t>
            </w:r>
          </w:p>
        </w:tc>
        <w:tc>
          <w:tcPr>
            <w:tcW w:type="dxa" w:w="4320"/>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Functions</w:t>
            </w:r>
          </w:p>
        </w:tc>
        <w:tc>
          <w:tcPr>
            <w:tcW w:type="dxa" w:w="3528"/>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Business Value</w:t>
            </w:r>
          </w:p>
        </w:tc>
      </w:tr>
      <w:tr>
        <w:tc>
          <w:tcPr>
            <w:tcW w:type="dxa" w:w="1944"/>
            <w:vAlign w:val="center"/>
            <w:tcBorders>
              <w:top w:val="single" w:sz="4" w:color="D9D9D9"/>
              <w:left w:val="single" w:sz="4" w:color="D9D9D9"/>
              <w:bottom w:val="single" w:sz="4" w:color="D9D9D9"/>
              <w:right w:val="single" w:sz="4" w:color="D9D9D9"/>
            </w:tcBorders>
          </w:tcPr>
          <w:p>
            <w:pPr>
              <w:spacing w:after="40"/>
            </w:pPr>
            <w:r/>
            <w:r>
              <w:rPr>
                <w:b w:val="0"/>
                <w:sz w:val="17"/>
              </w:rPr>
              <w:t>Product management</w:t>
            </w:r>
          </w:p>
        </w:tc>
        <w:tc>
          <w:tcPr>
            <w:tcW w:type="dxa" w:w="4320"/>
            <w:vAlign w:val="center"/>
            <w:tcBorders>
              <w:top w:val="single" w:sz="4" w:color="D9D9D9"/>
              <w:left w:val="single" w:sz="4" w:color="D9D9D9"/>
              <w:bottom w:val="single" w:sz="4" w:color="D9D9D9"/>
              <w:right w:val="single" w:sz="4" w:color="D9D9D9"/>
            </w:tcBorders>
          </w:tcPr>
          <w:p>
            <w:pPr>
              <w:spacing w:after="40"/>
            </w:pPr>
            <w:r/>
            <w:r>
              <w:rPr>
                <w:b w:val="0"/>
                <w:sz w:val="17"/>
              </w:rPr>
              <w:t>Create, view, update SKU, barcode, reorder level, unit cost</w:t>
            </w:r>
          </w:p>
        </w:tc>
        <w:tc>
          <w:tcPr>
            <w:tcW w:type="dxa" w:w="3528"/>
            <w:vAlign w:val="center"/>
            <w:tcBorders>
              <w:top w:val="single" w:sz="4" w:color="D9D9D9"/>
              <w:left w:val="single" w:sz="4" w:color="D9D9D9"/>
              <w:bottom w:val="single" w:sz="4" w:color="D9D9D9"/>
              <w:right w:val="single" w:sz="4" w:color="D9D9D9"/>
            </w:tcBorders>
          </w:tcPr>
          <w:p>
            <w:pPr>
              <w:spacing w:after="40"/>
            </w:pPr>
            <w:r/>
            <w:r>
              <w:rPr>
                <w:b w:val="0"/>
                <w:sz w:val="17"/>
              </w:rPr>
              <w:t>Maintains consistent master data</w:t>
            </w:r>
          </w:p>
        </w:tc>
      </w:tr>
      <w:tr>
        <w:tc>
          <w:tcPr>
            <w:tcW w:type="dxa" w:w="1944"/>
            <w:vAlign w:val="center"/>
            <w:tcBorders>
              <w:top w:val="single" w:sz="4" w:color="D9D9D9"/>
              <w:left w:val="single" w:sz="4" w:color="D9D9D9"/>
              <w:bottom w:val="single" w:sz="4" w:color="D9D9D9"/>
              <w:right w:val="single" w:sz="4" w:color="D9D9D9"/>
            </w:tcBorders>
            <w:shd w:fill="F3F6F9"/>
          </w:tcPr>
          <w:p>
            <w:pPr>
              <w:spacing w:after="40"/>
            </w:pPr>
            <w:r/>
            <w:r>
              <w:rPr>
                <w:b w:val="0"/>
                <w:sz w:val="17"/>
              </w:rPr>
              <w:t>Batch and inventory</w:t>
            </w:r>
          </w:p>
        </w:tc>
        <w:tc>
          <w:tcPr>
            <w:tcW w:type="dxa" w:w="4320"/>
            <w:vAlign w:val="center"/>
            <w:tcBorders>
              <w:top w:val="single" w:sz="4" w:color="D9D9D9"/>
              <w:left w:val="single" w:sz="4" w:color="D9D9D9"/>
              <w:bottom w:val="single" w:sz="4" w:color="D9D9D9"/>
              <w:right w:val="single" w:sz="4" w:color="D9D9D9"/>
            </w:tcBorders>
            <w:shd w:fill="F3F6F9"/>
          </w:tcPr>
          <w:p>
            <w:pPr>
              <w:spacing w:after="40"/>
            </w:pPr>
            <w:r/>
            <w:r>
              <w:rPr>
                <w:b w:val="0"/>
                <w:sz w:val="17"/>
              </w:rPr>
              <w:t>Receive batches, record location, view stock value and expiry sequence</w:t>
            </w:r>
          </w:p>
        </w:tc>
        <w:tc>
          <w:tcPr>
            <w:tcW w:type="dxa" w:w="3528"/>
            <w:vAlign w:val="center"/>
            <w:tcBorders>
              <w:top w:val="single" w:sz="4" w:color="D9D9D9"/>
              <w:left w:val="single" w:sz="4" w:color="D9D9D9"/>
              <w:bottom w:val="single" w:sz="4" w:color="D9D9D9"/>
              <w:right w:val="single" w:sz="4" w:color="D9D9D9"/>
            </w:tcBorders>
            <w:shd w:fill="F3F6F9"/>
          </w:tcPr>
          <w:p>
            <w:pPr>
              <w:spacing w:after="40"/>
            </w:pPr>
            <w:r/>
            <w:r>
              <w:rPr>
                <w:b w:val="0"/>
                <w:sz w:val="17"/>
              </w:rPr>
              <w:t>Provides accurate batch-level inventory</w:t>
            </w:r>
          </w:p>
        </w:tc>
      </w:tr>
      <w:tr>
        <w:tc>
          <w:tcPr>
            <w:tcW w:type="dxa" w:w="1944"/>
            <w:vAlign w:val="center"/>
            <w:tcBorders>
              <w:top w:val="single" w:sz="4" w:color="D9D9D9"/>
              <w:left w:val="single" w:sz="4" w:color="D9D9D9"/>
              <w:bottom w:val="single" w:sz="4" w:color="D9D9D9"/>
              <w:right w:val="single" w:sz="4" w:color="D9D9D9"/>
            </w:tcBorders>
          </w:tcPr>
          <w:p>
            <w:pPr>
              <w:spacing w:after="40"/>
            </w:pPr>
            <w:r/>
            <w:r>
              <w:rPr>
                <w:b w:val="0"/>
                <w:sz w:val="17"/>
              </w:rPr>
              <w:t>Placement and adjustment</w:t>
            </w:r>
          </w:p>
        </w:tc>
        <w:tc>
          <w:tcPr>
            <w:tcW w:type="dxa" w:w="4320"/>
            <w:vAlign w:val="center"/>
            <w:tcBorders>
              <w:top w:val="single" w:sz="4" w:color="D9D9D9"/>
              <w:left w:val="single" w:sz="4" w:color="D9D9D9"/>
              <w:bottom w:val="single" w:sz="4" w:color="D9D9D9"/>
              <w:right w:val="single" w:sz="4" w:color="D9D9D9"/>
            </w:tcBorders>
          </w:tcPr>
          <w:p>
            <w:pPr>
              <w:spacing w:after="40"/>
            </w:pPr>
            <w:r/>
            <w:r>
              <w:rPr>
                <w:b w:val="0"/>
                <w:sz w:val="17"/>
              </w:rPr>
              <w:t>Move a batch to a location, add or remove stock with a reason</w:t>
            </w:r>
          </w:p>
        </w:tc>
        <w:tc>
          <w:tcPr>
            <w:tcW w:type="dxa" w:w="3528"/>
            <w:vAlign w:val="center"/>
            <w:tcBorders>
              <w:top w:val="single" w:sz="4" w:color="D9D9D9"/>
              <w:left w:val="single" w:sz="4" w:color="D9D9D9"/>
              <w:bottom w:val="single" w:sz="4" w:color="D9D9D9"/>
              <w:right w:val="single" w:sz="4" w:color="D9D9D9"/>
            </w:tcBorders>
          </w:tcPr>
          <w:p>
            <w:pPr>
              <w:spacing w:after="40"/>
            </w:pPr>
            <w:r/>
            <w:r>
              <w:rPr>
                <w:b w:val="0"/>
                <w:sz w:val="17"/>
              </w:rPr>
              <w:t>Supports warehouse corrections and traceability</w:t>
            </w:r>
          </w:p>
        </w:tc>
      </w:tr>
      <w:tr>
        <w:tc>
          <w:tcPr>
            <w:tcW w:type="dxa" w:w="1944"/>
            <w:vAlign w:val="center"/>
            <w:tcBorders>
              <w:top w:val="single" w:sz="4" w:color="D9D9D9"/>
              <w:left w:val="single" w:sz="4" w:color="D9D9D9"/>
              <w:bottom w:val="single" w:sz="4" w:color="D9D9D9"/>
              <w:right w:val="single" w:sz="4" w:color="D9D9D9"/>
            </w:tcBorders>
            <w:shd w:fill="F3F6F9"/>
          </w:tcPr>
          <w:p>
            <w:pPr>
              <w:spacing w:after="40"/>
            </w:pPr>
            <w:r/>
            <w:r>
              <w:rPr>
                <w:b w:val="0"/>
                <w:sz w:val="17"/>
              </w:rPr>
              <w:t>Sales and FEFO</w:t>
            </w:r>
          </w:p>
        </w:tc>
        <w:tc>
          <w:tcPr>
            <w:tcW w:type="dxa" w:w="4320"/>
            <w:vAlign w:val="center"/>
            <w:tcBorders>
              <w:top w:val="single" w:sz="4" w:color="D9D9D9"/>
              <w:left w:val="single" w:sz="4" w:color="D9D9D9"/>
              <w:bottom w:val="single" w:sz="4" w:color="D9D9D9"/>
              <w:right w:val="single" w:sz="4" w:color="D9D9D9"/>
            </w:tcBorders>
            <w:shd w:fill="F3F6F9"/>
          </w:tcPr>
          <w:p>
            <w:pPr>
              <w:spacing w:after="40"/>
            </w:pPr>
            <w:r/>
            <w:r>
              <w:rPr>
                <w:b w:val="0"/>
                <w:sz w:val="17"/>
              </w:rPr>
              <w:t>Dispatch sales from earliest-expiring usable batches</w:t>
            </w:r>
          </w:p>
        </w:tc>
        <w:tc>
          <w:tcPr>
            <w:tcW w:type="dxa" w:w="3528"/>
            <w:vAlign w:val="center"/>
            <w:tcBorders>
              <w:top w:val="single" w:sz="4" w:color="D9D9D9"/>
              <w:left w:val="single" w:sz="4" w:color="D9D9D9"/>
              <w:bottom w:val="single" w:sz="4" w:color="D9D9D9"/>
              <w:right w:val="single" w:sz="4" w:color="D9D9D9"/>
            </w:tcBorders>
            <w:shd w:fill="F3F6F9"/>
          </w:tcPr>
          <w:p>
            <w:pPr>
              <w:spacing w:after="40"/>
            </w:pPr>
            <w:r/>
            <w:r>
              <w:rPr>
                <w:b w:val="0"/>
                <w:sz w:val="17"/>
              </w:rPr>
              <w:t>Reduces expiry-related waste</w:t>
            </w:r>
          </w:p>
        </w:tc>
      </w:tr>
      <w:tr>
        <w:tc>
          <w:tcPr>
            <w:tcW w:type="dxa" w:w="1944"/>
            <w:vAlign w:val="center"/>
            <w:tcBorders>
              <w:top w:val="single" w:sz="4" w:color="D9D9D9"/>
              <w:left w:val="single" w:sz="4" w:color="D9D9D9"/>
              <w:bottom w:val="single" w:sz="4" w:color="D9D9D9"/>
              <w:right w:val="single" w:sz="4" w:color="D9D9D9"/>
            </w:tcBorders>
          </w:tcPr>
          <w:p>
            <w:pPr>
              <w:spacing w:after="40"/>
            </w:pPr>
            <w:r/>
            <w:r>
              <w:rPr>
                <w:b w:val="0"/>
                <w:sz w:val="17"/>
              </w:rPr>
              <w:t>Movements</w:t>
            </w:r>
          </w:p>
        </w:tc>
        <w:tc>
          <w:tcPr>
            <w:tcW w:type="dxa" w:w="4320"/>
            <w:vAlign w:val="center"/>
            <w:tcBorders>
              <w:top w:val="single" w:sz="4" w:color="D9D9D9"/>
              <w:left w:val="single" w:sz="4" w:color="D9D9D9"/>
              <w:bottom w:val="single" w:sz="4" w:color="D9D9D9"/>
              <w:right w:val="single" w:sz="4" w:color="D9D9D9"/>
            </w:tcBorders>
          </w:tcPr>
          <w:p>
            <w:pPr>
              <w:spacing w:after="40"/>
            </w:pPr>
            <w:r/>
            <w:r>
              <w:rPr>
                <w:b w:val="0"/>
                <w:sz w:val="17"/>
              </w:rPr>
              <w:t>Record receipt, sale, retrieval, adjustment references</w:t>
            </w:r>
          </w:p>
        </w:tc>
        <w:tc>
          <w:tcPr>
            <w:tcW w:type="dxa" w:w="3528"/>
            <w:vAlign w:val="center"/>
            <w:tcBorders>
              <w:top w:val="single" w:sz="4" w:color="D9D9D9"/>
              <w:left w:val="single" w:sz="4" w:color="D9D9D9"/>
              <w:bottom w:val="single" w:sz="4" w:color="D9D9D9"/>
              <w:right w:val="single" w:sz="4" w:color="D9D9D9"/>
            </w:tcBorders>
          </w:tcPr>
          <w:p>
            <w:pPr>
              <w:spacing w:after="40"/>
            </w:pPr>
            <w:r/>
            <w:r>
              <w:rPr>
                <w:b w:val="0"/>
                <w:sz w:val="17"/>
              </w:rPr>
              <w:t>Creates an operational audit trail</w:t>
            </w:r>
          </w:p>
        </w:tc>
      </w:tr>
      <w:tr>
        <w:tc>
          <w:tcPr>
            <w:tcW w:type="dxa" w:w="1944"/>
            <w:vAlign w:val="center"/>
            <w:tcBorders>
              <w:top w:val="single" w:sz="4" w:color="D9D9D9"/>
              <w:left w:val="single" w:sz="4" w:color="D9D9D9"/>
              <w:bottom w:val="single" w:sz="4" w:color="D9D9D9"/>
              <w:right w:val="single" w:sz="4" w:color="D9D9D9"/>
            </w:tcBorders>
            <w:shd w:fill="F3F6F9"/>
          </w:tcPr>
          <w:p>
            <w:pPr>
              <w:spacing w:after="40"/>
            </w:pPr>
            <w:r/>
            <w:r>
              <w:rPr>
                <w:b w:val="0"/>
                <w:sz w:val="17"/>
              </w:rPr>
              <w:t>Alerts and reports</w:t>
            </w:r>
          </w:p>
        </w:tc>
        <w:tc>
          <w:tcPr>
            <w:tcW w:type="dxa" w:w="4320"/>
            <w:vAlign w:val="center"/>
            <w:tcBorders>
              <w:top w:val="single" w:sz="4" w:color="D9D9D9"/>
              <w:left w:val="single" w:sz="4" w:color="D9D9D9"/>
              <w:bottom w:val="single" w:sz="4" w:color="D9D9D9"/>
              <w:right w:val="single" w:sz="4" w:color="D9D9D9"/>
            </w:tcBorders>
            <w:shd w:fill="F3F6F9"/>
          </w:tcPr>
          <w:p>
            <w:pPr>
              <w:spacing w:after="40"/>
            </w:pPr>
            <w:r/>
            <w:r>
              <w:rPr>
                <w:b w:val="0"/>
                <w:sz w:val="17"/>
              </w:rPr>
              <w:t>Identify low stock and upcoming expiry; summarize value</w:t>
            </w:r>
          </w:p>
        </w:tc>
        <w:tc>
          <w:tcPr>
            <w:tcW w:type="dxa" w:w="3528"/>
            <w:vAlign w:val="center"/>
            <w:tcBorders>
              <w:top w:val="single" w:sz="4" w:color="D9D9D9"/>
              <w:left w:val="single" w:sz="4" w:color="D9D9D9"/>
              <w:bottom w:val="single" w:sz="4" w:color="D9D9D9"/>
              <w:right w:val="single" w:sz="4" w:color="D9D9D9"/>
            </w:tcBorders>
            <w:shd w:fill="F3F6F9"/>
          </w:tcPr>
          <w:p>
            <w:pPr>
              <w:spacing w:after="40"/>
            </w:pPr>
            <w:r/>
            <w:r>
              <w:rPr>
                <w:b w:val="0"/>
                <w:sz w:val="17"/>
              </w:rPr>
              <w:t>Helps staff prioritize actions</w:t>
            </w:r>
          </w:p>
        </w:tc>
      </w:tr>
      <w:tr>
        <w:tc>
          <w:tcPr>
            <w:tcW w:type="dxa" w:w="1944"/>
            <w:vAlign w:val="center"/>
            <w:tcBorders>
              <w:top w:val="single" w:sz="4" w:color="D9D9D9"/>
              <w:left w:val="single" w:sz="4" w:color="D9D9D9"/>
              <w:bottom w:val="single" w:sz="4" w:color="D9D9D9"/>
              <w:right w:val="single" w:sz="4" w:color="D9D9D9"/>
            </w:tcBorders>
          </w:tcPr>
          <w:p>
            <w:pPr>
              <w:spacing w:after="40"/>
            </w:pPr>
            <w:r/>
            <w:r>
              <w:rPr>
                <w:b w:val="0"/>
                <w:sz w:val="17"/>
              </w:rPr>
              <w:t>Data import and AI</w:t>
            </w:r>
          </w:p>
        </w:tc>
        <w:tc>
          <w:tcPr>
            <w:tcW w:type="dxa" w:w="4320"/>
            <w:vAlign w:val="center"/>
            <w:tcBorders>
              <w:top w:val="single" w:sz="4" w:color="D9D9D9"/>
              <w:left w:val="single" w:sz="4" w:color="D9D9D9"/>
              <w:bottom w:val="single" w:sz="4" w:color="D9D9D9"/>
              <w:right w:val="single" w:sz="4" w:color="D9D9D9"/>
            </w:tcBorders>
          </w:tcPr>
          <w:p>
            <w:pPr>
              <w:spacing w:after="40"/>
            </w:pPr>
            <w:r/>
            <w:r>
              <w:rPr>
                <w:b w:val="0"/>
                <w:sz w:val="17"/>
              </w:rPr>
              <w:t>Import CSV, forecast demand, suggest reorder quantity, detect anomalies</w:t>
            </w:r>
          </w:p>
        </w:tc>
        <w:tc>
          <w:tcPr>
            <w:tcW w:type="dxa" w:w="3528"/>
            <w:vAlign w:val="center"/>
            <w:tcBorders>
              <w:top w:val="single" w:sz="4" w:color="D9D9D9"/>
              <w:left w:val="single" w:sz="4" w:color="D9D9D9"/>
              <w:bottom w:val="single" w:sz="4" w:color="D9D9D9"/>
              <w:right w:val="single" w:sz="4" w:color="D9D9D9"/>
            </w:tcBorders>
          </w:tcPr>
          <w:p>
            <w:pPr>
              <w:spacing w:after="40"/>
            </w:pPr>
            <w:r/>
            <w:r>
              <w:rPr>
                <w:b w:val="0"/>
                <w:sz w:val="17"/>
              </w:rPr>
              <w:t>Supports data-informed inventory planning</w:t>
            </w:r>
          </w:p>
        </w:tc>
      </w:tr>
    </w:tbl>
    <w:p>
      <w:pPr>
        <w:spacing w:after="40"/>
      </w:pPr>
    </w:p>
    <w:p>
      <w:pPr>
        <w:pStyle w:val="Heading2"/>
        <w:spacing w:before="160" w:after="120"/>
      </w:pPr>
      <w:r>
        <w:rPr>
          <w:color w:val="000000"/>
        </w:rPr>
        <w:t>FEFO Business Rule</w:t>
      </w:r>
    </w:p>
    <w:p>
      <w:pPr>
        <w:spacing w:line="276" w:lineRule="auto" w:after="120"/>
      </w:pPr>
      <w:r>
        <w:t>The system filters batches for the requested SKU where quantity is positive and expiry date is today or later. It sorts those batches by expiry date and then by batch identifier. The requested quantity is taken from the first batch and, only if necessary, continues to later batches. Every selected quantity creates a movement record. This approach is especially useful for groceries, healthcare supplies, food, and any inventory with expiry constraints.</w:t>
      </w:r>
    </w:p>
    <w:p>
      <w:r>
        <w:br w:type="page"/>
      </w:r>
    </w:p>
    <w:p>
      <w:pPr>
        <w:pStyle w:val="Heading1"/>
        <w:spacing w:before="240" w:after="120"/>
      </w:pPr>
      <w:r>
        <w:rPr>
          <w:color w:val="000000"/>
        </w:rPr>
        <w:t>6 Algorithms and Analytics</w:t>
      </w:r>
    </w:p>
    <w:p>
      <w:pPr>
        <w:pStyle w:val="Heading2"/>
        <w:spacing w:before="160" w:after="120"/>
      </w:pPr>
      <w:r>
        <w:rPr>
          <w:color w:val="000000"/>
        </w:rPr>
        <w:t>Demand Forecasting</w:t>
      </w:r>
    </w:p>
    <w:p>
      <w:pPr>
        <w:spacing w:line="276" w:lineRule="auto" w:after="120"/>
      </w:pPr>
      <w:r>
        <w:t>The forecasting module applies a least-squares linear trend to chronological sales quantities. It returns a daily forecast and estimated demand for a selected future period. This method is transparent and suitable for a baseline where the user needs to understand why a recommendation was generated.</w:t>
      </w:r>
    </w:p>
    <w:p>
      <w:pPr>
        <w:pStyle w:val="Heading2"/>
        <w:spacing w:before="160" w:after="120"/>
      </w:pPr>
      <w:r>
        <w:rPr>
          <w:color w:val="000000"/>
        </w:rPr>
        <w:t>Reorder Recommendation</w:t>
      </w:r>
    </w:p>
    <w:p>
      <w:pPr>
        <w:spacing w:line="276" w:lineRule="auto" w:after="120"/>
      </w:pPr>
      <w:r>
        <w:t>The target stock quantity is calculated from forecast demand across the configured lead time and safety days. Recommended order quantity is the positive difference between target stock and current available warehouse stock. This prevents negative recommendations and makes assumptions visible to the user.</w:t>
      </w:r>
    </w:p>
    <w:p>
      <w:pPr>
        <w:pStyle w:val="Heading2"/>
        <w:spacing w:before="160" w:after="120"/>
      </w:pPr>
      <w:r>
        <w:rPr>
          <w:color w:val="000000"/>
        </w:rPr>
        <w:t>Anomaly Detection</w:t>
      </w:r>
    </w:p>
    <w:p>
      <w:pPr>
        <w:spacing w:line="276" w:lineRule="auto" w:after="120"/>
      </w:pPr>
      <w:r>
        <w:t>The anomaly module uses the median and median absolute deviation (MAD), which are robust against isolated extreme values. When typical sales are constant, any different value is treated as a noteworthy anomaly. The result highlights records that may require review for promotions, data-entry mistakes, unusual demand, or supply changes.</w:t>
      </w:r>
    </w:p>
    <w:p>
      <w:pPr>
        <w:pStyle w:val="Heading2"/>
        <w:spacing w:before="160" w:after="120"/>
      </w:pPr>
      <w:r>
        <w:rPr>
          <w:color w:val="000000"/>
        </w:rPr>
        <w:t>Representative Data Result</w:t>
      </w:r>
    </w:p>
    <w:tbl>
      <w:tblPr>
        <w:tblStyle w:val="TableGrid"/>
        <w:tblW w:type="auto" w:w="0"/>
        <w:jc w:val="center"/>
        <w:tblLook w:firstColumn="1" w:firstRow="1" w:lastColumn="0" w:lastRow="0" w:noHBand="0" w:noVBand="1" w:val="04A0"/>
      </w:tblPr>
      <w:tblGrid>
        <w:gridCol w:w="4896"/>
        <w:gridCol w:w="4896"/>
      </w:tblGrid>
      <w:tr>
        <w:tc>
          <w:tcPr>
            <w:tcW w:type="dxa" w:w="4608"/>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Metric</w:t>
            </w:r>
          </w:p>
        </w:tc>
        <w:tc>
          <w:tcPr>
            <w:tcW w:type="dxa" w:w="518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Observed value</w:t>
            </w:r>
          </w:p>
        </w:tc>
      </w:tr>
      <w:tr>
        <w:tc>
          <w:tcPr>
            <w:tcW w:type="dxa" w:w="4608"/>
            <w:vAlign w:val="center"/>
            <w:tcBorders>
              <w:top w:val="single" w:sz="4" w:color="D9D9D9"/>
              <w:left w:val="single" w:sz="4" w:color="D9D9D9"/>
              <w:bottom w:val="single" w:sz="4" w:color="D9D9D9"/>
              <w:right w:val="single" w:sz="4" w:color="D9D9D9"/>
            </w:tcBorders>
          </w:tcPr>
          <w:p>
            <w:pPr>
              <w:spacing w:after="40"/>
            </w:pPr>
            <w:r/>
            <w:r>
              <w:rPr>
                <w:b w:val="0"/>
                <w:sz w:val="17"/>
              </w:rPr>
              <w:t>Imported sales records</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3,650</w:t>
            </w:r>
          </w:p>
        </w:tc>
      </w:tr>
      <w:tr>
        <w:tc>
          <w:tcPr>
            <w:tcW w:type="dxa" w:w="4608"/>
            <w:vAlign w:val="center"/>
            <w:tcBorders>
              <w:top w:val="single" w:sz="4" w:color="D9D9D9"/>
              <w:left w:val="single" w:sz="4" w:color="D9D9D9"/>
              <w:bottom w:val="single" w:sz="4" w:color="D9D9D9"/>
              <w:right w:val="single" w:sz="4" w:color="D9D9D9"/>
            </w:tcBorders>
            <w:shd w:fill="F3F6F9"/>
          </w:tcPr>
          <w:p>
            <w:pPr>
              <w:spacing w:after="40"/>
            </w:pPr>
            <w:r/>
            <w:r>
              <w:rPr>
                <w:b w:val="0"/>
                <w:sz w:val="17"/>
              </w:rPr>
              <w:t>Distinct product identifiers</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10</w:t>
            </w:r>
          </w:p>
        </w:tc>
      </w:tr>
      <w:tr>
        <w:tc>
          <w:tcPr>
            <w:tcW w:type="dxa" w:w="4608"/>
            <w:vAlign w:val="center"/>
            <w:tcBorders>
              <w:top w:val="single" w:sz="4" w:color="D9D9D9"/>
              <w:left w:val="single" w:sz="4" w:color="D9D9D9"/>
              <w:bottom w:val="single" w:sz="4" w:color="D9D9D9"/>
              <w:right w:val="single" w:sz="4" w:color="D9D9D9"/>
            </w:tcBorders>
          </w:tcPr>
          <w:p>
            <w:pPr>
              <w:spacing w:after="40"/>
            </w:pPr>
            <w:r/>
            <w:r>
              <w:rPr>
                <w:b w:val="0"/>
                <w:sz w:val="17"/>
              </w:rPr>
              <w:t>P001 sales-history records</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365</w:t>
            </w:r>
          </w:p>
        </w:tc>
      </w:tr>
      <w:tr>
        <w:tc>
          <w:tcPr>
            <w:tcW w:type="dxa" w:w="4608"/>
            <w:vAlign w:val="center"/>
            <w:tcBorders>
              <w:top w:val="single" w:sz="4" w:color="D9D9D9"/>
              <w:left w:val="single" w:sz="4" w:color="D9D9D9"/>
              <w:bottom w:val="single" w:sz="4" w:color="D9D9D9"/>
              <w:right w:val="single" w:sz="4" w:color="D9D9D9"/>
            </w:tcBorders>
            <w:shd w:fill="F3F6F9"/>
          </w:tcPr>
          <w:p>
            <w:pPr>
              <w:spacing w:after="40"/>
            </w:pPr>
            <w:r/>
            <w:r>
              <w:rPr>
                <w:b w:val="0"/>
                <w:sz w:val="17"/>
              </w:rPr>
              <w:t>P001 estimated daily demand</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33.33 units</w:t>
            </w:r>
          </w:p>
        </w:tc>
      </w:tr>
      <w:tr>
        <w:tc>
          <w:tcPr>
            <w:tcW w:type="dxa" w:w="4608"/>
            <w:vAlign w:val="center"/>
            <w:tcBorders>
              <w:top w:val="single" w:sz="4" w:color="D9D9D9"/>
              <w:left w:val="single" w:sz="4" w:color="D9D9D9"/>
              <w:bottom w:val="single" w:sz="4" w:color="D9D9D9"/>
              <w:right w:val="single" w:sz="4" w:color="D9D9D9"/>
            </w:tcBorders>
          </w:tcPr>
          <w:p>
            <w:pPr>
              <w:spacing w:after="40"/>
            </w:pPr>
            <w:r/>
            <w:r>
              <w:rPr>
                <w:b w:val="0"/>
                <w:sz w:val="17"/>
              </w:rPr>
              <w:t>P001 estimated 7-day demand</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233.31 units</w:t>
            </w:r>
          </w:p>
        </w:tc>
      </w:tr>
      <w:tr>
        <w:tc>
          <w:tcPr>
            <w:tcW w:type="dxa" w:w="4608"/>
            <w:vAlign w:val="center"/>
            <w:tcBorders>
              <w:top w:val="single" w:sz="4" w:color="D9D9D9"/>
              <w:left w:val="single" w:sz="4" w:color="D9D9D9"/>
              <w:bottom w:val="single" w:sz="4" w:color="D9D9D9"/>
              <w:right w:val="single" w:sz="4" w:color="D9D9D9"/>
            </w:tcBorders>
            <w:shd w:fill="F3F6F9"/>
          </w:tcPr>
          <w:p>
            <w:pPr>
              <w:spacing w:after="40"/>
            </w:pPr>
            <w:r/>
            <w:r>
              <w:rPr>
                <w:b w:val="0"/>
                <w:sz w:val="17"/>
              </w:rPr>
              <w:t>Forecasting method</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Linear trend</w:t>
            </w:r>
          </w:p>
        </w:tc>
      </w:tr>
    </w:tbl>
    <w:p>
      <w:pPr>
        <w:spacing w:after="40"/>
      </w:pPr>
    </w:p>
    <w:p>
      <w:pPr>
        <w:spacing w:line="276" w:lineRule="auto" w:after="120"/>
      </w:pPr>
      <w:r>
        <w:t>These values demonstrate that the data pipeline and analytics endpoints are connected. Forecast quality should be evaluated periodically against future actual sales before any automatic purchasing decision is made.</w:t>
      </w:r>
    </w:p>
    <w:p>
      <w:r>
        <w:br w:type="page"/>
      </w:r>
    </w:p>
    <w:p>
      <w:pPr>
        <w:pStyle w:val="Heading1"/>
        <w:spacing w:before="240" w:after="120"/>
      </w:pPr>
      <w:r>
        <w:rPr>
          <w:color w:val="000000"/>
        </w:rPr>
        <w:t>7 Implementation Details</w:t>
      </w:r>
    </w:p>
    <w:tbl>
      <w:tblPr>
        <w:tblStyle w:val="TableGrid"/>
        <w:tblW w:type="auto" w:w="0"/>
        <w:jc w:val="center"/>
        <w:tblLook w:firstColumn="1" w:firstRow="1" w:lastColumn="0" w:lastRow="0" w:noHBand="0" w:noVBand="1" w:val="04A0"/>
      </w:tblPr>
      <w:tblGrid>
        <w:gridCol w:w="4896"/>
        <w:gridCol w:w="4896"/>
      </w:tblGrid>
      <w:tr>
        <w:tc>
          <w:tcPr>
            <w:tcW w:type="dxa" w:w="2880"/>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Technology</w:t>
            </w:r>
          </w:p>
        </w:tc>
        <w:tc>
          <w:tcPr>
            <w:tcW w:type="dxa" w:w="6912"/>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Use in project</w:t>
            </w:r>
          </w:p>
        </w:tc>
      </w:tr>
      <w:tr>
        <w:tc>
          <w:tcPr>
            <w:tcW w:type="dxa" w:w="2880"/>
            <w:vAlign w:val="center"/>
            <w:tcBorders>
              <w:top w:val="single" w:sz="4" w:color="D9D9D9"/>
              <w:left w:val="single" w:sz="4" w:color="D9D9D9"/>
              <w:bottom w:val="single" w:sz="4" w:color="D9D9D9"/>
              <w:right w:val="single" w:sz="4" w:color="D9D9D9"/>
            </w:tcBorders>
          </w:tcPr>
          <w:p>
            <w:pPr>
              <w:spacing w:after="40"/>
            </w:pPr>
            <w:r/>
            <w:r>
              <w:rPr>
                <w:b w:val="0"/>
                <w:sz w:val="17"/>
              </w:rPr>
              <w:t>Python</w:t>
            </w:r>
          </w:p>
        </w:tc>
        <w:tc>
          <w:tcPr>
            <w:tcW w:type="dxa" w:w="6912"/>
            <w:vAlign w:val="center"/>
            <w:tcBorders>
              <w:top w:val="single" w:sz="4" w:color="D9D9D9"/>
              <w:left w:val="single" w:sz="4" w:color="D9D9D9"/>
              <w:bottom w:val="single" w:sz="4" w:color="D9D9D9"/>
              <w:right w:val="single" w:sz="4" w:color="D9D9D9"/>
            </w:tcBorders>
          </w:tcPr>
          <w:p>
            <w:pPr>
              <w:spacing w:after="40"/>
            </w:pPr>
            <w:r/>
            <w:r>
              <w:rPr>
                <w:b w:val="0"/>
                <w:sz w:val="17"/>
              </w:rPr>
              <w:t>Core application language and analytics implementation</w:t>
            </w:r>
          </w:p>
        </w:tc>
      </w:tr>
      <w:tr>
        <w:tc>
          <w:tcPr>
            <w:tcW w:type="dxa" w:w="2880"/>
            <w:vAlign w:val="center"/>
            <w:tcBorders>
              <w:top w:val="single" w:sz="4" w:color="D9D9D9"/>
              <w:left w:val="single" w:sz="4" w:color="D9D9D9"/>
              <w:bottom w:val="single" w:sz="4" w:color="D9D9D9"/>
              <w:right w:val="single" w:sz="4" w:color="D9D9D9"/>
            </w:tcBorders>
            <w:shd w:fill="F3F6F9"/>
          </w:tcPr>
          <w:p>
            <w:pPr>
              <w:spacing w:after="40"/>
            </w:pPr>
            <w:r/>
            <w:r>
              <w:rPr>
                <w:b w:val="0"/>
                <w:sz w:val="17"/>
              </w:rPr>
              <w:t>FastAPI</w:t>
            </w:r>
          </w:p>
        </w:tc>
        <w:tc>
          <w:tcPr>
            <w:tcW w:type="dxa" w:w="6912"/>
            <w:vAlign w:val="center"/>
            <w:tcBorders>
              <w:top w:val="single" w:sz="4" w:color="D9D9D9"/>
              <w:left w:val="single" w:sz="4" w:color="D9D9D9"/>
              <w:bottom w:val="single" w:sz="4" w:color="D9D9D9"/>
              <w:right w:val="single" w:sz="4" w:color="D9D9D9"/>
            </w:tcBorders>
            <w:shd w:fill="F3F6F9"/>
          </w:tcPr>
          <w:p>
            <w:pPr>
              <w:spacing w:after="40"/>
            </w:pPr>
            <w:r/>
            <w:r>
              <w:rPr>
                <w:b w:val="0"/>
                <w:sz w:val="17"/>
              </w:rPr>
              <w:t>REST API, validation, interactive Swagger documentation</w:t>
            </w:r>
          </w:p>
        </w:tc>
      </w:tr>
      <w:tr>
        <w:tc>
          <w:tcPr>
            <w:tcW w:type="dxa" w:w="2880"/>
            <w:vAlign w:val="center"/>
            <w:tcBorders>
              <w:top w:val="single" w:sz="4" w:color="D9D9D9"/>
              <w:left w:val="single" w:sz="4" w:color="D9D9D9"/>
              <w:bottom w:val="single" w:sz="4" w:color="D9D9D9"/>
              <w:right w:val="single" w:sz="4" w:color="D9D9D9"/>
            </w:tcBorders>
          </w:tcPr>
          <w:p>
            <w:pPr>
              <w:spacing w:after="40"/>
            </w:pPr>
            <w:r/>
            <w:r>
              <w:rPr>
                <w:b w:val="0"/>
                <w:sz w:val="17"/>
              </w:rPr>
              <w:t>SQLite</w:t>
            </w:r>
          </w:p>
        </w:tc>
        <w:tc>
          <w:tcPr>
            <w:tcW w:type="dxa" w:w="6912"/>
            <w:vAlign w:val="center"/>
            <w:tcBorders>
              <w:top w:val="single" w:sz="4" w:color="D9D9D9"/>
              <w:left w:val="single" w:sz="4" w:color="D9D9D9"/>
              <w:bottom w:val="single" w:sz="4" w:color="D9D9D9"/>
              <w:right w:val="single" w:sz="4" w:color="D9D9D9"/>
            </w:tcBorders>
          </w:tcPr>
          <w:p>
            <w:pPr>
              <w:spacing w:after="40"/>
            </w:pPr>
            <w:r/>
            <w:r>
              <w:rPr>
                <w:b w:val="0"/>
                <w:sz w:val="17"/>
              </w:rPr>
              <w:t>Embedded relational database for products, batches, movements, and sales history</w:t>
            </w:r>
          </w:p>
        </w:tc>
      </w:tr>
      <w:tr>
        <w:tc>
          <w:tcPr>
            <w:tcW w:type="dxa" w:w="2880"/>
            <w:vAlign w:val="center"/>
            <w:tcBorders>
              <w:top w:val="single" w:sz="4" w:color="D9D9D9"/>
              <w:left w:val="single" w:sz="4" w:color="D9D9D9"/>
              <w:bottom w:val="single" w:sz="4" w:color="D9D9D9"/>
              <w:right w:val="single" w:sz="4" w:color="D9D9D9"/>
            </w:tcBorders>
            <w:shd w:fill="F3F6F9"/>
          </w:tcPr>
          <w:p>
            <w:pPr>
              <w:spacing w:after="40"/>
            </w:pPr>
            <w:r/>
            <w:r>
              <w:rPr>
                <w:b w:val="0"/>
                <w:sz w:val="17"/>
              </w:rPr>
              <w:t>Pydantic</w:t>
            </w:r>
          </w:p>
        </w:tc>
        <w:tc>
          <w:tcPr>
            <w:tcW w:type="dxa" w:w="6912"/>
            <w:vAlign w:val="center"/>
            <w:tcBorders>
              <w:top w:val="single" w:sz="4" w:color="D9D9D9"/>
              <w:left w:val="single" w:sz="4" w:color="D9D9D9"/>
              <w:bottom w:val="single" w:sz="4" w:color="D9D9D9"/>
              <w:right w:val="single" w:sz="4" w:color="D9D9D9"/>
            </w:tcBorders>
            <w:shd w:fill="F3F6F9"/>
          </w:tcPr>
          <w:p>
            <w:pPr>
              <w:spacing w:after="40"/>
            </w:pPr>
            <w:r/>
            <w:r>
              <w:rPr>
                <w:b w:val="0"/>
                <w:sz w:val="17"/>
              </w:rPr>
              <w:t>Request validation and safe API schemas</w:t>
            </w:r>
          </w:p>
        </w:tc>
      </w:tr>
      <w:tr>
        <w:tc>
          <w:tcPr>
            <w:tcW w:type="dxa" w:w="2880"/>
            <w:vAlign w:val="center"/>
            <w:tcBorders>
              <w:top w:val="single" w:sz="4" w:color="D9D9D9"/>
              <w:left w:val="single" w:sz="4" w:color="D9D9D9"/>
              <w:bottom w:val="single" w:sz="4" w:color="D9D9D9"/>
              <w:right w:val="single" w:sz="4" w:color="D9D9D9"/>
            </w:tcBorders>
          </w:tcPr>
          <w:p>
            <w:pPr>
              <w:spacing w:after="40"/>
            </w:pPr>
            <w:r/>
            <w:r>
              <w:rPr>
                <w:b w:val="0"/>
                <w:sz w:val="17"/>
              </w:rPr>
              <w:t>Streamlit</w:t>
            </w:r>
          </w:p>
        </w:tc>
        <w:tc>
          <w:tcPr>
            <w:tcW w:type="dxa" w:w="6912"/>
            <w:vAlign w:val="center"/>
            <w:tcBorders>
              <w:top w:val="single" w:sz="4" w:color="D9D9D9"/>
              <w:left w:val="single" w:sz="4" w:color="D9D9D9"/>
              <w:bottom w:val="single" w:sz="4" w:color="D9D9D9"/>
              <w:right w:val="single" w:sz="4" w:color="D9D9D9"/>
            </w:tcBorders>
          </w:tcPr>
          <w:p>
            <w:pPr>
              <w:spacing w:after="40"/>
            </w:pPr>
            <w:r/>
            <w:r>
              <w:rPr>
                <w:b w:val="0"/>
                <w:sz w:val="17"/>
              </w:rPr>
              <w:t>Operational dashboard for inventory, receipt, and sales dispatch</w:t>
            </w:r>
          </w:p>
        </w:tc>
      </w:tr>
      <w:tr>
        <w:tc>
          <w:tcPr>
            <w:tcW w:type="dxa" w:w="2880"/>
            <w:vAlign w:val="center"/>
            <w:tcBorders>
              <w:top w:val="single" w:sz="4" w:color="D9D9D9"/>
              <w:left w:val="single" w:sz="4" w:color="D9D9D9"/>
              <w:bottom w:val="single" w:sz="4" w:color="D9D9D9"/>
              <w:right w:val="single" w:sz="4" w:color="D9D9D9"/>
            </w:tcBorders>
            <w:shd w:fill="F3F6F9"/>
          </w:tcPr>
          <w:p>
            <w:pPr>
              <w:spacing w:after="40"/>
            </w:pPr>
            <w:r/>
            <w:r>
              <w:rPr>
                <w:b w:val="0"/>
                <w:sz w:val="17"/>
              </w:rPr>
              <w:t>CSV</w:t>
            </w:r>
          </w:p>
        </w:tc>
        <w:tc>
          <w:tcPr>
            <w:tcW w:type="dxa" w:w="6912"/>
            <w:vAlign w:val="center"/>
            <w:tcBorders>
              <w:top w:val="single" w:sz="4" w:color="D9D9D9"/>
              <w:left w:val="single" w:sz="4" w:color="D9D9D9"/>
              <w:bottom w:val="single" w:sz="4" w:color="D9D9D9"/>
              <w:right w:val="single" w:sz="4" w:color="D9D9D9"/>
            </w:tcBorders>
            <w:shd w:fill="F3F6F9"/>
          </w:tcPr>
          <w:p>
            <w:pPr>
              <w:spacing w:after="40"/>
            </w:pPr>
            <w:r/>
            <w:r>
              <w:rPr>
                <w:b w:val="0"/>
                <w:sz w:val="17"/>
              </w:rPr>
              <w:t>Historical sales data import format</w:t>
            </w:r>
          </w:p>
        </w:tc>
      </w:tr>
      <w:tr>
        <w:tc>
          <w:tcPr>
            <w:tcW w:type="dxa" w:w="2880"/>
            <w:vAlign w:val="center"/>
            <w:tcBorders>
              <w:top w:val="single" w:sz="4" w:color="D9D9D9"/>
              <w:left w:val="single" w:sz="4" w:color="D9D9D9"/>
              <w:bottom w:val="single" w:sz="4" w:color="D9D9D9"/>
              <w:right w:val="single" w:sz="4" w:color="D9D9D9"/>
            </w:tcBorders>
          </w:tcPr>
          <w:p>
            <w:pPr>
              <w:spacing w:after="40"/>
            </w:pPr>
            <w:r/>
            <w:r>
              <w:rPr>
                <w:b w:val="0"/>
                <w:sz w:val="17"/>
              </w:rPr>
              <w:t>Pytest</w:t>
            </w:r>
          </w:p>
        </w:tc>
        <w:tc>
          <w:tcPr>
            <w:tcW w:type="dxa" w:w="6912"/>
            <w:vAlign w:val="center"/>
            <w:tcBorders>
              <w:top w:val="single" w:sz="4" w:color="D9D9D9"/>
              <w:left w:val="single" w:sz="4" w:color="D9D9D9"/>
              <w:bottom w:val="single" w:sz="4" w:color="D9D9D9"/>
              <w:right w:val="single" w:sz="4" w:color="D9D9D9"/>
            </w:tcBorders>
          </w:tcPr>
          <w:p>
            <w:pPr>
              <w:spacing w:after="40"/>
            </w:pPr>
            <w:r/>
            <w:r>
              <w:rPr>
                <w:b w:val="0"/>
                <w:sz w:val="17"/>
              </w:rPr>
              <w:t>Automated unit tests for core workflows</w:t>
            </w:r>
          </w:p>
        </w:tc>
      </w:tr>
    </w:tbl>
    <w:p>
      <w:pPr>
        <w:spacing w:after="40"/>
      </w:pPr>
    </w:p>
    <w:p>
      <w:pPr>
        <w:pStyle w:val="Heading2"/>
        <w:spacing w:before="160" w:after="120"/>
      </w:pPr>
      <w:r>
        <w:rPr>
          <w:color w:val="000000"/>
        </w:rPr>
        <w:t>Key API Endpoints</w:t>
      </w:r>
    </w:p>
    <w:tbl>
      <w:tblPr>
        <w:tblStyle w:val="TableGrid"/>
        <w:tblW w:type="auto" w:w="0"/>
        <w:jc w:val="center"/>
        <w:tblLook w:firstColumn="1" w:firstRow="1" w:lastColumn="0" w:lastRow="0" w:noHBand="0" w:noVBand="1" w:val="04A0"/>
      </w:tblPr>
      <w:tblGrid>
        <w:gridCol w:w="3264"/>
        <w:gridCol w:w="3264"/>
        <w:gridCol w:w="3264"/>
      </w:tblGrid>
      <w:tr>
        <w:tc>
          <w:tcPr>
            <w:tcW w:type="dxa" w:w="1152"/>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Method</w:t>
            </w:r>
          </w:p>
        </w:tc>
        <w:tc>
          <w:tcPr>
            <w:tcW w:type="dxa" w:w="3456"/>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Endpoint</w:t>
            </w:r>
          </w:p>
        </w:tc>
        <w:tc>
          <w:tcPr>
            <w:tcW w:type="dxa" w:w="518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Purpose</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POST</w:t>
            </w:r>
          </w:p>
        </w:tc>
        <w:tc>
          <w:tcPr>
            <w:tcW w:type="dxa" w:w="3456"/>
            <w:vAlign w:val="center"/>
            <w:tcBorders>
              <w:top w:val="single" w:sz="4" w:color="D9D9D9"/>
              <w:left w:val="single" w:sz="4" w:color="D9D9D9"/>
              <w:bottom w:val="single" w:sz="4" w:color="D9D9D9"/>
              <w:right w:val="single" w:sz="4" w:color="D9D9D9"/>
            </w:tcBorders>
          </w:tcPr>
          <w:p>
            <w:pPr>
              <w:spacing w:after="40"/>
            </w:pPr>
            <w:r/>
            <w:r>
              <w:rPr>
                <w:b w:val="0"/>
                <w:sz w:val="17"/>
              </w:rPr>
              <w:t>/products</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Create product</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PUT</w:t>
            </w:r>
          </w:p>
        </w:tc>
        <w:tc>
          <w:tcPr>
            <w:tcW w:type="dxa" w:w="3456"/>
            <w:vAlign w:val="center"/>
            <w:tcBorders>
              <w:top w:val="single" w:sz="4" w:color="D9D9D9"/>
              <w:left w:val="single" w:sz="4" w:color="D9D9D9"/>
              <w:bottom w:val="single" w:sz="4" w:color="D9D9D9"/>
              <w:right w:val="single" w:sz="4" w:color="D9D9D9"/>
            </w:tcBorders>
            <w:shd w:fill="F3F6F9"/>
          </w:tcPr>
          <w:p>
            <w:pPr>
              <w:spacing w:after="40"/>
            </w:pPr>
            <w:r/>
            <w:r>
              <w:rPr>
                <w:b w:val="0"/>
                <w:sz w:val="17"/>
              </w:rPr>
              <w:t>/products/{sku}</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Update product master data</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POST</w:t>
            </w:r>
          </w:p>
        </w:tc>
        <w:tc>
          <w:tcPr>
            <w:tcW w:type="dxa" w:w="3456"/>
            <w:vAlign w:val="center"/>
            <w:tcBorders>
              <w:top w:val="single" w:sz="4" w:color="D9D9D9"/>
              <w:left w:val="single" w:sz="4" w:color="D9D9D9"/>
              <w:bottom w:val="single" w:sz="4" w:color="D9D9D9"/>
              <w:right w:val="single" w:sz="4" w:color="D9D9D9"/>
            </w:tcBorders>
          </w:tcPr>
          <w:p>
            <w:pPr>
              <w:spacing w:after="40"/>
            </w:pPr>
            <w:r/>
            <w:r>
              <w:rPr>
                <w:b w:val="0"/>
                <w:sz w:val="17"/>
              </w:rPr>
              <w:t>/batches</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Receive a stock batch</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POST</w:t>
            </w:r>
          </w:p>
        </w:tc>
        <w:tc>
          <w:tcPr>
            <w:tcW w:type="dxa" w:w="3456"/>
            <w:vAlign w:val="center"/>
            <w:tcBorders>
              <w:top w:val="single" w:sz="4" w:color="D9D9D9"/>
              <w:left w:val="single" w:sz="4" w:color="D9D9D9"/>
              <w:bottom w:val="single" w:sz="4" w:color="D9D9D9"/>
              <w:right w:val="single" w:sz="4" w:color="D9D9D9"/>
            </w:tcBorders>
            <w:shd w:fill="F3F6F9"/>
          </w:tcPr>
          <w:p>
            <w:pPr>
              <w:spacing w:after="40"/>
            </w:pPr>
            <w:r/>
            <w:r>
              <w:rPr>
                <w:b w:val="0"/>
                <w:sz w:val="17"/>
              </w:rPr>
              <w:t>/placement</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Change a batch location</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POST</w:t>
            </w:r>
          </w:p>
        </w:tc>
        <w:tc>
          <w:tcPr>
            <w:tcW w:type="dxa" w:w="3456"/>
            <w:vAlign w:val="center"/>
            <w:tcBorders>
              <w:top w:val="single" w:sz="4" w:color="D9D9D9"/>
              <w:left w:val="single" w:sz="4" w:color="D9D9D9"/>
              <w:bottom w:val="single" w:sz="4" w:color="D9D9D9"/>
              <w:right w:val="single" w:sz="4" w:color="D9D9D9"/>
            </w:tcBorders>
          </w:tcPr>
          <w:p>
            <w:pPr>
              <w:spacing w:after="40"/>
            </w:pPr>
            <w:r/>
            <w:r>
              <w:rPr>
                <w:b w:val="0"/>
                <w:sz w:val="17"/>
              </w:rPr>
              <w:t>/inventory/adjust</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Apply controlled stock adjustment</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POST</w:t>
            </w:r>
          </w:p>
        </w:tc>
        <w:tc>
          <w:tcPr>
            <w:tcW w:type="dxa" w:w="3456"/>
            <w:vAlign w:val="center"/>
            <w:tcBorders>
              <w:top w:val="single" w:sz="4" w:color="D9D9D9"/>
              <w:left w:val="single" w:sz="4" w:color="D9D9D9"/>
              <w:bottom w:val="single" w:sz="4" w:color="D9D9D9"/>
              <w:right w:val="single" w:sz="4" w:color="D9D9D9"/>
            </w:tcBorders>
            <w:shd w:fill="F3F6F9"/>
          </w:tcPr>
          <w:p>
            <w:pPr>
              <w:spacing w:after="40"/>
            </w:pPr>
            <w:r/>
            <w:r>
              <w:rPr>
                <w:b w:val="0"/>
                <w:sz w:val="17"/>
              </w:rPr>
              <w:t>/sales/dispatch</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Dispatch FEFO sale and update sales history</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GET</w:t>
            </w:r>
          </w:p>
        </w:tc>
        <w:tc>
          <w:tcPr>
            <w:tcW w:type="dxa" w:w="3456"/>
            <w:vAlign w:val="center"/>
            <w:tcBorders>
              <w:top w:val="single" w:sz="4" w:color="D9D9D9"/>
              <w:left w:val="single" w:sz="4" w:color="D9D9D9"/>
              <w:bottom w:val="single" w:sz="4" w:color="D9D9D9"/>
              <w:right w:val="single" w:sz="4" w:color="D9D9D9"/>
            </w:tcBorders>
          </w:tcPr>
          <w:p>
            <w:pPr>
              <w:spacing w:after="40"/>
            </w:pPr>
            <w:r/>
            <w:r>
              <w:rPr>
                <w:b w:val="0"/>
                <w:sz w:val="17"/>
              </w:rPr>
              <w:t>/alerts</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View low-stock and expiry alerts</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GET</w:t>
            </w:r>
          </w:p>
        </w:tc>
        <w:tc>
          <w:tcPr>
            <w:tcW w:type="dxa" w:w="3456"/>
            <w:vAlign w:val="center"/>
            <w:tcBorders>
              <w:top w:val="single" w:sz="4" w:color="D9D9D9"/>
              <w:left w:val="single" w:sz="4" w:color="D9D9D9"/>
              <w:bottom w:val="single" w:sz="4" w:color="D9D9D9"/>
              <w:right w:val="single" w:sz="4" w:color="D9D9D9"/>
            </w:tcBorders>
            <w:shd w:fill="F3F6F9"/>
          </w:tcPr>
          <w:p>
            <w:pPr>
              <w:spacing w:after="40"/>
            </w:pPr>
            <w:r/>
            <w:r>
              <w:rPr>
                <w:b w:val="0"/>
                <w:sz w:val="17"/>
              </w:rPr>
              <w:t>/reports/inventory</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View units and inventory value</w:t>
            </w:r>
          </w:p>
        </w:tc>
      </w:tr>
      <w:tr>
        <w:tc>
          <w:tcPr>
            <w:tcW w:type="dxa" w:w="1152"/>
            <w:vAlign w:val="center"/>
            <w:tcBorders>
              <w:top w:val="single" w:sz="4" w:color="D9D9D9"/>
              <w:left w:val="single" w:sz="4" w:color="D9D9D9"/>
              <w:bottom w:val="single" w:sz="4" w:color="D9D9D9"/>
              <w:right w:val="single" w:sz="4" w:color="D9D9D9"/>
            </w:tcBorders>
          </w:tcPr>
          <w:p>
            <w:pPr>
              <w:spacing w:after="40"/>
            </w:pPr>
            <w:r/>
            <w:r>
              <w:rPr>
                <w:b w:val="0"/>
                <w:sz w:val="17"/>
              </w:rPr>
              <w:t>POST</w:t>
            </w:r>
          </w:p>
        </w:tc>
        <w:tc>
          <w:tcPr>
            <w:tcW w:type="dxa" w:w="3456"/>
            <w:vAlign w:val="center"/>
            <w:tcBorders>
              <w:top w:val="single" w:sz="4" w:color="D9D9D9"/>
              <w:left w:val="single" w:sz="4" w:color="D9D9D9"/>
              <w:bottom w:val="single" w:sz="4" w:color="D9D9D9"/>
              <w:right w:val="single" w:sz="4" w:color="D9D9D9"/>
            </w:tcBorders>
          </w:tcPr>
          <w:p>
            <w:pPr>
              <w:spacing w:after="40"/>
            </w:pPr>
            <w:r/>
            <w:r>
              <w:rPr>
                <w:b w:val="0"/>
                <w:sz w:val="17"/>
              </w:rPr>
              <w:t>/data/import-historical-sales</w:t>
            </w:r>
          </w:p>
        </w:tc>
        <w:tc>
          <w:tcPr>
            <w:tcW w:type="dxa" w:w="5184"/>
            <w:vAlign w:val="center"/>
            <w:tcBorders>
              <w:top w:val="single" w:sz="4" w:color="D9D9D9"/>
              <w:left w:val="single" w:sz="4" w:color="D9D9D9"/>
              <w:bottom w:val="single" w:sz="4" w:color="D9D9D9"/>
              <w:right w:val="single" w:sz="4" w:color="D9D9D9"/>
            </w:tcBorders>
          </w:tcPr>
          <w:p>
            <w:pPr>
              <w:spacing w:after="40"/>
            </w:pPr>
            <w:r/>
            <w:r>
              <w:rPr>
                <w:b w:val="0"/>
                <w:sz w:val="17"/>
              </w:rPr>
              <w:t>Import historical sales CSV</w:t>
            </w:r>
          </w:p>
        </w:tc>
      </w:tr>
      <w:tr>
        <w:tc>
          <w:tcPr>
            <w:tcW w:type="dxa" w:w="1152"/>
            <w:vAlign w:val="center"/>
            <w:tcBorders>
              <w:top w:val="single" w:sz="4" w:color="D9D9D9"/>
              <w:left w:val="single" w:sz="4" w:color="D9D9D9"/>
              <w:bottom w:val="single" w:sz="4" w:color="D9D9D9"/>
              <w:right w:val="single" w:sz="4" w:color="D9D9D9"/>
            </w:tcBorders>
            <w:shd w:fill="F3F6F9"/>
          </w:tcPr>
          <w:p>
            <w:pPr>
              <w:spacing w:after="40"/>
            </w:pPr>
            <w:r/>
            <w:r>
              <w:rPr>
                <w:b w:val="0"/>
                <w:sz w:val="17"/>
              </w:rPr>
              <w:t>GET</w:t>
            </w:r>
          </w:p>
        </w:tc>
        <w:tc>
          <w:tcPr>
            <w:tcW w:type="dxa" w:w="3456"/>
            <w:vAlign w:val="center"/>
            <w:tcBorders>
              <w:top w:val="single" w:sz="4" w:color="D9D9D9"/>
              <w:left w:val="single" w:sz="4" w:color="D9D9D9"/>
              <w:bottom w:val="single" w:sz="4" w:color="D9D9D9"/>
              <w:right w:val="single" w:sz="4" w:color="D9D9D9"/>
            </w:tcBorders>
            <w:shd w:fill="F3F6F9"/>
          </w:tcPr>
          <w:p>
            <w:pPr>
              <w:spacing w:after="40"/>
            </w:pPr>
            <w:r/>
            <w:r>
              <w:rPr>
                <w:b w:val="0"/>
                <w:sz w:val="17"/>
              </w:rPr>
              <w:t>/ai/forecast/{sku}</w:t>
            </w:r>
          </w:p>
        </w:tc>
        <w:tc>
          <w:tcPr>
            <w:tcW w:type="dxa" w:w="5184"/>
            <w:vAlign w:val="center"/>
            <w:tcBorders>
              <w:top w:val="single" w:sz="4" w:color="D9D9D9"/>
              <w:left w:val="single" w:sz="4" w:color="D9D9D9"/>
              <w:bottom w:val="single" w:sz="4" w:color="D9D9D9"/>
              <w:right w:val="single" w:sz="4" w:color="D9D9D9"/>
            </w:tcBorders>
            <w:shd w:fill="F3F6F9"/>
          </w:tcPr>
          <w:p>
            <w:pPr>
              <w:spacing w:after="40"/>
            </w:pPr>
            <w:r/>
            <w:r>
              <w:rPr>
                <w:b w:val="0"/>
                <w:sz w:val="17"/>
              </w:rPr>
              <w:t>Get forecast for a product</w:t>
            </w:r>
          </w:p>
        </w:tc>
      </w:tr>
    </w:tbl>
    <w:p>
      <w:pPr>
        <w:spacing w:after="40"/>
      </w:pPr>
    </w:p>
    <w:p>
      <w:r>
        <w:br w:type="page"/>
      </w:r>
    </w:p>
    <w:p>
      <w:pPr>
        <w:pStyle w:val="Heading1"/>
        <w:spacing w:before="240" w:after="120"/>
      </w:pPr>
      <w:r>
        <w:rPr>
          <w:color w:val="000000"/>
        </w:rPr>
        <w:t>8 Testing and Results</w:t>
      </w:r>
    </w:p>
    <w:p>
      <w:pPr>
        <w:spacing w:line="276" w:lineRule="auto" w:after="120"/>
      </w:pPr>
      <w:r>
        <w:t>The project includes automated tests for product validation, batch validation, FEFO selection, forecasting output, anomaly behavior, data import protection, stock adjustment safety, and sale recording. Tests are run with the command python -m pytest -q from the project virtual environment.</w:t>
      </w:r>
    </w:p>
    <w:tbl>
      <w:tblPr>
        <w:tblStyle w:val="TableGrid"/>
        <w:tblW w:type="auto" w:w="0"/>
        <w:jc w:val="center"/>
        <w:tblLook w:firstColumn="1" w:firstRow="1" w:lastColumn="0" w:lastRow="0" w:noHBand="0" w:noVBand="1" w:val="04A0"/>
      </w:tblPr>
      <w:tblGrid>
        <w:gridCol w:w="4896"/>
        <w:gridCol w:w="4896"/>
      </w:tblGrid>
      <w:tr>
        <w:tc>
          <w:tcPr>
            <w:tcW w:type="dxa" w:w="3312"/>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Test area</w:t>
            </w:r>
          </w:p>
        </w:tc>
        <w:tc>
          <w:tcPr>
            <w:tcW w:type="dxa" w:w="6480"/>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Expected result</w:t>
            </w:r>
          </w:p>
        </w:tc>
      </w:tr>
      <w:tr>
        <w:tc>
          <w:tcPr>
            <w:tcW w:type="dxa" w:w="3312"/>
            <w:vAlign w:val="center"/>
            <w:tcBorders>
              <w:top w:val="single" w:sz="4" w:color="D9D9D9"/>
              <w:left w:val="single" w:sz="4" w:color="D9D9D9"/>
              <w:bottom w:val="single" w:sz="4" w:color="D9D9D9"/>
              <w:right w:val="single" w:sz="4" w:color="D9D9D9"/>
            </w:tcBorders>
          </w:tcPr>
          <w:p>
            <w:pPr>
              <w:spacing w:after="40"/>
            </w:pPr>
            <w:r/>
            <w:r>
              <w:rPr>
                <w:b w:val="0"/>
                <w:sz w:val="17"/>
              </w:rPr>
              <w:t>Product model</w:t>
            </w:r>
          </w:p>
        </w:tc>
        <w:tc>
          <w:tcPr>
            <w:tcW w:type="dxa" w:w="6480"/>
            <w:vAlign w:val="center"/>
            <w:tcBorders>
              <w:top w:val="single" w:sz="4" w:color="D9D9D9"/>
              <w:left w:val="single" w:sz="4" w:color="D9D9D9"/>
              <w:bottom w:val="single" w:sz="4" w:color="D9D9D9"/>
              <w:right w:val="single" w:sz="4" w:color="D9D9D9"/>
            </w:tcBorders>
          </w:tcPr>
          <w:p>
            <w:pPr>
              <w:spacing w:after="40"/>
            </w:pPr>
            <w:r/>
            <w:r>
              <w:rPr>
                <w:b w:val="0"/>
                <w:sz w:val="17"/>
              </w:rPr>
              <w:t>Accepts valid SKU and name; rejects invalid required values</w:t>
            </w:r>
          </w:p>
        </w:tc>
      </w:tr>
      <w:tr>
        <w:tc>
          <w:tcPr>
            <w:tcW w:type="dxa" w:w="3312"/>
            <w:vAlign w:val="center"/>
            <w:tcBorders>
              <w:top w:val="single" w:sz="4" w:color="D9D9D9"/>
              <w:left w:val="single" w:sz="4" w:color="D9D9D9"/>
              <w:bottom w:val="single" w:sz="4" w:color="D9D9D9"/>
              <w:right w:val="single" w:sz="4" w:color="D9D9D9"/>
            </w:tcBorders>
            <w:shd w:fill="F3F6F9"/>
          </w:tcPr>
          <w:p>
            <w:pPr>
              <w:spacing w:after="40"/>
            </w:pPr>
            <w:r/>
            <w:r>
              <w:rPr>
                <w:b w:val="0"/>
                <w:sz w:val="17"/>
              </w:rPr>
              <w:t>Batch model</w:t>
            </w:r>
          </w:p>
        </w:tc>
        <w:tc>
          <w:tcPr>
            <w:tcW w:type="dxa" w:w="6480"/>
            <w:vAlign w:val="center"/>
            <w:tcBorders>
              <w:top w:val="single" w:sz="4" w:color="D9D9D9"/>
              <w:left w:val="single" w:sz="4" w:color="D9D9D9"/>
              <w:bottom w:val="single" w:sz="4" w:color="D9D9D9"/>
              <w:right w:val="single" w:sz="4" w:color="D9D9D9"/>
            </w:tcBorders>
            <w:shd w:fill="F3F6F9"/>
          </w:tcPr>
          <w:p>
            <w:pPr>
              <w:spacing w:after="40"/>
            </w:pPr>
            <w:r/>
            <w:r>
              <w:rPr>
                <w:b w:val="0"/>
                <w:sz w:val="17"/>
              </w:rPr>
              <w:t>Rejects past expiry dates and non-positive quantity</w:t>
            </w:r>
          </w:p>
        </w:tc>
      </w:tr>
      <w:tr>
        <w:tc>
          <w:tcPr>
            <w:tcW w:type="dxa" w:w="3312"/>
            <w:vAlign w:val="center"/>
            <w:tcBorders>
              <w:top w:val="single" w:sz="4" w:color="D9D9D9"/>
              <w:left w:val="single" w:sz="4" w:color="D9D9D9"/>
              <w:bottom w:val="single" w:sz="4" w:color="D9D9D9"/>
              <w:right w:val="single" w:sz="4" w:color="D9D9D9"/>
            </w:tcBorders>
          </w:tcPr>
          <w:p>
            <w:pPr>
              <w:spacing w:after="40"/>
            </w:pPr>
            <w:r/>
            <w:r>
              <w:rPr>
                <w:b w:val="0"/>
                <w:sz w:val="17"/>
              </w:rPr>
              <w:t>FEFO retrieval</w:t>
            </w:r>
          </w:p>
        </w:tc>
        <w:tc>
          <w:tcPr>
            <w:tcW w:type="dxa" w:w="6480"/>
            <w:vAlign w:val="center"/>
            <w:tcBorders>
              <w:top w:val="single" w:sz="4" w:color="D9D9D9"/>
              <w:left w:val="single" w:sz="4" w:color="D9D9D9"/>
              <w:bottom w:val="single" w:sz="4" w:color="D9D9D9"/>
              <w:right w:val="single" w:sz="4" w:color="D9D9D9"/>
            </w:tcBorders>
          </w:tcPr>
          <w:p>
            <w:pPr>
              <w:spacing w:after="40"/>
            </w:pPr>
            <w:r/>
            <w:r>
              <w:rPr>
                <w:b w:val="0"/>
                <w:sz w:val="17"/>
              </w:rPr>
              <w:t>Uses earliest expiry batch before later batch</w:t>
            </w:r>
          </w:p>
        </w:tc>
      </w:tr>
      <w:tr>
        <w:tc>
          <w:tcPr>
            <w:tcW w:type="dxa" w:w="3312"/>
            <w:vAlign w:val="center"/>
            <w:tcBorders>
              <w:top w:val="single" w:sz="4" w:color="D9D9D9"/>
              <w:left w:val="single" w:sz="4" w:color="D9D9D9"/>
              <w:bottom w:val="single" w:sz="4" w:color="D9D9D9"/>
              <w:right w:val="single" w:sz="4" w:color="D9D9D9"/>
            </w:tcBorders>
            <w:shd w:fill="F3F6F9"/>
          </w:tcPr>
          <w:p>
            <w:pPr>
              <w:spacing w:after="40"/>
            </w:pPr>
            <w:r/>
            <w:r>
              <w:rPr>
                <w:b w:val="0"/>
                <w:sz w:val="17"/>
              </w:rPr>
              <w:t>Sales dispatch</w:t>
            </w:r>
          </w:p>
        </w:tc>
        <w:tc>
          <w:tcPr>
            <w:tcW w:type="dxa" w:w="6480"/>
            <w:vAlign w:val="center"/>
            <w:tcBorders>
              <w:top w:val="single" w:sz="4" w:color="D9D9D9"/>
              <w:left w:val="single" w:sz="4" w:color="D9D9D9"/>
              <w:bottom w:val="single" w:sz="4" w:color="D9D9D9"/>
              <w:right w:val="single" w:sz="4" w:color="D9D9D9"/>
            </w:tcBorders>
            <w:shd w:fill="F3F6F9"/>
          </w:tcPr>
          <w:p>
            <w:pPr>
              <w:spacing w:after="40"/>
            </w:pPr>
            <w:r/>
            <w:r>
              <w:rPr>
                <w:b w:val="0"/>
                <w:sz w:val="17"/>
              </w:rPr>
              <w:t>Reduces batch quantity, creates SALE movement, writes sales history</w:t>
            </w:r>
          </w:p>
        </w:tc>
      </w:tr>
      <w:tr>
        <w:tc>
          <w:tcPr>
            <w:tcW w:type="dxa" w:w="3312"/>
            <w:vAlign w:val="center"/>
            <w:tcBorders>
              <w:top w:val="single" w:sz="4" w:color="D9D9D9"/>
              <w:left w:val="single" w:sz="4" w:color="D9D9D9"/>
              <w:bottom w:val="single" w:sz="4" w:color="D9D9D9"/>
              <w:right w:val="single" w:sz="4" w:color="D9D9D9"/>
            </w:tcBorders>
          </w:tcPr>
          <w:p>
            <w:pPr>
              <w:spacing w:after="40"/>
            </w:pPr>
            <w:r/>
            <w:r>
              <w:rPr>
                <w:b w:val="0"/>
                <w:sz w:val="17"/>
              </w:rPr>
              <w:t>Stock adjustment</w:t>
            </w:r>
          </w:p>
        </w:tc>
        <w:tc>
          <w:tcPr>
            <w:tcW w:type="dxa" w:w="6480"/>
            <w:vAlign w:val="center"/>
            <w:tcBorders>
              <w:top w:val="single" w:sz="4" w:color="D9D9D9"/>
              <w:left w:val="single" w:sz="4" w:color="D9D9D9"/>
              <w:bottom w:val="single" w:sz="4" w:color="D9D9D9"/>
              <w:right w:val="single" w:sz="4" w:color="D9D9D9"/>
            </w:tcBorders>
          </w:tcPr>
          <w:p>
            <w:pPr>
              <w:spacing w:after="40"/>
            </w:pPr>
            <w:r/>
            <w:r>
              <w:rPr>
                <w:b w:val="0"/>
                <w:sz w:val="17"/>
              </w:rPr>
              <w:t>Rejects any adjustment that would make quantity negative</w:t>
            </w:r>
          </w:p>
        </w:tc>
      </w:tr>
      <w:tr>
        <w:tc>
          <w:tcPr>
            <w:tcW w:type="dxa" w:w="3312"/>
            <w:vAlign w:val="center"/>
            <w:tcBorders>
              <w:top w:val="single" w:sz="4" w:color="D9D9D9"/>
              <w:left w:val="single" w:sz="4" w:color="D9D9D9"/>
              <w:bottom w:val="single" w:sz="4" w:color="D9D9D9"/>
              <w:right w:val="single" w:sz="4" w:color="D9D9D9"/>
            </w:tcBorders>
            <w:shd w:fill="F3F6F9"/>
          </w:tcPr>
          <w:p>
            <w:pPr>
              <w:spacing w:after="40"/>
            </w:pPr>
            <w:r/>
            <w:r>
              <w:rPr>
                <w:b w:val="0"/>
                <w:sz w:val="17"/>
              </w:rPr>
              <w:t>CSV import</w:t>
            </w:r>
          </w:p>
        </w:tc>
        <w:tc>
          <w:tcPr>
            <w:tcW w:type="dxa" w:w="6480"/>
            <w:vAlign w:val="center"/>
            <w:tcBorders>
              <w:top w:val="single" w:sz="4" w:color="D9D9D9"/>
              <w:left w:val="single" w:sz="4" w:color="D9D9D9"/>
              <w:bottom w:val="single" w:sz="4" w:color="D9D9D9"/>
              <w:right w:val="single" w:sz="4" w:color="D9D9D9"/>
            </w:tcBorders>
            <w:shd w:fill="F3F6F9"/>
          </w:tcPr>
          <w:p>
            <w:pPr>
              <w:spacing w:after="40"/>
            </w:pPr>
            <w:r/>
            <w:r>
              <w:rPr>
                <w:b w:val="0"/>
                <w:sz w:val="17"/>
              </w:rPr>
              <w:t>Imports valid source once and skips a duplicate repeat</w:t>
            </w:r>
          </w:p>
        </w:tc>
      </w:tr>
      <w:tr>
        <w:tc>
          <w:tcPr>
            <w:tcW w:type="dxa" w:w="3312"/>
            <w:vAlign w:val="center"/>
            <w:tcBorders>
              <w:top w:val="single" w:sz="4" w:color="D9D9D9"/>
              <w:left w:val="single" w:sz="4" w:color="D9D9D9"/>
              <w:bottom w:val="single" w:sz="4" w:color="D9D9D9"/>
              <w:right w:val="single" w:sz="4" w:color="D9D9D9"/>
            </w:tcBorders>
          </w:tcPr>
          <w:p>
            <w:pPr>
              <w:spacing w:after="40"/>
            </w:pPr>
            <w:r/>
            <w:r>
              <w:rPr>
                <w:b w:val="0"/>
                <w:sz w:val="17"/>
              </w:rPr>
              <w:t>Anomaly detection</w:t>
            </w:r>
          </w:p>
        </w:tc>
        <w:tc>
          <w:tcPr>
            <w:tcW w:type="dxa" w:w="6480"/>
            <w:vAlign w:val="center"/>
            <w:tcBorders>
              <w:top w:val="single" w:sz="4" w:color="D9D9D9"/>
              <w:left w:val="single" w:sz="4" w:color="D9D9D9"/>
              <w:bottom w:val="single" w:sz="4" w:color="D9D9D9"/>
              <w:right w:val="single" w:sz="4" w:color="D9D9D9"/>
            </w:tcBorders>
          </w:tcPr>
          <w:p>
            <w:pPr>
              <w:spacing w:after="40"/>
            </w:pPr>
            <w:r/>
            <w:r>
              <w:rPr>
                <w:b w:val="0"/>
                <w:sz w:val="17"/>
              </w:rPr>
              <w:t>Flags an exceptional value against a constant baseline</w:t>
            </w:r>
          </w:p>
        </w:tc>
      </w:tr>
    </w:tbl>
    <w:p>
      <w:pPr>
        <w:spacing w:after="40"/>
      </w:pPr>
    </w:p>
    <w:p>
      <w:pPr>
        <w:pStyle w:val="Heading2"/>
        <w:spacing w:before="160" w:after="120"/>
      </w:pPr>
      <w:r>
        <w:rPr>
          <w:color w:val="000000"/>
        </w:rPr>
        <w:t>Manual Verification Checklist</w:t>
      </w:r>
    </w:p>
    <w:p>
      <w:pPr>
        <w:pStyle w:val="ListBullet"/>
        <w:spacing w:after="60"/>
      </w:pPr>
      <w:r>
        <w:t>Create or update product P001 and configure a reorder level.</w:t>
      </w:r>
    </w:p>
    <w:p>
      <w:pPr>
        <w:pStyle w:val="ListBullet"/>
        <w:spacing w:after="60"/>
      </w:pPr>
      <w:r>
        <w:t>Receive at least two batches with different future expiry dates.</w:t>
      </w:r>
    </w:p>
    <w:p>
      <w:pPr>
        <w:pStyle w:val="ListBullet"/>
        <w:spacing w:after="60"/>
      </w:pPr>
      <w:r>
        <w:t>Dispatch a sale larger than the first batch only when a split should occur.</w:t>
      </w:r>
    </w:p>
    <w:p>
      <w:pPr>
        <w:pStyle w:val="ListBullet"/>
        <w:spacing w:after="60"/>
      </w:pPr>
      <w:r>
        <w:t>Confirm that the earliest expiry batch is consumed first in the response and movement log.</w:t>
      </w:r>
    </w:p>
    <w:p>
      <w:pPr>
        <w:pStyle w:val="ListBullet"/>
        <w:spacing w:after="60"/>
      </w:pPr>
      <w:r>
        <w:t>Check alerts, inventory report, and AI endpoints in Swagger documentation.</w:t>
      </w:r>
    </w:p>
    <w:p>
      <w:pPr>
        <w:pStyle w:val="ListBullet"/>
        <w:spacing w:after="60"/>
      </w:pPr>
      <w:r>
        <w:t>Open the Streamlit dashboard and verify receipt and sale forms return expected API responses.</w:t>
      </w:r>
    </w:p>
    <w:p>
      <w:r>
        <w:br w:type="page"/>
      </w:r>
    </w:p>
    <w:p>
      <w:pPr>
        <w:pStyle w:val="Heading1"/>
        <w:spacing w:before="240" w:after="120"/>
      </w:pPr>
      <w:r>
        <w:rPr>
          <w:color w:val="000000"/>
        </w:rPr>
        <w:t>9 User Guide</w:t>
      </w:r>
    </w:p>
    <w:p>
      <w:pPr>
        <w:pStyle w:val="Heading2"/>
        <w:spacing w:before="160" w:after="120"/>
      </w:pPr>
      <w:r>
        <w:rPr>
          <w:color w:val="000000"/>
        </w:rPr>
        <w:t>Starting the Application</w:t>
      </w:r>
    </w:p>
    <w:p>
      <w:pPr>
        <w:spacing w:line="276" w:lineRule="auto" w:after="120"/>
      </w:pPr>
      <w:r>
        <w:t>Activate the project virtual environment, install dependencies, and start the server. Open http://127.0.0.1:8000/docs for interactive API testing. In a second terminal, run streamlit run frontend/dashboard.py to open the dashboard.</w:t>
      </w:r>
    </w:p>
    <w:p>
      <w:pPr>
        <w:pStyle w:val="Heading2"/>
        <w:spacing w:before="160" w:after="120"/>
      </w:pPr>
      <w:r>
        <w:rPr>
          <w:color w:val="000000"/>
        </w:rPr>
        <w:t>Using Historical Sales Data</w:t>
      </w:r>
    </w:p>
    <w:p>
      <w:pPr>
        <w:spacing w:line="276" w:lineRule="auto" w:after="120"/>
      </w:pPr>
      <w:r>
        <w:t>The file data/historical_sales.csv is imported using POST /data/import-historical-sales. The CSV requires date, product_id, product_name, quantity_sold, and unit_price columns. The imported product identifier becomes the SKU used by forecast and reorder endpoints. For example, use P001 in GET /ai/forecast/P001.</w:t>
      </w:r>
    </w:p>
    <w:p>
      <w:pPr>
        <w:pStyle w:val="Heading2"/>
        <w:spacing w:before="160" w:after="120"/>
      </w:pPr>
      <w:r>
        <w:rPr>
          <w:color w:val="000000"/>
        </w:rPr>
        <w:t>Using the System Without a Live Sales Integration</w:t>
      </w:r>
    </w:p>
    <w:p>
      <w:pPr>
        <w:spacing w:line="276" w:lineRule="auto" w:after="120"/>
      </w:pPr>
      <w:r>
        <w:t>Live data is not required for a project demonstration. Existing historical data establishes the initial forecast. New sales can be recorded one by one using POST /sales/dispatch or from the dashboard; each confirmed sale is added to the analytics history. A business can also export sales from Excel, a point-of-sale system, an ERP, or an e-commerce platform on a weekly or monthly basis and replace the CSV. The import endpoint supports a controlled replace_existing option when a complete refreshed history is available.</w:t>
      </w:r>
    </w:p>
    <w:p>
      <w:r>
        <w:br w:type="page"/>
      </w:r>
    </w:p>
    <w:p>
      <w:pPr>
        <w:pStyle w:val="Heading1"/>
        <w:spacing w:before="240" w:after="120"/>
      </w:pPr>
      <w:r>
        <w:rPr>
          <w:color w:val="000000"/>
        </w:rPr>
        <w:t>10 Limitations and Future Enhancements</w:t>
      </w:r>
    </w:p>
    <w:tbl>
      <w:tblPr>
        <w:tblStyle w:val="TableGrid"/>
        <w:tblW w:type="auto" w:w="0"/>
        <w:jc w:val="center"/>
        <w:tblLook w:firstColumn="1" w:firstRow="1" w:lastColumn="0" w:lastRow="0" w:noHBand="0" w:noVBand="1" w:val="04A0"/>
      </w:tblPr>
      <w:tblGrid>
        <w:gridCol w:w="4896"/>
        <w:gridCol w:w="4896"/>
      </w:tblGrid>
      <w:tr>
        <w:tc>
          <w:tcPr>
            <w:tcW w:type="dxa" w:w="3744"/>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Current limitation</w:t>
            </w:r>
          </w:p>
        </w:tc>
        <w:tc>
          <w:tcPr>
            <w:tcW w:type="dxa" w:w="6048"/>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Recommended enhancement</w:t>
            </w:r>
          </w:p>
        </w:tc>
      </w:tr>
      <w:tr>
        <w:tc>
          <w:tcPr>
            <w:tcW w:type="dxa" w:w="3744"/>
            <w:vAlign w:val="center"/>
            <w:tcBorders>
              <w:top w:val="single" w:sz="4" w:color="D9D9D9"/>
              <w:left w:val="single" w:sz="4" w:color="D9D9D9"/>
              <w:bottom w:val="single" w:sz="4" w:color="D9D9D9"/>
              <w:right w:val="single" w:sz="4" w:color="D9D9D9"/>
            </w:tcBorders>
          </w:tcPr>
          <w:p>
            <w:pPr>
              <w:spacing w:after="40"/>
            </w:pPr>
            <w:r/>
            <w:r>
              <w:rPr>
                <w:b w:val="0"/>
                <w:sz w:val="17"/>
              </w:rPr>
              <w:t>Single embedded database</w:t>
            </w:r>
          </w:p>
        </w:tc>
        <w:tc>
          <w:tcPr>
            <w:tcW w:type="dxa" w:w="6048"/>
            <w:vAlign w:val="center"/>
            <w:tcBorders>
              <w:top w:val="single" w:sz="4" w:color="D9D9D9"/>
              <w:left w:val="single" w:sz="4" w:color="D9D9D9"/>
              <w:bottom w:val="single" w:sz="4" w:color="D9D9D9"/>
              <w:right w:val="single" w:sz="4" w:color="D9D9D9"/>
            </w:tcBorders>
          </w:tcPr>
          <w:p>
            <w:pPr>
              <w:spacing w:after="40"/>
            </w:pPr>
            <w:r/>
            <w:r>
              <w:rPr>
                <w:b w:val="0"/>
                <w:sz w:val="17"/>
              </w:rPr>
              <w:t>Use PostgreSQL or MySQL for concurrent multi-user deployment</w:t>
            </w:r>
          </w:p>
        </w:tc>
      </w:tr>
      <w:tr>
        <w:tc>
          <w:tcPr>
            <w:tcW w:type="dxa" w:w="3744"/>
            <w:vAlign w:val="center"/>
            <w:tcBorders>
              <w:top w:val="single" w:sz="4" w:color="D9D9D9"/>
              <w:left w:val="single" w:sz="4" w:color="D9D9D9"/>
              <w:bottom w:val="single" w:sz="4" w:color="D9D9D9"/>
              <w:right w:val="single" w:sz="4" w:color="D9D9D9"/>
            </w:tcBorders>
            <w:shd w:fill="F3F6F9"/>
          </w:tcPr>
          <w:p>
            <w:pPr>
              <w:spacing w:after="40"/>
            </w:pPr>
            <w:r/>
            <w:r>
              <w:rPr>
                <w:b w:val="0"/>
                <w:sz w:val="17"/>
              </w:rPr>
              <w:t>Manual/periodic sales import</w:t>
            </w:r>
          </w:p>
        </w:tc>
        <w:tc>
          <w:tcPr>
            <w:tcW w:type="dxa" w:w="6048"/>
            <w:vAlign w:val="center"/>
            <w:tcBorders>
              <w:top w:val="single" w:sz="4" w:color="D9D9D9"/>
              <w:left w:val="single" w:sz="4" w:color="D9D9D9"/>
              <w:bottom w:val="single" w:sz="4" w:color="D9D9D9"/>
              <w:right w:val="single" w:sz="4" w:color="D9D9D9"/>
            </w:tcBorders>
            <w:shd w:fill="F3F6F9"/>
          </w:tcPr>
          <w:p>
            <w:pPr>
              <w:spacing w:after="40"/>
            </w:pPr>
            <w:r/>
            <w:r>
              <w:rPr>
                <w:b w:val="0"/>
                <w:sz w:val="17"/>
              </w:rPr>
              <w:t>Integrate POS, ERP, billing, or e-commerce webhooks</w:t>
            </w:r>
          </w:p>
        </w:tc>
      </w:tr>
      <w:tr>
        <w:tc>
          <w:tcPr>
            <w:tcW w:type="dxa" w:w="3744"/>
            <w:vAlign w:val="center"/>
            <w:tcBorders>
              <w:top w:val="single" w:sz="4" w:color="D9D9D9"/>
              <w:left w:val="single" w:sz="4" w:color="D9D9D9"/>
              <w:bottom w:val="single" w:sz="4" w:color="D9D9D9"/>
              <w:right w:val="single" w:sz="4" w:color="D9D9D9"/>
            </w:tcBorders>
          </w:tcPr>
          <w:p>
            <w:pPr>
              <w:spacing w:after="40"/>
            </w:pPr>
            <w:r/>
            <w:r>
              <w:rPr>
                <w:b w:val="0"/>
                <w:sz w:val="17"/>
              </w:rPr>
              <w:t>Baseline linear forecast</w:t>
            </w:r>
          </w:p>
        </w:tc>
        <w:tc>
          <w:tcPr>
            <w:tcW w:type="dxa" w:w="6048"/>
            <w:vAlign w:val="center"/>
            <w:tcBorders>
              <w:top w:val="single" w:sz="4" w:color="D9D9D9"/>
              <w:left w:val="single" w:sz="4" w:color="D9D9D9"/>
              <w:bottom w:val="single" w:sz="4" w:color="D9D9D9"/>
              <w:right w:val="single" w:sz="4" w:color="D9D9D9"/>
            </w:tcBorders>
          </w:tcPr>
          <w:p>
            <w:pPr>
              <w:spacing w:after="40"/>
            </w:pPr>
            <w:r/>
            <w:r>
              <w:rPr>
                <w:b w:val="0"/>
                <w:sz w:val="17"/>
              </w:rPr>
              <w:t>Evaluate seasonal forecasting models with back-testing and accuracy metrics</w:t>
            </w:r>
          </w:p>
        </w:tc>
      </w:tr>
      <w:tr>
        <w:tc>
          <w:tcPr>
            <w:tcW w:type="dxa" w:w="3744"/>
            <w:vAlign w:val="center"/>
            <w:tcBorders>
              <w:top w:val="single" w:sz="4" w:color="D9D9D9"/>
              <w:left w:val="single" w:sz="4" w:color="D9D9D9"/>
              <w:bottom w:val="single" w:sz="4" w:color="D9D9D9"/>
              <w:right w:val="single" w:sz="4" w:color="D9D9D9"/>
            </w:tcBorders>
            <w:shd w:fill="F3F6F9"/>
          </w:tcPr>
          <w:p>
            <w:pPr>
              <w:spacing w:after="40"/>
            </w:pPr>
            <w:r/>
            <w:r>
              <w:rPr>
                <w:b w:val="0"/>
                <w:sz w:val="17"/>
              </w:rPr>
              <w:t>No purchase-order workflow</w:t>
            </w:r>
          </w:p>
        </w:tc>
        <w:tc>
          <w:tcPr>
            <w:tcW w:type="dxa" w:w="6048"/>
            <w:vAlign w:val="center"/>
            <w:tcBorders>
              <w:top w:val="single" w:sz="4" w:color="D9D9D9"/>
              <w:left w:val="single" w:sz="4" w:color="D9D9D9"/>
              <w:bottom w:val="single" w:sz="4" w:color="D9D9D9"/>
              <w:right w:val="single" w:sz="4" w:color="D9D9D9"/>
            </w:tcBorders>
            <w:shd w:fill="F3F6F9"/>
          </w:tcPr>
          <w:p>
            <w:pPr>
              <w:spacing w:after="40"/>
            </w:pPr>
            <w:r/>
            <w:r>
              <w:rPr>
                <w:b w:val="0"/>
                <w:sz w:val="17"/>
              </w:rPr>
              <w:t>Add suppliers, purchase orders, approvals, and receiving reconciliation</w:t>
            </w:r>
          </w:p>
        </w:tc>
      </w:tr>
      <w:tr>
        <w:tc>
          <w:tcPr>
            <w:tcW w:type="dxa" w:w="3744"/>
            <w:vAlign w:val="center"/>
            <w:tcBorders>
              <w:top w:val="single" w:sz="4" w:color="D9D9D9"/>
              <w:left w:val="single" w:sz="4" w:color="D9D9D9"/>
              <w:bottom w:val="single" w:sz="4" w:color="D9D9D9"/>
              <w:right w:val="single" w:sz="4" w:color="D9D9D9"/>
            </w:tcBorders>
          </w:tcPr>
          <w:p>
            <w:pPr>
              <w:spacing w:after="40"/>
            </w:pPr>
            <w:r/>
            <w:r>
              <w:rPr>
                <w:b w:val="0"/>
                <w:sz w:val="17"/>
              </w:rPr>
              <w:t>Basic dashboard</w:t>
            </w:r>
          </w:p>
        </w:tc>
        <w:tc>
          <w:tcPr>
            <w:tcW w:type="dxa" w:w="6048"/>
            <w:vAlign w:val="center"/>
            <w:tcBorders>
              <w:top w:val="single" w:sz="4" w:color="D9D9D9"/>
              <w:left w:val="single" w:sz="4" w:color="D9D9D9"/>
              <w:bottom w:val="single" w:sz="4" w:color="D9D9D9"/>
              <w:right w:val="single" w:sz="4" w:color="D9D9D9"/>
            </w:tcBorders>
          </w:tcPr>
          <w:p>
            <w:pPr>
              <w:spacing w:after="40"/>
            </w:pPr>
            <w:r/>
            <w:r>
              <w:rPr>
                <w:b w:val="0"/>
                <w:sz w:val="17"/>
              </w:rPr>
              <w:t>Add role-based views, charts, exports, and mobile-friendly scanning</w:t>
            </w:r>
          </w:p>
        </w:tc>
      </w:tr>
      <w:tr>
        <w:tc>
          <w:tcPr>
            <w:tcW w:type="dxa" w:w="3744"/>
            <w:vAlign w:val="center"/>
            <w:tcBorders>
              <w:top w:val="single" w:sz="4" w:color="D9D9D9"/>
              <w:left w:val="single" w:sz="4" w:color="D9D9D9"/>
              <w:bottom w:val="single" w:sz="4" w:color="D9D9D9"/>
              <w:right w:val="single" w:sz="4" w:color="D9D9D9"/>
            </w:tcBorders>
            <w:shd w:fill="F3F6F9"/>
          </w:tcPr>
          <w:p>
            <w:pPr>
              <w:spacing w:after="40"/>
            </w:pPr>
            <w:r/>
            <w:r>
              <w:rPr>
                <w:b w:val="0"/>
                <w:sz w:val="17"/>
              </w:rPr>
              <w:t>Software barcode lookup</w:t>
            </w:r>
          </w:p>
        </w:tc>
        <w:tc>
          <w:tcPr>
            <w:tcW w:type="dxa" w:w="6048"/>
            <w:vAlign w:val="center"/>
            <w:tcBorders>
              <w:top w:val="single" w:sz="4" w:color="D9D9D9"/>
              <w:left w:val="single" w:sz="4" w:color="D9D9D9"/>
              <w:bottom w:val="single" w:sz="4" w:color="D9D9D9"/>
              <w:right w:val="single" w:sz="4" w:color="D9D9D9"/>
            </w:tcBorders>
            <w:shd w:fill="F3F6F9"/>
          </w:tcPr>
          <w:p>
            <w:pPr>
              <w:spacing w:after="40"/>
            </w:pPr>
            <w:r/>
            <w:r>
              <w:rPr>
                <w:b w:val="0"/>
                <w:sz w:val="17"/>
              </w:rPr>
              <w:t>Connect a USB/mobile scanner and label-printing workflow</w:t>
            </w:r>
          </w:p>
        </w:tc>
      </w:tr>
      <w:tr>
        <w:tc>
          <w:tcPr>
            <w:tcW w:type="dxa" w:w="3744"/>
            <w:vAlign w:val="center"/>
            <w:tcBorders>
              <w:top w:val="single" w:sz="4" w:color="D9D9D9"/>
              <w:left w:val="single" w:sz="4" w:color="D9D9D9"/>
              <w:bottom w:val="single" w:sz="4" w:color="D9D9D9"/>
              <w:right w:val="single" w:sz="4" w:color="D9D9D9"/>
            </w:tcBorders>
          </w:tcPr>
          <w:p>
            <w:pPr>
              <w:spacing w:after="40"/>
            </w:pPr>
            <w:r/>
            <w:r>
              <w:rPr>
                <w:b w:val="0"/>
                <w:sz w:val="17"/>
              </w:rPr>
              <w:t>User table reserved</w:t>
            </w:r>
          </w:p>
        </w:tc>
        <w:tc>
          <w:tcPr>
            <w:tcW w:type="dxa" w:w="6048"/>
            <w:vAlign w:val="center"/>
            <w:tcBorders>
              <w:top w:val="single" w:sz="4" w:color="D9D9D9"/>
              <w:left w:val="single" w:sz="4" w:color="D9D9D9"/>
              <w:bottom w:val="single" w:sz="4" w:color="D9D9D9"/>
              <w:right w:val="single" w:sz="4" w:color="D9D9D9"/>
            </w:tcBorders>
          </w:tcPr>
          <w:p>
            <w:pPr>
              <w:spacing w:after="40"/>
            </w:pPr>
            <w:r/>
            <w:r>
              <w:rPr>
                <w:b w:val="0"/>
                <w:sz w:val="17"/>
              </w:rPr>
              <w:t>Implement authentication, authorization, and audit permissions</w:t>
            </w:r>
          </w:p>
        </w:tc>
      </w:tr>
    </w:tbl>
    <w:p>
      <w:pPr>
        <w:spacing w:after="40"/>
      </w:pPr>
    </w:p>
    <w:p>
      <w:pPr>
        <w:spacing w:line="276" w:lineRule="auto" w:after="120"/>
      </w:pPr>
      <w:r>
        <w:t>These enhancements are intentionally separated from the current scope. The implemented project provides a strong working foundation while leaving clear paths for enterprise-scale deployment.</w:t>
      </w:r>
    </w:p>
    <w:p>
      <w:pPr>
        <w:pStyle w:val="Heading1"/>
        <w:spacing w:before="240" w:after="120"/>
      </w:pPr>
      <w:r>
        <w:rPr>
          <w:color w:val="000000"/>
        </w:rPr>
        <w:t>11 Conclusion</w:t>
      </w:r>
    </w:p>
    <w:p>
      <w:pPr>
        <w:spacing w:line="276" w:lineRule="auto" w:after="120"/>
      </w:pPr>
      <w:r>
        <w:t>The Warehouse Stock Optimization System demonstrates a complete operational workflow for product and batch management, FEFO dispatch, movement traceability, alerts, reporting, and analytics-based planning. It converts historical sales records into meaningful demand and reorder insights while retaining practical warehouse controls such as expiry tracking and negative-stock protection. The project is suitable for academic evaluation and job interviews because it combines backend development, database design, user-facing tools, business logic, data processing, and explainable AI features in one coherent application.</w:t>
      </w:r>
    </w:p>
    <w:p>
      <w:r>
        <w:br w:type="page"/>
      </w:r>
    </w:p>
    <w:p>
      <w:pPr>
        <w:pStyle w:val="Heading1"/>
        <w:spacing w:before="240" w:after="120"/>
      </w:pPr>
      <w:r>
        <w:rPr>
          <w:color w:val="000000"/>
        </w:rPr>
        <w:t>Appendix A API Reference</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Area</w:t>
            </w:r>
          </w:p>
        </w:tc>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Endpoint</w:t>
            </w:r>
          </w:p>
        </w:tc>
        <w:tc>
          <w:tcPr>
            <w:tcW w:type="dxa" w:w="3168"/>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Typical use</w:t>
            </w:r>
          </w:p>
        </w:tc>
      </w:tr>
      <w:tr>
        <w:tc>
          <w:tcPr>
            <w:tcW w:type="dxa" w:w="1728"/>
            <w:vAlign w:val="center"/>
            <w:tcBorders>
              <w:top w:val="single" w:sz="4" w:color="D9D9D9"/>
              <w:left w:val="single" w:sz="4" w:color="D9D9D9"/>
              <w:bottom w:val="single" w:sz="4" w:color="D9D9D9"/>
              <w:right w:val="single" w:sz="4" w:color="D9D9D9"/>
            </w:tcBorders>
          </w:tcPr>
          <w:p>
            <w:pPr>
              <w:spacing w:after="40"/>
            </w:pPr>
            <w:r/>
            <w:r>
              <w:rPr>
                <w:b w:val="0"/>
                <w:sz w:val="17"/>
              </w:rPr>
              <w:t>System</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GET / and GET /health</w:t>
            </w:r>
          </w:p>
        </w:tc>
        <w:tc>
          <w:tcPr>
            <w:tcW w:type="dxa" w:w="3168"/>
            <w:vAlign w:val="center"/>
            <w:tcBorders>
              <w:top w:val="single" w:sz="4" w:color="D9D9D9"/>
              <w:left w:val="single" w:sz="4" w:color="D9D9D9"/>
              <w:bottom w:val="single" w:sz="4" w:color="D9D9D9"/>
              <w:right w:val="single" w:sz="4" w:color="D9D9D9"/>
            </w:tcBorders>
          </w:tcPr>
          <w:p>
            <w:pPr>
              <w:spacing w:after="40"/>
            </w:pPr>
            <w:r/>
            <w:r>
              <w:rPr>
                <w:b w:val="0"/>
                <w:sz w:val="17"/>
              </w:rPr>
              <w:t>Confirm that the service is running</w:t>
            </w:r>
          </w:p>
        </w:tc>
      </w:tr>
      <w:tr>
        <w:tc>
          <w:tcPr>
            <w:tcW w:type="dxa" w:w="1728"/>
            <w:vAlign w:val="center"/>
            <w:tcBorders>
              <w:top w:val="single" w:sz="4" w:color="D9D9D9"/>
              <w:left w:val="single" w:sz="4" w:color="D9D9D9"/>
              <w:bottom w:val="single" w:sz="4" w:color="D9D9D9"/>
              <w:right w:val="single" w:sz="4" w:color="D9D9D9"/>
            </w:tcBorders>
            <w:shd w:fill="F3F6F9"/>
          </w:tcPr>
          <w:p>
            <w:pPr>
              <w:spacing w:after="40"/>
            </w:pPr>
            <w:r/>
            <w:r>
              <w:rPr>
                <w:b w:val="0"/>
                <w:sz w:val="17"/>
              </w:rPr>
              <w:t>Products</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POST /products, GET /products, PUT /products/{sku}</w:t>
            </w:r>
          </w:p>
        </w:tc>
        <w:tc>
          <w:tcPr>
            <w:tcW w:type="dxa" w:w="3168"/>
            <w:vAlign w:val="center"/>
            <w:tcBorders>
              <w:top w:val="single" w:sz="4" w:color="D9D9D9"/>
              <w:left w:val="single" w:sz="4" w:color="D9D9D9"/>
              <w:bottom w:val="single" w:sz="4" w:color="D9D9D9"/>
              <w:right w:val="single" w:sz="4" w:color="D9D9D9"/>
            </w:tcBorders>
            <w:shd w:fill="F3F6F9"/>
          </w:tcPr>
          <w:p>
            <w:pPr>
              <w:spacing w:after="40"/>
            </w:pPr>
            <w:r/>
            <w:r>
              <w:rPr>
                <w:b w:val="0"/>
                <w:sz w:val="17"/>
              </w:rPr>
              <w:t>Manage master data and reorder settings</w:t>
            </w:r>
          </w:p>
        </w:tc>
      </w:tr>
      <w:tr>
        <w:tc>
          <w:tcPr>
            <w:tcW w:type="dxa" w:w="1728"/>
            <w:vAlign w:val="center"/>
            <w:tcBorders>
              <w:top w:val="single" w:sz="4" w:color="D9D9D9"/>
              <w:left w:val="single" w:sz="4" w:color="D9D9D9"/>
              <w:bottom w:val="single" w:sz="4" w:color="D9D9D9"/>
              <w:right w:val="single" w:sz="4" w:color="D9D9D9"/>
            </w:tcBorders>
          </w:tcPr>
          <w:p>
            <w:pPr>
              <w:spacing w:after="40"/>
            </w:pPr>
            <w:r/>
            <w:r>
              <w:rPr>
                <w:b w:val="0"/>
                <w:sz w:val="17"/>
              </w:rPr>
              <w:t>Inventory</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GET /inventory, POST /inventory/retrieve, POST /inventory/adjust</w:t>
            </w:r>
          </w:p>
        </w:tc>
        <w:tc>
          <w:tcPr>
            <w:tcW w:type="dxa" w:w="3168"/>
            <w:vAlign w:val="center"/>
            <w:tcBorders>
              <w:top w:val="single" w:sz="4" w:color="D9D9D9"/>
              <w:left w:val="single" w:sz="4" w:color="D9D9D9"/>
              <w:bottom w:val="single" w:sz="4" w:color="D9D9D9"/>
              <w:right w:val="single" w:sz="4" w:color="D9D9D9"/>
            </w:tcBorders>
          </w:tcPr>
          <w:p>
            <w:pPr>
              <w:spacing w:after="40"/>
            </w:pPr>
            <w:r/>
            <w:r>
              <w:rPr>
                <w:b w:val="0"/>
                <w:sz w:val="17"/>
              </w:rPr>
              <w:t>View, retrieve, or correct stock</w:t>
            </w:r>
          </w:p>
        </w:tc>
      </w:tr>
      <w:tr>
        <w:tc>
          <w:tcPr>
            <w:tcW w:type="dxa" w:w="1728"/>
            <w:vAlign w:val="center"/>
            <w:tcBorders>
              <w:top w:val="single" w:sz="4" w:color="D9D9D9"/>
              <w:left w:val="single" w:sz="4" w:color="D9D9D9"/>
              <w:bottom w:val="single" w:sz="4" w:color="D9D9D9"/>
              <w:right w:val="single" w:sz="4" w:color="D9D9D9"/>
            </w:tcBorders>
            <w:shd w:fill="F3F6F9"/>
          </w:tcPr>
          <w:p>
            <w:pPr>
              <w:spacing w:after="40"/>
            </w:pPr>
            <w:r/>
            <w:r>
              <w:rPr>
                <w:b w:val="0"/>
                <w:sz w:val="17"/>
              </w:rPr>
              <w:t>Batches</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POST /batches, GET /batches</w:t>
            </w:r>
          </w:p>
        </w:tc>
        <w:tc>
          <w:tcPr>
            <w:tcW w:type="dxa" w:w="3168"/>
            <w:vAlign w:val="center"/>
            <w:tcBorders>
              <w:top w:val="single" w:sz="4" w:color="D9D9D9"/>
              <w:left w:val="single" w:sz="4" w:color="D9D9D9"/>
              <w:bottom w:val="single" w:sz="4" w:color="D9D9D9"/>
              <w:right w:val="single" w:sz="4" w:color="D9D9D9"/>
            </w:tcBorders>
            <w:shd w:fill="F3F6F9"/>
          </w:tcPr>
          <w:p>
            <w:pPr>
              <w:spacing w:after="40"/>
            </w:pPr>
            <w:r/>
            <w:r>
              <w:rPr>
                <w:b w:val="0"/>
                <w:sz w:val="17"/>
              </w:rPr>
              <w:t>Receive and inspect stock batches</w:t>
            </w:r>
          </w:p>
        </w:tc>
      </w:tr>
      <w:tr>
        <w:tc>
          <w:tcPr>
            <w:tcW w:type="dxa" w:w="1728"/>
            <w:vAlign w:val="center"/>
            <w:tcBorders>
              <w:top w:val="single" w:sz="4" w:color="D9D9D9"/>
              <w:left w:val="single" w:sz="4" w:color="D9D9D9"/>
              <w:bottom w:val="single" w:sz="4" w:color="D9D9D9"/>
              <w:right w:val="single" w:sz="4" w:color="D9D9D9"/>
            </w:tcBorders>
          </w:tcPr>
          <w:p>
            <w:pPr>
              <w:spacing w:after="40"/>
            </w:pPr>
            <w:r/>
            <w:r>
              <w:rPr>
                <w:b w:val="0"/>
                <w:sz w:val="17"/>
              </w:rPr>
              <w:t>Sales</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POST /sales/dispatch</w:t>
            </w:r>
          </w:p>
        </w:tc>
        <w:tc>
          <w:tcPr>
            <w:tcW w:type="dxa" w:w="3168"/>
            <w:vAlign w:val="center"/>
            <w:tcBorders>
              <w:top w:val="single" w:sz="4" w:color="D9D9D9"/>
              <w:left w:val="single" w:sz="4" w:color="D9D9D9"/>
              <w:bottom w:val="single" w:sz="4" w:color="D9D9D9"/>
              <w:right w:val="single" w:sz="4" w:color="D9D9D9"/>
            </w:tcBorders>
          </w:tcPr>
          <w:p>
            <w:pPr>
              <w:spacing w:after="40"/>
            </w:pPr>
            <w:r/>
            <w:r>
              <w:rPr>
                <w:b w:val="0"/>
                <w:sz w:val="17"/>
              </w:rPr>
              <w:t>Dispatch FEFO order and save confirmed sale</w:t>
            </w:r>
          </w:p>
        </w:tc>
      </w:tr>
      <w:tr>
        <w:tc>
          <w:tcPr>
            <w:tcW w:type="dxa" w:w="1728"/>
            <w:vAlign w:val="center"/>
            <w:tcBorders>
              <w:top w:val="single" w:sz="4" w:color="D9D9D9"/>
              <w:left w:val="single" w:sz="4" w:color="D9D9D9"/>
              <w:bottom w:val="single" w:sz="4" w:color="D9D9D9"/>
              <w:right w:val="single" w:sz="4" w:color="D9D9D9"/>
            </w:tcBorders>
            <w:shd w:fill="F3F6F9"/>
          </w:tcPr>
          <w:p>
            <w:pPr>
              <w:spacing w:after="40"/>
            </w:pPr>
            <w:r/>
            <w:r>
              <w:rPr>
                <w:b w:val="0"/>
                <w:sz w:val="17"/>
              </w:rPr>
              <w:t>Placement</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POST /placement</w:t>
            </w:r>
          </w:p>
        </w:tc>
        <w:tc>
          <w:tcPr>
            <w:tcW w:type="dxa" w:w="3168"/>
            <w:vAlign w:val="center"/>
            <w:tcBorders>
              <w:top w:val="single" w:sz="4" w:color="D9D9D9"/>
              <w:left w:val="single" w:sz="4" w:color="D9D9D9"/>
              <w:bottom w:val="single" w:sz="4" w:color="D9D9D9"/>
              <w:right w:val="single" w:sz="4" w:color="D9D9D9"/>
            </w:tcBorders>
            <w:shd w:fill="F3F6F9"/>
          </w:tcPr>
          <w:p>
            <w:pPr>
              <w:spacing w:after="40"/>
            </w:pPr>
            <w:r/>
            <w:r>
              <w:rPr>
                <w:b w:val="0"/>
                <w:sz w:val="17"/>
              </w:rPr>
              <w:t>Move a batch to another warehouse location</w:t>
            </w:r>
          </w:p>
        </w:tc>
      </w:tr>
      <w:tr>
        <w:tc>
          <w:tcPr>
            <w:tcW w:type="dxa" w:w="1728"/>
            <w:vAlign w:val="center"/>
            <w:tcBorders>
              <w:top w:val="single" w:sz="4" w:color="D9D9D9"/>
              <w:left w:val="single" w:sz="4" w:color="D9D9D9"/>
              <w:bottom w:val="single" w:sz="4" w:color="D9D9D9"/>
              <w:right w:val="single" w:sz="4" w:color="D9D9D9"/>
            </w:tcBorders>
          </w:tcPr>
          <w:p>
            <w:pPr>
              <w:spacing w:after="40"/>
            </w:pPr>
            <w:r/>
            <w:r>
              <w:rPr>
                <w:b w:val="0"/>
                <w:sz w:val="17"/>
              </w:rPr>
              <w:t>Monitoring</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GET /movements, GET /alerts, GET /reports/inventory</w:t>
            </w:r>
          </w:p>
        </w:tc>
        <w:tc>
          <w:tcPr>
            <w:tcW w:type="dxa" w:w="3168"/>
            <w:vAlign w:val="center"/>
            <w:tcBorders>
              <w:top w:val="single" w:sz="4" w:color="D9D9D9"/>
              <w:left w:val="single" w:sz="4" w:color="D9D9D9"/>
              <w:bottom w:val="single" w:sz="4" w:color="D9D9D9"/>
              <w:right w:val="single" w:sz="4" w:color="D9D9D9"/>
            </w:tcBorders>
          </w:tcPr>
          <w:p>
            <w:pPr>
              <w:spacing w:after="40"/>
            </w:pPr>
            <w:r/>
            <w:r>
              <w:rPr>
                <w:b w:val="0"/>
                <w:sz w:val="17"/>
              </w:rPr>
              <w:t>Review traceability, risks, and value</w:t>
            </w:r>
          </w:p>
        </w:tc>
      </w:tr>
      <w:tr>
        <w:tc>
          <w:tcPr>
            <w:tcW w:type="dxa" w:w="1728"/>
            <w:vAlign w:val="center"/>
            <w:tcBorders>
              <w:top w:val="single" w:sz="4" w:color="D9D9D9"/>
              <w:left w:val="single" w:sz="4" w:color="D9D9D9"/>
              <w:bottom w:val="single" w:sz="4" w:color="D9D9D9"/>
              <w:right w:val="single" w:sz="4" w:color="D9D9D9"/>
            </w:tcBorders>
            <w:shd w:fill="F3F6F9"/>
          </w:tcPr>
          <w:p>
            <w:pPr>
              <w:spacing w:after="40"/>
            </w:pPr>
            <w:r/>
            <w:r>
              <w:rPr>
                <w:b w:val="0"/>
                <w:sz w:val="17"/>
              </w:rPr>
              <w:t>Analytics</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GET /ai/forecast/{sku}, /ai/reorder/{sku}, /ai/anomalies/{sku}</w:t>
            </w:r>
          </w:p>
        </w:tc>
        <w:tc>
          <w:tcPr>
            <w:tcW w:type="dxa" w:w="3168"/>
            <w:vAlign w:val="center"/>
            <w:tcBorders>
              <w:top w:val="single" w:sz="4" w:color="D9D9D9"/>
              <w:left w:val="single" w:sz="4" w:color="D9D9D9"/>
              <w:bottom w:val="single" w:sz="4" w:color="D9D9D9"/>
              <w:right w:val="single" w:sz="4" w:color="D9D9D9"/>
            </w:tcBorders>
            <w:shd w:fill="F3F6F9"/>
          </w:tcPr>
          <w:p>
            <w:pPr>
              <w:spacing w:after="40"/>
            </w:pPr>
            <w:r/>
            <w:r>
              <w:rPr>
                <w:b w:val="0"/>
                <w:sz w:val="17"/>
              </w:rPr>
              <w:t>Plan stock using historical sales</w:t>
            </w:r>
          </w:p>
        </w:tc>
      </w:tr>
      <w:tr>
        <w:tc>
          <w:tcPr>
            <w:tcW w:type="dxa" w:w="1728"/>
            <w:vAlign w:val="center"/>
            <w:tcBorders>
              <w:top w:val="single" w:sz="4" w:color="D9D9D9"/>
              <w:left w:val="single" w:sz="4" w:color="D9D9D9"/>
              <w:bottom w:val="single" w:sz="4" w:color="D9D9D9"/>
              <w:right w:val="single" w:sz="4" w:color="D9D9D9"/>
            </w:tcBorders>
          </w:tcPr>
          <w:p>
            <w:pPr>
              <w:spacing w:after="40"/>
            </w:pPr>
            <w:r/>
            <w:r>
              <w:rPr>
                <w:b w:val="0"/>
                <w:sz w:val="17"/>
              </w:rPr>
              <w:t>Data</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POST /data/import-historical-sales</w:t>
            </w:r>
          </w:p>
        </w:tc>
        <w:tc>
          <w:tcPr>
            <w:tcW w:type="dxa" w:w="3168"/>
            <w:vAlign w:val="center"/>
            <w:tcBorders>
              <w:top w:val="single" w:sz="4" w:color="D9D9D9"/>
              <w:left w:val="single" w:sz="4" w:color="D9D9D9"/>
              <w:bottom w:val="single" w:sz="4" w:color="D9D9D9"/>
              <w:right w:val="single" w:sz="4" w:color="D9D9D9"/>
            </w:tcBorders>
          </w:tcPr>
          <w:p>
            <w:pPr>
              <w:spacing w:after="40"/>
            </w:pPr>
            <w:r/>
            <w:r>
              <w:rPr>
                <w:b w:val="0"/>
                <w:sz w:val="17"/>
              </w:rPr>
              <w:t>Load initial or replacement historical sales data</w:t>
            </w:r>
          </w:p>
        </w:tc>
      </w:tr>
    </w:tbl>
    <w:p>
      <w:pPr>
        <w:spacing w:after="40"/>
      </w:pPr>
    </w:p>
    <w:p>
      <w:pPr>
        <w:pStyle w:val="Heading1"/>
        <w:spacing w:before="240" w:after="120"/>
      </w:pPr>
      <w:r>
        <w:rPr>
          <w:color w:val="000000"/>
        </w:rPr>
        <w:t>Appendix B References</w:t>
      </w:r>
    </w:p>
    <w:p>
      <w:pPr>
        <w:pStyle w:val="ListBullet"/>
        <w:spacing w:after="60"/>
      </w:pPr>
      <w:r>
        <w:t>FastAPI documentation: https://fastapi.tiangolo.com/</w:t>
      </w:r>
    </w:p>
    <w:p>
      <w:pPr>
        <w:pStyle w:val="ListBullet"/>
        <w:spacing w:after="60"/>
      </w:pPr>
      <w:r>
        <w:t>Streamlit documentation: https://docs.streamlit.io/</w:t>
      </w:r>
    </w:p>
    <w:p>
      <w:pPr>
        <w:pStyle w:val="ListBullet"/>
        <w:spacing w:after="60"/>
      </w:pPr>
      <w:r>
        <w:t>SQLite documentation: https://www.sqlite.org/docs.html</w:t>
      </w:r>
    </w:p>
    <w:p>
      <w:pPr>
        <w:pStyle w:val="ListBullet"/>
        <w:spacing w:after="60"/>
      </w:pPr>
      <w:r>
        <w:t>Pydantic documentation: https://docs.pydantic.dev/</w:t>
      </w:r>
    </w:p>
    <w:p>
      <w:pPr>
        <w:pStyle w:val="ListBullet"/>
        <w:spacing w:after="60"/>
      </w:pPr>
      <w:r>
        <w:t>Project source code, database schema, and historical sales dataset in the Warehouse Stock Optimization workspace.</w:t>
      </w:r>
    </w:p>
    <w:p>
      <w:r>
        <w:br w:type="page"/>
      </w:r>
    </w:p>
    <w:p>
      <w:pPr>
        <w:pStyle w:val="Heading1"/>
        <w:spacing w:before="240" w:after="120"/>
      </w:pPr>
      <w:r>
        <w:rPr>
          <w:color w:val="000000"/>
        </w:rPr>
        <w:t>Appendix C Key Code Implementation</w:t>
      </w:r>
    </w:p>
    <w:p>
      <w:pPr>
        <w:spacing w:line="276" w:lineRule="auto" w:after="120"/>
      </w:pPr>
      <w:r>
        <w:t>This appendix presents selected implementation excerpts that demonstrate the principal warehouse and analytics logic. The complete executable source code is maintained in the project workspace. The excerpts are intentionally focused on business rules rather than repeating framework boilerplate.</w:t>
      </w:r>
    </w:p>
    <w:p>
      <w:pPr>
        <w:pStyle w:val="Heading2"/>
        <w:spacing w:before="160" w:after="120"/>
      </w:pPr>
      <w:r>
        <w:rPr>
          <w:color w:val="000000"/>
        </w:rPr>
        <w:t>C1 FEFO Stock Dispatch</w:t>
      </w:r>
    </w:p>
    <w:p>
      <w:pPr>
        <w:spacing w:line="276" w:lineRule="auto" w:after="120"/>
      </w:pPr>
      <w:r>
        <w:t>The stock service selects unexpired positive-quantity batches in ascending expiry order. It rejects insufficient stock and logs every selected batch as a movement. This is the core rule that prevents later-expiring stock from being dispatched before earlier-expiring stock.</w:t>
      </w:r>
    </w:p>
    <w:p>
      <w:pPr>
        <w:spacing w:after="0"/>
        <w:ind w:left="317" w:right="173"/>
        <w:shd w:fill="F3F6F9"/>
      </w:pPr>
      <w:r>
        <w:rPr>
          <w:rFonts w:ascii="Courier New" w:hAnsi="Courier New"/>
          <w:sz w:val="15"/>
        </w:rPr>
        <w:t>rows = c.execute(</w:t>
      </w:r>
    </w:p>
    <w:p>
      <w:pPr>
        <w:spacing w:after="0"/>
        <w:ind w:left="317" w:right="173"/>
        <w:shd w:fill="F3F6F9"/>
      </w:pPr>
      <w:r>
        <w:rPr>
          <w:rFonts w:ascii="Courier New" w:hAnsi="Courier New"/>
          <w:sz w:val="15"/>
        </w:rPr>
        <w:t xml:space="preserve">    "SELECT * FROM batches WHERE sku=? AND quantity&gt;0 AND expiry_date&gt;=? "</w:t>
      </w:r>
    </w:p>
    <w:p>
      <w:pPr>
        <w:spacing w:after="0"/>
        <w:ind w:left="317" w:right="173"/>
        <w:shd w:fill="F3F6F9"/>
      </w:pPr>
      <w:r>
        <w:rPr>
          <w:rFonts w:ascii="Courier New" w:hAnsi="Courier New"/>
          <w:sz w:val="15"/>
        </w:rPr>
        <w:t xml:space="preserve">    "ORDER BY expiry_date, id", (request.sku, str(date.today()))</w:t>
      </w:r>
    </w:p>
    <w:p>
      <w:pPr>
        <w:spacing w:after="0"/>
        <w:ind w:left="317" w:right="173"/>
        <w:shd w:fill="F3F6F9"/>
      </w:pPr>
      <w:r>
        <w:rPr>
          <w:rFonts w:ascii="Courier New" w:hAnsi="Courier New"/>
          <w:sz w:val="15"/>
        </w:rPr>
        <w:t>).fetchall()</w:t>
      </w:r>
    </w:p>
    <w:p>
      <w:pPr>
        <w:spacing w:after="0"/>
        <w:ind w:left="317" w:right="173"/>
        <w:shd w:fill="F3F6F9"/>
      </w:pPr>
      <w:r>
        <w:rPr>
          <w:rFonts w:ascii="Courier New" w:hAnsi="Courier New"/>
          <w:sz w:val="15"/>
        </w:rPr>
        <w:t>if sum(r["quantity"] for r in rows) &lt; remaining:</w:t>
      </w:r>
    </w:p>
    <w:p>
      <w:pPr>
        <w:spacing w:after="0"/>
        <w:ind w:left="317" w:right="173"/>
        <w:shd w:fill="F3F6F9"/>
      </w:pPr>
      <w:r>
        <w:rPr>
          <w:rFonts w:ascii="Courier New" w:hAnsi="Courier New"/>
          <w:sz w:val="15"/>
        </w:rPr>
        <w:t xml:space="preserve">    raise HTTPException(400, "Insufficient unexpired stock")</w:t>
      </w:r>
    </w:p>
    <w:p>
      <w:pPr>
        <w:spacing w:after="0"/>
        <w:ind w:left="317" w:right="173"/>
        <w:shd w:fill="F3F6F9"/>
      </w:pPr>
      <w:r>
        <w:rPr>
          <w:rFonts w:ascii="Courier New" w:hAnsi="Courier New"/>
          <w:sz w:val="15"/>
        </w:rPr>
        <w:t>for row in rows:</w:t>
      </w:r>
    </w:p>
    <w:p>
      <w:pPr>
        <w:spacing w:after="0"/>
        <w:ind w:left="317" w:right="173"/>
        <w:shd w:fill="F3F6F9"/>
      </w:pPr>
      <w:r>
        <w:rPr>
          <w:rFonts w:ascii="Courier New" w:hAnsi="Courier New"/>
          <w:sz w:val="15"/>
        </w:rPr>
        <w:t xml:space="preserve">    take = min(remaining, row["quantity"])</w:t>
      </w:r>
    </w:p>
    <w:p>
      <w:pPr>
        <w:spacing w:after="0"/>
        <w:ind w:left="317" w:right="173"/>
        <w:shd w:fill="F3F6F9"/>
      </w:pPr>
      <w:r>
        <w:rPr>
          <w:rFonts w:ascii="Courier New" w:hAnsi="Courier New"/>
          <w:sz w:val="15"/>
        </w:rPr>
        <w:t xml:space="preserve">    c.execute("UPDATE batches SET quantity=quantity-? WHERE id=?", (take, row["id"]))</w:t>
      </w:r>
    </w:p>
    <w:p>
      <w:pPr>
        <w:spacing w:after="0"/>
        <w:ind w:left="317" w:right="173"/>
        <w:shd w:fill="F3F6F9"/>
      </w:pPr>
      <w:r>
        <w:rPr>
          <w:rFonts w:ascii="Courier New" w:hAnsi="Courier New"/>
          <w:sz w:val="15"/>
        </w:rPr>
        <w:t xml:space="preserve">    c.execute("INSERT INTO movements(...) VALUES(...)" )</w:t>
      </w:r>
    </w:p>
    <w:p>
      <w:pPr>
        <w:spacing w:after="0"/>
        <w:ind w:left="317" w:right="173"/>
        <w:shd w:fill="F3F6F9"/>
      </w:pPr>
      <w:r>
        <w:rPr>
          <w:rFonts w:ascii="Courier New" w:hAnsi="Courier New"/>
          <w:sz w:val="15"/>
        </w:rPr>
        <w:t xml:space="preserve">    remaining -= take</w:t>
      </w:r>
    </w:p>
    <w:p>
      <w:pPr>
        <w:pStyle w:val="Heading2"/>
        <w:spacing w:before="160" w:after="120"/>
      </w:pPr>
      <w:r>
        <w:rPr>
          <w:color w:val="000000"/>
        </w:rPr>
        <w:t>C2 Sale Dispatch and Analytics History</w:t>
      </w:r>
    </w:p>
    <w:p>
      <w:pPr>
        <w:spacing w:line="276" w:lineRule="auto" w:after="120"/>
      </w:pPr>
      <w:r>
        <w:t>A customer order is dispatched through the sales service, which reuses FEFO and stores the confirmed quantity in sales history in the same database transaction. This causes future forecasts to include newly recorded sales.</w:t>
      </w:r>
    </w:p>
    <w:p>
      <w:pPr>
        <w:spacing w:after="0"/>
        <w:ind w:left="317" w:right="173"/>
        <w:shd w:fill="F3F6F9"/>
      </w:pPr>
      <w:r>
        <w:rPr>
          <w:rFonts w:ascii="Courier New" w:hAnsi="Courier New"/>
          <w:sz w:val="15"/>
        </w:rPr>
        <w:t>class SalesService(StockService):</w:t>
      </w:r>
    </w:p>
    <w:p>
      <w:pPr>
        <w:spacing w:after="0"/>
        <w:ind w:left="317" w:right="173"/>
        <w:shd w:fill="F3F6F9"/>
      </w:pPr>
      <w:r>
        <w:rPr>
          <w:rFonts w:ascii="Courier New" w:hAnsi="Courier New"/>
          <w:sz w:val="15"/>
        </w:rPr>
        <w:t xml:space="preserve">    def dispatch_sale(self, request):</w:t>
      </w:r>
    </w:p>
    <w:p>
      <w:pPr>
        <w:spacing w:after="0"/>
        <w:ind w:left="317" w:right="173"/>
        <w:shd w:fill="F3F6F9"/>
      </w:pPr>
      <w:r>
        <w:rPr>
          <w:rFonts w:ascii="Courier New" w:hAnsi="Courier New"/>
          <w:sz w:val="15"/>
        </w:rPr>
        <w:t xml:space="preserve">        return self._retrieve_fefo(</w:t>
      </w:r>
    </w:p>
    <w:p>
      <w:pPr>
        <w:spacing w:after="0"/>
        <w:ind w:left="317" w:right="173"/>
        <w:shd w:fill="F3F6F9"/>
      </w:pPr>
      <w:r>
        <w:rPr>
          <w:rFonts w:ascii="Courier New" w:hAnsi="Courier New"/>
          <w:sz w:val="15"/>
        </w:rPr>
        <w:t xml:space="preserve">            request,</w:t>
      </w:r>
    </w:p>
    <w:p>
      <w:pPr>
        <w:spacing w:after="0"/>
        <w:ind w:left="317" w:right="173"/>
        <w:shd w:fill="F3F6F9"/>
      </w:pPr>
      <w:r>
        <w:rPr>
          <w:rFonts w:ascii="Courier New" w:hAnsi="Courier New"/>
          <w:sz w:val="15"/>
        </w:rPr>
        <w:t xml:space="preserve">            movement_type="SALE",</w:t>
      </w:r>
    </w:p>
    <w:p>
      <w:pPr>
        <w:spacing w:after="0"/>
        <w:ind w:left="317" w:right="173"/>
        <w:shd w:fill="F3F6F9"/>
      </w:pPr>
      <w:r>
        <w:rPr>
          <w:rFonts w:ascii="Courier New" w:hAnsi="Courier New"/>
          <w:sz w:val="15"/>
        </w:rPr>
        <w:t xml:space="preserve">            record_sale=True,</w:t>
      </w:r>
    </w:p>
    <w:p>
      <w:pPr>
        <w:spacing w:after="0"/>
        <w:ind w:left="317" w:right="173"/>
        <w:shd w:fill="F3F6F9"/>
      </w:pPr>
      <w:r>
        <w:rPr>
          <w:rFonts w:ascii="Courier New" w:hAnsi="Courier New"/>
          <w:sz w:val="15"/>
        </w:rPr>
        <w:t xml:space="preserve">        )</w:t>
      </w:r>
    </w:p>
    <w:p>
      <w:pPr>
        <w:spacing w:after="0"/>
        <w:ind w:left="317" w:right="173"/>
        <w:shd w:fill="F3F6F9"/>
      </w:pPr>
      <w:r>
        <w:rPr>
          <w:rFonts w:ascii="Courier New" w:hAnsi="Courier New"/>
          <w:sz w:val="15"/>
        </w:rPr>
      </w:r>
    </w:p>
    <w:p>
      <w:pPr>
        <w:spacing w:after="0"/>
        <w:ind w:left="317" w:right="173"/>
        <w:shd w:fill="F3F6F9"/>
      </w:pPr>
      <w:r>
        <w:rPr>
          <w:rFonts w:ascii="Courier New" w:hAnsi="Courier New"/>
          <w:sz w:val="15"/>
        </w:rPr>
        <w:t>if record_sale:</w:t>
      </w:r>
    </w:p>
    <w:p>
      <w:pPr>
        <w:spacing w:after="0"/>
        <w:ind w:left="317" w:right="173"/>
        <w:shd w:fill="F3F6F9"/>
      </w:pPr>
      <w:r>
        <w:rPr>
          <w:rFonts w:ascii="Courier New" w:hAnsi="Courier New"/>
          <w:sz w:val="15"/>
        </w:rPr>
        <w:t xml:space="preserve">    c.execute(</w:t>
      </w:r>
    </w:p>
    <w:p>
      <w:pPr>
        <w:spacing w:after="0"/>
        <w:ind w:left="317" w:right="173"/>
        <w:shd w:fill="F3F6F9"/>
      </w:pPr>
      <w:r>
        <w:rPr>
          <w:rFonts w:ascii="Courier New" w:hAnsi="Courier New"/>
          <w:sz w:val="15"/>
        </w:rPr>
        <w:t xml:space="preserve">        "INSERT INTO sales_history(sku,sale_date,quantity) VALUES(?,?,?)",</w:t>
      </w:r>
    </w:p>
    <w:p>
      <w:pPr>
        <w:spacing w:after="0"/>
        <w:ind w:left="317" w:right="173"/>
        <w:shd w:fill="F3F6F9"/>
      </w:pPr>
      <w:r>
        <w:rPr>
          <w:rFonts w:ascii="Courier New" w:hAnsi="Courier New"/>
          <w:sz w:val="15"/>
        </w:rPr>
        <w:t xml:space="preserve">        (request.sku, str(date.today()), request.quantity),</w:t>
      </w:r>
    </w:p>
    <w:p>
      <w:pPr>
        <w:spacing w:after="0"/>
        <w:ind w:left="317" w:right="173"/>
        <w:shd w:fill="F3F6F9"/>
      </w:pPr>
      <w:r>
        <w:rPr>
          <w:rFonts w:ascii="Courier New" w:hAnsi="Courier New"/>
          <w:sz w:val="15"/>
        </w:rPr>
        <w:t xml:space="preserve">    )</w:t>
      </w:r>
    </w:p>
    <w:p>
      <w:pPr>
        <w:pStyle w:val="Heading2"/>
        <w:spacing w:before="160" w:after="120"/>
      </w:pPr>
      <w:r>
        <w:rPr>
          <w:color w:val="000000"/>
        </w:rPr>
        <w:t>C3 Historical CSV Import</w:t>
      </w:r>
    </w:p>
    <w:p>
      <w:pPr>
        <w:spacing w:line="276" w:lineRule="auto" w:after="120"/>
      </w:pPr>
      <w:r>
        <w:t>The importer validates required CSV columns, validates dates and numeric quantities, creates missing product master records, and stores each sales row for the analytics module. It skips duplicate full imports unless the replace-existing option is explicitly supplied.</w:t>
      </w:r>
    </w:p>
    <w:p>
      <w:pPr>
        <w:spacing w:after="0"/>
        <w:ind w:left="317" w:right="173"/>
        <w:shd w:fill="F3F6F9"/>
      </w:pPr>
      <w:r>
        <w:rPr>
          <w:rFonts w:ascii="Courier New" w:hAnsi="Courier New"/>
          <w:sz w:val="15"/>
        </w:rPr>
        <w:t>reader = csv.DictReader(source)</w:t>
      </w:r>
    </w:p>
    <w:p>
      <w:pPr>
        <w:spacing w:after="0"/>
        <w:ind w:left="317" w:right="173"/>
        <w:shd w:fill="F3F6F9"/>
      </w:pPr>
      <w:r>
        <w:rPr>
          <w:rFonts w:ascii="Courier New" w:hAnsi="Courier New"/>
          <w:sz w:val="15"/>
        </w:rPr>
        <w:t>if not REQUIRED_COLUMNS.issubset(reader.fieldnames):</w:t>
      </w:r>
    </w:p>
    <w:p>
      <w:pPr>
        <w:spacing w:after="0"/>
        <w:ind w:left="317" w:right="173"/>
        <w:shd w:fill="F3F6F9"/>
      </w:pPr>
      <w:r>
        <w:rPr>
          <w:rFonts w:ascii="Courier New" w:hAnsi="Courier New"/>
          <w:sz w:val="15"/>
        </w:rPr>
        <w:t xml:space="preserve">    raise HTTPException(400, "CSV columns are invalid")</w:t>
      </w:r>
    </w:p>
    <w:p>
      <w:pPr>
        <w:spacing w:after="0"/>
        <w:ind w:left="317" w:right="173"/>
        <w:shd w:fill="F3F6F9"/>
      </w:pPr>
      <w:r>
        <w:rPr>
          <w:rFonts w:ascii="Courier New" w:hAnsi="Courier New"/>
          <w:sz w:val="15"/>
        </w:rPr>
        <w:t>date.fromisoformat(row["date"].strip())</w:t>
      </w:r>
    </w:p>
    <w:p>
      <w:pPr>
        <w:spacing w:after="0"/>
        <w:ind w:left="317" w:right="173"/>
        <w:shd w:fill="F3F6F9"/>
      </w:pPr>
      <w:r>
        <w:rPr>
          <w:rFonts w:ascii="Courier New" w:hAnsi="Courier New"/>
          <w:sz w:val="15"/>
        </w:rPr>
        <w:t>quantity = int(float(row["quantity_sold"]))</w:t>
      </w:r>
    </w:p>
    <w:p>
      <w:pPr>
        <w:spacing w:after="0"/>
        <w:ind w:left="317" w:right="173"/>
        <w:shd w:fill="F3F6F9"/>
      </w:pPr>
      <w:r>
        <w:rPr>
          <w:rFonts w:ascii="Courier New" w:hAnsi="Courier New"/>
          <w:sz w:val="15"/>
        </w:rPr>
        <w:t>connection.execute(</w:t>
      </w:r>
    </w:p>
    <w:p>
      <w:pPr>
        <w:spacing w:after="0"/>
        <w:ind w:left="317" w:right="173"/>
        <w:shd w:fill="F3F6F9"/>
      </w:pPr>
      <w:r>
        <w:rPr>
          <w:rFonts w:ascii="Courier New" w:hAnsi="Courier New"/>
          <w:sz w:val="15"/>
        </w:rPr>
        <w:t xml:space="preserve">    "INSERT OR IGNORE INTO products(sku,name,reorder_level,unit_cost) VALUES(?,?,?,?)",</w:t>
      </w:r>
    </w:p>
    <w:p>
      <w:pPr>
        <w:spacing w:after="0"/>
        <w:ind w:left="317" w:right="173"/>
        <w:shd w:fill="F3F6F9"/>
      </w:pPr>
      <w:r>
        <w:rPr>
          <w:rFonts w:ascii="Courier New" w:hAnsi="Courier New"/>
          <w:sz w:val="15"/>
        </w:rPr>
        <w:t xml:space="preserve">    (sku, row["product_name"].strip(), 0, unit_cost),</w:t>
      </w:r>
    </w:p>
    <w:p>
      <w:pPr>
        <w:spacing w:after="0"/>
        <w:ind w:left="317" w:right="173"/>
        <w:shd w:fill="F3F6F9"/>
      </w:pPr>
      <w:r>
        <w:rPr>
          <w:rFonts w:ascii="Courier New" w:hAnsi="Courier New"/>
          <w:sz w:val="15"/>
        </w:rPr>
        <w:t>)</w:t>
      </w:r>
    </w:p>
    <w:p>
      <w:pPr>
        <w:spacing w:after="0"/>
        <w:ind w:left="317" w:right="173"/>
        <w:shd w:fill="F3F6F9"/>
      </w:pPr>
      <w:r>
        <w:rPr>
          <w:rFonts w:ascii="Courier New" w:hAnsi="Courier New"/>
          <w:sz w:val="15"/>
        </w:rPr>
        <w:t>connection.execute(</w:t>
      </w:r>
    </w:p>
    <w:p>
      <w:pPr>
        <w:spacing w:after="0"/>
        <w:ind w:left="317" w:right="173"/>
        <w:shd w:fill="F3F6F9"/>
      </w:pPr>
      <w:r>
        <w:rPr>
          <w:rFonts w:ascii="Courier New" w:hAnsi="Courier New"/>
          <w:sz w:val="15"/>
        </w:rPr>
        <w:t xml:space="preserve">    "INSERT INTO sales_history(sku,sale_date,quantity) VALUES(?,?,?)",</w:t>
      </w:r>
    </w:p>
    <w:p>
      <w:pPr>
        <w:spacing w:after="0"/>
        <w:ind w:left="317" w:right="173"/>
        <w:shd w:fill="F3F6F9"/>
      </w:pPr>
      <w:r>
        <w:rPr>
          <w:rFonts w:ascii="Courier New" w:hAnsi="Courier New"/>
          <w:sz w:val="15"/>
        </w:rPr>
        <w:t xml:space="preserve">    (sku, row["date"].strip(), quantity),</w:t>
      </w:r>
    </w:p>
    <w:p>
      <w:pPr>
        <w:spacing w:after="0"/>
        <w:ind w:left="317" w:right="173"/>
        <w:shd w:fill="F3F6F9"/>
      </w:pPr>
      <w:r>
        <w:rPr>
          <w:rFonts w:ascii="Courier New" w:hAnsi="Courier New"/>
          <w:sz w:val="15"/>
        </w:rPr>
        <w:t>)</w:t>
      </w:r>
    </w:p>
    <w:p>
      <w:pPr>
        <w:pStyle w:val="Heading2"/>
        <w:spacing w:before="160" w:after="120"/>
      </w:pPr>
      <w:r>
        <w:rPr>
          <w:color w:val="000000"/>
        </w:rPr>
        <w:t>C4 Forecast and Reorder Calculation</w:t>
      </w:r>
    </w:p>
    <w:p>
      <w:pPr>
        <w:spacing w:line="276" w:lineRule="auto" w:after="120"/>
      </w:pPr>
      <w:r>
        <w:t>The baseline forecast computes a linear trend from chronological quantity values. The reorder module converts predicted demand into a target stock level using lead time and safety days, then recommends only the positive shortage.</w:t>
      </w:r>
    </w:p>
    <w:p>
      <w:pPr>
        <w:spacing w:after="0"/>
        <w:ind w:left="317" w:right="173"/>
        <w:shd w:fill="F3F6F9"/>
      </w:pPr>
      <w:r>
        <w:rPr>
          <w:rFonts w:ascii="Courier New" w:hAnsi="Courier New"/>
          <w:sz w:val="15"/>
        </w:rPr>
        <w:t>slope = sum((x-xbar)*(y-ybar) for x, y in zip(xs, values)) / divisor</w:t>
      </w:r>
    </w:p>
    <w:p>
      <w:pPr>
        <w:spacing w:after="0"/>
        <w:ind w:left="317" w:right="173"/>
        <w:shd w:fill="F3F6F9"/>
      </w:pPr>
      <w:r>
        <w:rPr>
          <w:rFonts w:ascii="Courier New" w:hAnsi="Courier New"/>
          <w:sz w:val="15"/>
        </w:rPr>
        <w:t>prediction = max(0, ybar + slope * len(values))</w:t>
      </w:r>
    </w:p>
    <w:p>
      <w:pPr>
        <w:spacing w:after="0"/>
        <w:ind w:left="317" w:right="173"/>
        <w:shd w:fill="F3F6F9"/>
      </w:pPr>
      <w:r>
        <w:rPr>
          <w:rFonts w:ascii="Courier New" w:hAnsi="Courier New"/>
          <w:sz w:val="15"/>
        </w:rPr>
      </w:r>
    </w:p>
    <w:p>
      <w:pPr>
        <w:spacing w:after="0"/>
        <w:ind w:left="317" w:right="173"/>
        <w:shd w:fill="F3F6F9"/>
      </w:pPr>
      <w:r>
        <w:rPr>
          <w:rFonts w:ascii="Courier New" w:hAnsi="Courier New"/>
          <w:sz w:val="15"/>
        </w:rPr>
        <w:t>target = round(model["daily_forecast"] * (lead_time_days + safety_days))</w:t>
      </w:r>
    </w:p>
    <w:p>
      <w:pPr>
        <w:spacing w:after="0"/>
        <w:ind w:left="317" w:right="173"/>
        <w:shd w:fill="F3F6F9"/>
      </w:pPr>
      <w:r>
        <w:rPr>
          <w:rFonts w:ascii="Courier New" w:hAnsi="Courier New"/>
          <w:sz w:val="15"/>
        </w:rPr>
        <w:t>recommended_order = max(0, target - current_stock)</w:t>
      </w:r>
    </w:p>
    <w:p>
      <w:pPr>
        <w:pStyle w:val="Heading2"/>
        <w:spacing w:before="160" w:after="120"/>
      </w:pPr>
      <w:r>
        <w:rPr>
          <w:color w:val="000000"/>
        </w:rPr>
        <w:t>C5 Robust Anomaly Detection</w:t>
      </w:r>
    </w:p>
    <w:p>
      <w:pPr>
        <w:spacing w:line="276" w:lineRule="auto" w:after="120"/>
      </w:pPr>
      <w:r>
        <w:t>Median absolute deviation is used to make anomaly detection less sensitive to a small number of extreme values. The fallback logic also identifies an unusual value when a normally constant series changes suddenly.</w:t>
      </w:r>
    </w:p>
    <w:p>
      <w:pPr>
        <w:spacing w:after="0"/>
        <w:ind w:left="317" w:right="173"/>
        <w:shd w:fill="F3F6F9"/>
      </w:pPr>
      <w:r>
        <w:rPr>
          <w:rFonts w:ascii="Courier New" w:hAnsi="Courier New"/>
          <w:sz w:val="15"/>
        </w:rPr>
        <w:t>centre = median(values)</w:t>
      </w:r>
    </w:p>
    <w:p>
      <w:pPr>
        <w:spacing w:after="0"/>
        <w:ind w:left="317" w:right="173"/>
        <w:shd w:fill="F3F6F9"/>
      </w:pPr>
      <w:r>
        <w:rPr>
          <w:rFonts w:ascii="Courier New" w:hAnsi="Courier New"/>
          <w:sz w:val="15"/>
        </w:rPr>
        <w:t>mad = median([abs(x-centre) for x in values])</w:t>
      </w:r>
    </w:p>
    <w:p>
      <w:pPr>
        <w:spacing w:after="0"/>
        <w:ind w:left="317" w:right="173"/>
        <w:shd w:fill="F3F6F9"/>
      </w:pPr>
      <w:r>
        <w:rPr>
          <w:rFonts w:ascii="Courier New" w:hAnsi="Courier New"/>
          <w:sz w:val="15"/>
        </w:rPr>
        <w:t>if mad == 0:</w:t>
      </w:r>
    </w:p>
    <w:p>
      <w:pPr>
        <w:spacing w:after="0"/>
        <w:ind w:left="317" w:right="173"/>
        <w:shd w:fill="F3F6F9"/>
      </w:pPr>
      <w:r>
        <w:rPr>
          <w:rFonts w:ascii="Courier New" w:hAnsi="Courier New"/>
          <w:sz w:val="15"/>
        </w:rPr>
        <w:t xml:space="preserve">    return [row for row in history if float(row["quantity"]) != centre]</w:t>
      </w:r>
    </w:p>
    <w:p>
      <w:pPr>
        <w:spacing w:after="0"/>
        <w:ind w:left="317" w:right="173"/>
        <w:shd w:fill="F3F6F9"/>
      </w:pPr>
      <w:r>
        <w:rPr>
          <w:rFonts w:ascii="Courier New" w:hAnsi="Courier New"/>
          <w:sz w:val="15"/>
        </w:rPr>
        <w:t>score = 0.6745 * (float(row["quantity"]) - centre) / mad</w:t>
      </w:r>
    </w:p>
    <w:p>
      <w:pPr>
        <w:spacing w:after="0"/>
        <w:ind w:left="317" w:right="173"/>
        <w:shd w:fill="F3F6F9"/>
      </w:pPr>
      <w:r>
        <w:rPr>
          <w:rFonts w:ascii="Courier New" w:hAnsi="Courier New"/>
          <w:sz w:val="15"/>
        </w:rPr>
        <w:t>if abs(score) &gt; threshold:</w:t>
      </w:r>
    </w:p>
    <w:p>
      <w:pPr>
        <w:spacing w:after="0"/>
        <w:ind w:left="317" w:right="173"/>
        <w:shd w:fill="F3F6F9"/>
      </w:pPr>
      <w:r>
        <w:rPr>
          <w:rFonts w:ascii="Courier New" w:hAnsi="Courier New"/>
          <w:sz w:val="15"/>
        </w:rPr>
        <w:t xml:space="preserve">    anomalies.append(row)</w:t>
      </w:r>
    </w:p>
    <w:p>
      <w:r>
        <w:br w:type="page"/>
      </w:r>
    </w:p>
    <w:p>
      <w:pPr>
        <w:pStyle w:val="Heading1"/>
        <w:spacing w:before="240" w:after="120"/>
      </w:pPr>
      <w:r>
        <w:rPr>
          <w:color w:val="000000"/>
        </w:rPr>
        <w:t>Appendix D Complete Source Code Inventory</w:t>
      </w:r>
    </w:p>
    <w:p>
      <w:pPr>
        <w:spacing w:line="276" w:lineRule="auto" w:after="120"/>
      </w:pPr>
      <w:r>
        <w:t>The following inventory lists the project source files and their role. This provides a complete map of the codebase while keeping the report focused on essential implementation excerpts. All files are contained in the Warehouse Stock Optimization project folder.</w:t>
      </w:r>
    </w:p>
    <w:tbl>
      <w:tblPr>
        <w:tblStyle w:val="TableGrid"/>
        <w:tblW w:type="auto" w:w="0"/>
        <w:jc w:val="center"/>
        <w:tblLook w:firstColumn="1" w:firstRow="1" w:lastColumn="0" w:lastRow="0" w:noHBand="0" w:noVBand="1" w:val="04A0"/>
      </w:tblPr>
      <w:tblGrid>
        <w:gridCol w:w="3264"/>
        <w:gridCol w:w="3264"/>
        <w:gridCol w:w="3264"/>
      </w:tblGrid>
      <w:tr>
        <w:tc>
          <w:tcPr>
            <w:tcW w:type="dxa" w:w="1512"/>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Folder</w:t>
            </w:r>
          </w:p>
        </w:tc>
        <w:tc>
          <w:tcPr>
            <w:tcW w:type="dxa" w:w="4896"/>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Files</w:t>
            </w:r>
          </w:p>
        </w:tc>
        <w:tc>
          <w:tcPr>
            <w:tcW w:type="dxa" w:w="3672"/>
            <w:vAlign w:val="center"/>
            <w:tcBorders>
              <w:top w:val="single" w:sz="4" w:color="D9D9D9"/>
              <w:left w:val="single" w:sz="4" w:color="D9D9D9"/>
              <w:bottom w:val="single" w:sz="4" w:color="D9D9D9"/>
              <w:right w:val="single" w:sz="4" w:color="D9D9D9"/>
            </w:tcBorders>
            <w:shd w:fill="17365D"/>
          </w:tcPr>
          <w:p>
            <w:pPr>
              <w:spacing w:after="40"/>
            </w:pPr>
            <w:r/>
            <w:r>
              <w:rPr>
                <w:b/>
                <w:color w:val="FFFFFF"/>
                <w:sz w:val="18"/>
              </w:rPr>
              <w:t>Purpose</w:t>
            </w:r>
          </w:p>
        </w:tc>
      </w:tr>
      <w:tr>
        <w:tc>
          <w:tcPr>
            <w:tcW w:type="dxa" w:w="1512"/>
            <w:vAlign w:val="center"/>
            <w:tcBorders>
              <w:top w:val="single" w:sz="4" w:color="D9D9D9"/>
              <w:left w:val="single" w:sz="4" w:color="D9D9D9"/>
              <w:bottom w:val="single" w:sz="4" w:color="D9D9D9"/>
              <w:right w:val="single" w:sz="4" w:color="D9D9D9"/>
            </w:tcBorders>
          </w:tcPr>
          <w:p>
            <w:pPr>
              <w:spacing w:after="40"/>
            </w:pPr>
            <w:r/>
            <w:r>
              <w:rPr>
                <w:b w:val="0"/>
                <w:sz w:val="17"/>
              </w:rPr>
              <w:t>Root</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run.py, requirements.txt, README.md, PROJECT_PLAN.md</w:t>
            </w:r>
          </w:p>
        </w:tc>
        <w:tc>
          <w:tcPr>
            <w:tcW w:type="dxa" w:w="3672"/>
            <w:vAlign w:val="center"/>
            <w:tcBorders>
              <w:top w:val="single" w:sz="4" w:color="D9D9D9"/>
              <w:left w:val="single" w:sz="4" w:color="D9D9D9"/>
              <w:bottom w:val="single" w:sz="4" w:color="D9D9D9"/>
              <w:right w:val="single" w:sz="4" w:color="D9D9D9"/>
            </w:tcBorders>
          </w:tcPr>
          <w:p>
            <w:pPr>
              <w:spacing w:after="40"/>
            </w:pPr>
            <w:r/>
            <w:r>
              <w:rPr>
                <w:b w:val="0"/>
                <w:sz w:val="17"/>
              </w:rPr>
              <w:t>Application launch, dependencies, setup instructions, and project plan</w:t>
            </w:r>
          </w:p>
        </w:tc>
      </w:tr>
      <w:tr>
        <w:tc>
          <w:tcPr>
            <w:tcW w:type="dxa" w:w="1512"/>
            <w:vAlign w:val="center"/>
            <w:tcBorders>
              <w:top w:val="single" w:sz="4" w:color="D9D9D9"/>
              <w:left w:val="single" w:sz="4" w:color="D9D9D9"/>
              <w:bottom w:val="single" w:sz="4" w:color="D9D9D9"/>
              <w:right w:val="single" w:sz="4" w:color="D9D9D9"/>
            </w:tcBorders>
            <w:shd w:fill="F3F6F9"/>
          </w:tcPr>
          <w:p>
            <w:pPr>
              <w:spacing w:after="40"/>
            </w:pPr>
            <w:r/>
            <w:r>
              <w:rPr>
                <w:b w:val="0"/>
                <w:sz w:val="17"/>
              </w:rPr>
              <w:t>app</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main.py, config.py, __init__.py</w:t>
            </w:r>
          </w:p>
        </w:tc>
        <w:tc>
          <w:tcPr>
            <w:tcW w:type="dxa" w:w="3672"/>
            <w:vAlign w:val="center"/>
            <w:tcBorders>
              <w:top w:val="single" w:sz="4" w:color="D9D9D9"/>
              <w:left w:val="single" w:sz="4" w:color="D9D9D9"/>
              <w:bottom w:val="single" w:sz="4" w:color="D9D9D9"/>
              <w:right w:val="single" w:sz="4" w:color="D9D9D9"/>
            </w:tcBorders>
            <w:shd w:fill="F3F6F9"/>
          </w:tcPr>
          <w:p>
            <w:pPr>
              <w:spacing w:after="40"/>
            </w:pPr>
            <w:r/>
            <w:r>
              <w:rPr>
                <w:b w:val="0"/>
                <w:sz w:val="17"/>
              </w:rPr>
              <w:t>FastAPI application startup, route registration, database initialization, configuration</w:t>
            </w:r>
          </w:p>
        </w:tc>
      </w:tr>
      <w:tr>
        <w:tc>
          <w:tcPr>
            <w:tcW w:type="dxa" w:w="1512"/>
            <w:vAlign w:val="center"/>
            <w:tcBorders>
              <w:top w:val="single" w:sz="4" w:color="D9D9D9"/>
              <w:left w:val="single" w:sz="4" w:color="D9D9D9"/>
              <w:bottom w:val="single" w:sz="4" w:color="D9D9D9"/>
              <w:right w:val="single" w:sz="4" w:color="D9D9D9"/>
            </w:tcBorders>
          </w:tcPr>
          <w:p>
            <w:pPr>
              <w:spacing w:after="40"/>
            </w:pPr>
            <w:r/>
            <w:r>
              <w:rPr>
                <w:b w:val="0"/>
                <w:sz w:val="17"/>
              </w:rPr>
              <w:t>app/models</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product.py, batch.py, stock.py, movement.py, user.py</w:t>
            </w:r>
          </w:p>
        </w:tc>
        <w:tc>
          <w:tcPr>
            <w:tcW w:type="dxa" w:w="3672"/>
            <w:vAlign w:val="center"/>
            <w:tcBorders>
              <w:top w:val="single" w:sz="4" w:color="D9D9D9"/>
              <w:left w:val="single" w:sz="4" w:color="D9D9D9"/>
              <w:bottom w:val="single" w:sz="4" w:color="D9D9D9"/>
              <w:right w:val="single" w:sz="4" w:color="D9D9D9"/>
            </w:tcBorders>
          </w:tcPr>
          <w:p>
            <w:pPr>
              <w:spacing w:after="40"/>
            </w:pPr>
            <w:r/>
            <w:r>
              <w:rPr>
                <w:b w:val="0"/>
                <w:sz w:val="17"/>
              </w:rPr>
              <w:t>Pydantic request schemas and data models</w:t>
            </w:r>
          </w:p>
        </w:tc>
      </w:tr>
      <w:tr>
        <w:tc>
          <w:tcPr>
            <w:tcW w:type="dxa" w:w="1512"/>
            <w:vAlign w:val="center"/>
            <w:tcBorders>
              <w:top w:val="single" w:sz="4" w:color="D9D9D9"/>
              <w:left w:val="single" w:sz="4" w:color="D9D9D9"/>
              <w:bottom w:val="single" w:sz="4" w:color="D9D9D9"/>
              <w:right w:val="single" w:sz="4" w:color="D9D9D9"/>
            </w:tcBorders>
            <w:shd w:fill="F3F6F9"/>
          </w:tcPr>
          <w:p>
            <w:pPr>
              <w:spacing w:after="40"/>
            </w:pPr>
            <w:r/>
            <w:r>
              <w:rPr>
                <w:b w:val="0"/>
                <w:sz w:val="17"/>
              </w:rPr>
              <w:t>app/database</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database.py, tables.py</w:t>
            </w:r>
          </w:p>
        </w:tc>
        <w:tc>
          <w:tcPr>
            <w:tcW w:type="dxa" w:w="3672"/>
            <w:vAlign w:val="center"/>
            <w:tcBorders>
              <w:top w:val="single" w:sz="4" w:color="D9D9D9"/>
              <w:left w:val="single" w:sz="4" w:color="D9D9D9"/>
              <w:bottom w:val="single" w:sz="4" w:color="D9D9D9"/>
              <w:right w:val="single" w:sz="4" w:color="D9D9D9"/>
            </w:tcBorders>
            <w:shd w:fill="F3F6F9"/>
          </w:tcPr>
          <w:p>
            <w:pPr>
              <w:spacing w:after="40"/>
            </w:pPr>
            <w:r/>
            <w:r>
              <w:rPr>
                <w:b w:val="0"/>
                <w:sz w:val="17"/>
              </w:rPr>
              <w:t>SQLite connection handling, schema, indexes, foreign-key enforcement</w:t>
            </w:r>
          </w:p>
        </w:tc>
      </w:tr>
      <w:tr>
        <w:tc>
          <w:tcPr>
            <w:tcW w:type="dxa" w:w="1512"/>
            <w:vAlign w:val="center"/>
            <w:tcBorders>
              <w:top w:val="single" w:sz="4" w:color="D9D9D9"/>
              <w:left w:val="single" w:sz="4" w:color="D9D9D9"/>
              <w:bottom w:val="single" w:sz="4" w:color="D9D9D9"/>
              <w:right w:val="single" w:sz="4" w:color="D9D9D9"/>
            </w:tcBorders>
          </w:tcPr>
          <w:p>
            <w:pPr>
              <w:spacing w:after="40"/>
            </w:pPr>
            <w:r/>
            <w:r>
              <w:rPr>
                <w:b w:val="0"/>
                <w:sz w:val="17"/>
              </w:rPr>
              <w:t>app/services</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stock_service.py, sales_service.py, purchase_service.py, placement_service.py, retrieval_service.py, batch_service.py, alert_service.py, data_import_service.py</w:t>
            </w:r>
          </w:p>
        </w:tc>
        <w:tc>
          <w:tcPr>
            <w:tcW w:type="dxa" w:w="3672"/>
            <w:vAlign w:val="center"/>
            <w:tcBorders>
              <w:top w:val="single" w:sz="4" w:color="D9D9D9"/>
              <w:left w:val="single" w:sz="4" w:color="D9D9D9"/>
              <w:bottom w:val="single" w:sz="4" w:color="D9D9D9"/>
              <w:right w:val="single" w:sz="4" w:color="D9D9D9"/>
            </w:tcBorders>
          </w:tcPr>
          <w:p>
            <w:pPr>
              <w:spacing w:after="40"/>
            </w:pPr>
            <w:r/>
            <w:r>
              <w:rPr>
                <w:b w:val="0"/>
                <w:sz w:val="17"/>
              </w:rPr>
              <w:t>Warehouse business rules, FEFO, movements, alerts, data import</w:t>
            </w:r>
          </w:p>
        </w:tc>
      </w:tr>
      <w:tr>
        <w:tc>
          <w:tcPr>
            <w:tcW w:type="dxa" w:w="1512"/>
            <w:vAlign w:val="center"/>
            <w:tcBorders>
              <w:top w:val="single" w:sz="4" w:color="D9D9D9"/>
              <w:left w:val="single" w:sz="4" w:color="D9D9D9"/>
              <w:bottom w:val="single" w:sz="4" w:color="D9D9D9"/>
              <w:right w:val="single" w:sz="4" w:color="D9D9D9"/>
            </w:tcBorders>
            <w:shd w:fill="F3F6F9"/>
          </w:tcPr>
          <w:p>
            <w:pPr>
              <w:spacing w:after="40"/>
            </w:pPr>
            <w:r/>
            <w:r>
              <w:rPr>
                <w:b w:val="0"/>
                <w:sz w:val="17"/>
              </w:rPr>
              <w:t>app/api</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products.py, batches.py, inventory.py, sales.py, placement.py, movements.py, alerts.py, reports.py, data.py, auth.py</w:t>
            </w:r>
          </w:p>
        </w:tc>
        <w:tc>
          <w:tcPr>
            <w:tcW w:type="dxa" w:w="3672"/>
            <w:vAlign w:val="center"/>
            <w:tcBorders>
              <w:top w:val="single" w:sz="4" w:color="D9D9D9"/>
              <w:left w:val="single" w:sz="4" w:color="D9D9D9"/>
              <w:bottom w:val="single" w:sz="4" w:color="D9D9D9"/>
              <w:right w:val="single" w:sz="4" w:color="D9D9D9"/>
            </w:tcBorders>
            <w:shd w:fill="F3F6F9"/>
          </w:tcPr>
          <w:p>
            <w:pPr>
              <w:spacing w:after="40"/>
            </w:pPr>
            <w:r/>
            <w:r>
              <w:rPr>
                <w:b w:val="0"/>
                <w:sz w:val="17"/>
              </w:rPr>
              <w:t>REST endpoints grouped by functional area</w:t>
            </w:r>
          </w:p>
        </w:tc>
      </w:tr>
      <w:tr>
        <w:tc>
          <w:tcPr>
            <w:tcW w:type="dxa" w:w="1512"/>
            <w:vAlign w:val="center"/>
            <w:tcBorders>
              <w:top w:val="single" w:sz="4" w:color="D9D9D9"/>
              <w:left w:val="single" w:sz="4" w:color="D9D9D9"/>
              <w:bottom w:val="single" w:sz="4" w:color="D9D9D9"/>
              <w:right w:val="single" w:sz="4" w:color="D9D9D9"/>
            </w:tcBorders>
          </w:tcPr>
          <w:p>
            <w:pPr>
              <w:spacing w:after="40"/>
            </w:pPr>
            <w:r/>
            <w:r>
              <w:rPr>
                <w:b w:val="0"/>
                <w:sz w:val="17"/>
              </w:rPr>
              <w:t>app/ai</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demand_forecasting.py, reorder_prediction.py, anomaly_detection.py</w:t>
            </w:r>
          </w:p>
        </w:tc>
        <w:tc>
          <w:tcPr>
            <w:tcW w:type="dxa" w:w="3672"/>
            <w:vAlign w:val="center"/>
            <w:tcBorders>
              <w:top w:val="single" w:sz="4" w:color="D9D9D9"/>
              <w:left w:val="single" w:sz="4" w:color="D9D9D9"/>
              <w:bottom w:val="single" w:sz="4" w:color="D9D9D9"/>
              <w:right w:val="single" w:sz="4" w:color="D9D9D9"/>
            </w:tcBorders>
          </w:tcPr>
          <w:p>
            <w:pPr>
              <w:spacing w:after="40"/>
            </w:pPr>
            <w:r/>
            <w:r>
              <w:rPr>
                <w:b w:val="0"/>
                <w:sz w:val="17"/>
              </w:rPr>
              <w:t>Forecast, stock recommendation, and unusual-sales analysis</w:t>
            </w:r>
          </w:p>
        </w:tc>
      </w:tr>
      <w:tr>
        <w:tc>
          <w:tcPr>
            <w:tcW w:type="dxa" w:w="1512"/>
            <w:vAlign w:val="center"/>
            <w:tcBorders>
              <w:top w:val="single" w:sz="4" w:color="D9D9D9"/>
              <w:left w:val="single" w:sz="4" w:color="D9D9D9"/>
              <w:bottom w:val="single" w:sz="4" w:color="D9D9D9"/>
              <w:right w:val="single" w:sz="4" w:color="D9D9D9"/>
            </w:tcBorders>
            <w:shd w:fill="F3F6F9"/>
          </w:tcPr>
          <w:p>
            <w:pPr>
              <w:spacing w:after="40"/>
            </w:pPr>
            <w:r/>
            <w:r>
              <w:rPr>
                <w:b w:val="0"/>
                <w:sz w:val="17"/>
              </w:rPr>
              <w:t>app/barcode</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scanner.py</w:t>
            </w:r>
          </w:p>
        </w:tc>
        <w:tc>
          <w:tcPr>
            <w:tcW w:type="dxa" w:w="3672"/>
            <w:vAlign w:val="center"/>
            <w:tcBorders>
              <w:top w:val="single" w:sz="4" w:color="D9D9D9"/>
              <w:left w:val="single" w:sz="4" w:color="D9D9D9"/>
              <w:bottom w:val="single" w:sz="4" w:color="D9D9D9"/>
              <w:right w:val="single" w:sz="4" w:color="D9D9D9"/>
            </w:tcBorders>
            <w:shd w:fill="F3F6F9"/>
          </w:tcPr>
          <w:p>
            <w:pPr>
              <w:spacing w:after="40"/>
            </w:pPr>
            <w:r/>
            <w:r>
              <w:rPr>
                <w:b w:val="0"/>
                <w:sz w:val="17"/>
              </w:rPr>
              <w:t>Barcode-based product lookup</w:t>
            </w:r>
          </w:p>
        </w:tc>
      </w:tr>
      <w:tr>
        <w:tc>
          <w:tcPr>
            <w:tcW w:type="dxa" w:w="1512"/>
            <w:vAlign w:val="center"/>
            <w:tcBorders>
              <w:top w:val="single" w:sz="4" w:color="D9D9D9"/>
              <w:left w:val="single" w:sz="4" w:color="D9D9D9"/>
              <w:bottom w:val="single" w:sz="4" w:color="D9D9D9"/>
              <w:right w:val="single" w:sz="4" w:color="D9D9D9"/>
            </w:tcBorders>
          </w:tcPr>
          <w:p>
            <w:pPr>
              <w:spacing w:after="40"/>
            </w:pPr>
            <w:r/>
            <w:r>
              <w:rPr>
                <w:b w:val="0"/>
                <w:sz w:val="17"/>
              </w:rPr>
              <w:t>app/utils</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validation.py, notifications.py</w:t>
            </w:r>
          </w:p>
        </w:tc>
        <w:tc>
          <w:tcPr>
            <w:tcW w:type="dxa" w:w="3672"/>
            <w:vAlign w:val="center"/>
            <w:tcBorders>
              <w:top w:val="single" w:sz="4" w:color="D9D9D9"/>
              <w:left w:val="single" w:sz="4" w:color="D9D9D9"/>
              <w:bottom w:val="single" w:sz="4" w:color="D9D9D9"/>
              <w:right w:val="single" w:sz="4" w:color="D9D9D9"/>
            </w:tcBorders>
          </w:tcPr>
          <w:p>
            <w:pPr>
              <w:spacing w:after="40"/>
            </w:pPr>
            <w:r/>
            <w:r>
              <w:rPr>
                <w:b w:val="0"/>
                <w:sz w:val="17"/>
              </w:rPr>
              <w:t>Shared validation and alert-formatting helpers</w:t>
            </w:r>
          </w:p>
        </w:tc>
      </w:tr>
      <w:tr>
        <w:tc>
          <w:tcPr>
            <w:tcW w:type="dxa" w:w="1512"/>
            <w:vAlign w:val="center"/>
            <w:tcBorders>
              <w:top w:val="single" w:sz="4" w:color="D9D9D9"/>
              <w:left w:val="single" w:sz="4" w:color="D9D9D9"/>
              <w:bottom w:val="single" w:sz="4" w:color="D9D9D9"/>
              <w:right w:val="single" w:sz="4" w:color="D9D9D9"/>
            </w:tcBorders>
            <w:shd w:fill="F3F6F9"/>
          </w:tcPr>
          <w:p>
            <w:pPr>
              <w:spacing w:after="40"/>
            </w:pPr>
            <w:r/>
            <w:r>
              <w:rPr>
                <w:b w:val="0"/>
                <w:sz w:val="17"/>
              </w:rPr>
              <w:t>frontend</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dashboard.py and pages inventory, products, batches, movements, alerts, reports, ai_predictions</w:t>
            </w:r>
          </w:p>
        </w:tc>
        <w:tc>
          <w:tcPr>
            <w:tcW w:type="dxa" w:w="3672"/>
            <w:vAlign w:val="center"/>
            <w:tcBorders>
              <w:top w:val="single" w:sz="4" w:color="D9D9D9"/>
              <w:left w:val="single" w:sz="4" w:color="D9D9D9"/>
              <w:bottom w:val="single" w:sz="4" w:color="D9D9D9"/>
              <w:right w:val="single" w:sz="4" w:color="D9D9D9"/>
            </w:tcBorders>
            <w:shd w:fill="F3F6F9"/>
          </w:tcPr>
          <w:p>
            <w:pPr>
              <w:spacing w:after="40"/>
            </w:pPr>
            <w:r/>
            <w:r>
              <w:rPr>
                <w:b w:val="0"/>
                <w:sz w:val="17"/>
              </w:rPr>
              <w:t>Streamlit user interface and page structure</w:t>
            </w:r>
          </w:p>
        </w:tc>
      </w:tr>
      <w:tr>
        <w:tc>
          <w:tcPr>
            <w:tcW w:type="dxa" w:w="1512"/>
            <w:vAlign w:val="center"/>
            <w:tcBorders>
              <w:top w:val="single" w:sz="4" w:color="D9D9D9"/>
              <w:left w:val="single" w:sz="4" w:color="D9D9D9"/>
              <w:bottom w:val="single" w:sz="4" w:color="D9D9D9"/>
              <w:right w:val="single" w:sz="4" w:color="D9D9D9"/>
            </w:tcBorders>
          </w:tcPr>
          <w:p>
            <w:pPr>
              <w:spacing w:after="40"/>
            </w:pPr>
            <w:r/>
            <w:r>
              <w:rPr>
                <w:b w:val="0"/>
                <w:sz w:val="17"/>
              </w:rPr>
              <w:t>data</w:t>
            </w:r>
          </w:p>
        </w:tc>
        <w:tc>
          <w:tcPr>
            <w:tcW w:type="dxa" w:w="4896"/>
            <w:vAlign w:val="center"/>
            <w:tcBorders>
              <w:top w:val="single" w:sz="4" w:color="D9D9D9"/>
              <w:left w:val="single" w:sz="4" w:color="D9D9D9"/>
              <w:bottom w:val="single" w:sz="4" w:color="D9D9D9"/>
              <w:right w:val="single" w:sz="4" w:color="D9D9D9"/>
            </w:tcBorders>
          </w:tcPr>
          <w:p>
            <w:pPr>
              <w:spacing w:after="40"/>
            </w:pPr>
            <w:r/>
            <w:r>
              <w:rPr>
                <w:b w:val="0"/>
                <w:sz w:val="17"/>
              </w:rPr>
              <w:t>historical_sales.csv, warehouse.db</w:t>
            </w:r>
          </w:p>
        </w:tc>
        <w:tc>
          <w:tcPr>
            <w:tcW w:type="dxa" w:w="3672"/>
            <w:vAlign w:val="center"/>
            <w:tcBorders>
              <w:top w:val="single" w:sz="4" w:color="D9D9D9"/>
              <w:left w:val="single" w:sz="4" w:color="D9D9D9"/>
              <w:bottom w:val="single" w:sz="4" w:color="D9D9D9"/>
              <w:right w:val="single" w:sz="4" w:color="D9D9D9"/>
            </w:tcBorders>
          </w:tcPr>
          <w:p>
            <w:pPr>
              <w:spacing w:after="40"/>
            </w:pPr>
            <w:r/>
            <w:r>
              <w:rPr>
                <w:b w:val="0"/>
                <w:sz w:val="17"/>
              </w:rPr>
              <w:t>Historical input dataset and local application database</w:t>
            </w:r>
          </w:p>
        </w:tc>
      </w:tr>
      <w:tr>
        <w:tc>
          <w:tcPr>
            <w:tcW w:type="dxa" w:w="1512"/>
            <w:vAlign w:val="center"/>
            <w:tcBorders>
              <w:top w:val="single" w:sz="4" w:color="D9D9D9"/>
              <w:left w:val="single" w:sz="4" w:color="D9D9D9"/>
              <w:bottom w:val="single" w:sz="4" w:color="D9D9D9"/>
              <w:right w:val="single" w:sz="4" w:color="D9D9D9"/>
            </w:tcBorders>
            <w:shd w:fill="F3F6F9"/>
          </w:tcPr>
          <w:p>
            <w:pPr>
              <w:spacing w:after="40"/>
            </w:pPr>
            <w:r/>
            <w:r>
              <w:rPr>
                <w:b w:val="0"/>
                <w:sz w:val="17"/>
              </w:rPr>
              <w:t>tests</w:t>
            </w:r>
          </w:p>
        </w:tc>
        <w:tc>
          <w:tcPr>
            <w:tcW w:type="dxa" w:w="4896"/>
            <w:vAlign w:val="center"/>
            <w:tcBorders>
              <w:top w:val="single" w:sz="4" w:color="D9D9D9"/>
              <w:left w:val="single" w:sz="4" w:color="D9D9D9"/>
              <w:bottom w:val="single" w:sz="4" w:color="D9D9D9"/>
              <w:right w:val="single" w:sz="4" w:color="D9D9D9"/>
            </w:tcBorders>
            <w:shd w:fill="F3F6F9"/>
          </w:tcPr>
          <w:p>
            <w:pPr>
              <w:spacing w:after="40"/>
            </w:pPr>
            <w:r/>
            <w:r>
              <w:rPr>
                <w:b w:val="0"/>
                <w:sz w:val="17"/>
              </w:rPr>
              <w:t>test_products.py, test_batches.py, test_inventory.py, test_retrieval.py, test_ai.py, test_operations.py, test_data_import.py</w:t>
            </w:r>
          </w:p>
        </w:tc>
        <w:tc>
          <w:tcPr>
            <w:tcW w:type="dxa" w:w="3672"/>
            <w:vAlign w:val="center"/>
            <w:tcBorders>
              <w:top w:val="single" w:sz="4" w:color="D9D9D9"/>
              <w:left w:val="single" w:sz="4" w:color="D9D9D9"/>
              <w:bottom w:val="single" w:sz="4" w:color="D9D9D9"/>
              <w:right w:val="single" w:sz="4" w:color="D9D9D9"/>
            </w:tcBorders>
            <w:shd w:fill="F3F6F9"/>
          </w:tcPr>
          <w:p>
            <w:pPr>
              <w:spacing w:after="40"/>
            </w:pPr>
            <w:r/>
            <w:r>
              <w:rPr>
                <w:b w:val="0"/>
                <w:sz w:val="17"/>
              </w:rPr>
              <w:t>Automated checks for models, FEFO, sales, import, adjustment, and analytics</w:t>
            </w:r>
          </w:p>
        </w:tc>
      </w:tr>
    </w:tbl>
    <w:p>
      <w:pPr>
        <w:spacing w:after="40"/>
      </w:pPr>
    </w:p>
    <w:p>
      <w:pPr>
        <w:pStyle w:val="Heading2"/>
        <w:spacing w:before="160" w:after="120"/>
      </w:pPr>
      <w:r>
        <w:rPr>
          <w:color w:val="000000"/>
        </w:rPr>
        <w:t>Coding Standards Applied</w:t>
      </w:r>
    </w:p>
    <w:p>
      <w:pPr>
        <w:pStyle w:val="ListBullet"/>
        <w:spacing w:after="60"/>
      </w:pPr>
      <w:r>
        <w:t>Layered separation between API routes, business services, models, and database code.</w:t>
      </w:r>
    </w:p>
    <w:p>
      <w:pPr>
        <w:pStyle w:val="ListBullet"/>
        <w:spacing w:after="60"/>
      </w:pPr>
      <w:r>
        <w:t>Pydantic validation for input shape, length, quantity, and expiry constraints.</w:t>
      </w:r>
    </w:p>
    <w:p>
      <w:pPr>
        <w:pStyle w:val="ListBullet"/>
        <w:spacing w:after="60"/>
      </w:pPr>
      <w:r>
        <w:t>Parameterized SQL queries to avoid concatenating user values into statements.</w:t>
      </w:r>
    </w:p>
    <w:p>
      <w:pPr>
        <w:pStyle w:val="ListBullet"/>
        <w:spacing w:after="60"/>
      </w:pPr>
      <w:r>
        <w:t>Database transactions for stock-changing operations and sale-history recording.</w:t>
      </w:r>
    </w:p>
    <w:p>
      <w:pPr>
        <w:pStyle w:val="ListBullet"/>
        <w:spacing w:after="60"/>
      </w:pPr>
      <w:r>
        <w:t>Explicit errors for duplicate master data, insufficient stock, missing batches, invalid CSV content, and negative inventory.</w:t>
      </w:r>
    </w:p>
    <w:p>
      <w:pPr>
        <w:pStyle w:val="ListBullet"/>
        <w:spacing w:after="60"/>
      </w:pPr>
      <w:r>
        <w:t>Automated tests for the high-risk rules: FEFO order, stock safety, import idempotency, and anomaly behavior.</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Warehouse Stock Optimization System |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WAREHOUSE STOCK OPTIMIZATION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Stock Optimization System Project Report</dc:title>
  <dc:subject>Warehouse Stock Optimization System</dc:subject>
  <dc:creator>Arasu P</dc:creator>
  <cp:keywords/>
  <dc:description>generated by python-docx</dc:description>
  <cp:lastModifiedBy/>
  <cp:revision>1</cp:revision>
  <dcterms:created xsi:type="dcterms:W3CDTF">2013-12-23T23:15:00Z</dcterms:created>
  <dcterms:modified xsi:type="dcterms:W3CDTF">2013-12-23T23:15:00Z</dcterms:modified>
  <cp:category/>
</cp:coreProperties>
</file>