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IMPORT DATA USING TRANSFORM MAPS (SPREADSHEET)</w:t>
      </w:r>
    </w:p>
    <w:p>
      <w:pPr>
        <w:jc w:val="center"/>
      </w:pPr>
      <w:r>
        <w:rPr>
          <w:b/>
          <w:sz w:val="26"/>
        </w:rPr>
        <w:t>ServiceNow Project Documentation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sz w:val="21"/>
              </w:rPr>
              <w:t>Team ID</w:t>
            </w:r>
          </w:p>
        </w:tc>
        <w:tc>
          <w:tcPr>
            <w:tcW w:type="dxa" w:w="4968"/>
            <w:vAlign w:val="center"/>
          </w:tcPr>
          <w:p>
            <w:r>
              <w:rPr>
                <w:sz w:val="21"/>
              </w:rPr>
              <w:t>SWTID-2026-8331</w:t>
            </w:r>
          </w:p>
        </w:tc>
      </w:tr>
      <w:tr>
        <w:tc>
          <w:tcPr>
            <w:tcW w:type="dxa" w:w="4968"/>
            <w:vAlign w:val="center"/>
          </w:tcPr>
          <w:p>
            <w:r>
              <w:rPr>
                <w:sz w:val="21"/>
              </w:rPr>
              <w:t>Team Size</w:t>
            </w:r>
          </w:p>
        </w:tc>
        <w:tc>
          <w:tcPr>
            <w:tcW w:type="dxa" w:w="4968"/>
            <w:vAlign w:val="center"/>
          </w:tcPr>
          <w:p>
            <w:r>
              <w:rPr>
                <w:sz w:val="21"/>
              </w:rPr>
              <w:t>4</w:t>
            </w:r>
          </w:p>
        </w:tc>
      </w:tr>
      <w:tr>
        <w:tc>
          <w:tcPr>
            <w:tcW w:type="dxa" w:w="4968"/>
            <w:vAlign w:val="center"/>
          </w:tcPr>
          <w:p>
            <w:r>
              <w:rPr>
                <w:sz w:val="21"/>
              </w:rPr>
              <w:t>Team Leader</w:t>
            </w:r>
          </w:p>
        </w:tc>
        <w:tc>
          <w:tcPr>
            <w:tcW w:type="dxa" w:w="4968"/>
            <w:vAlign w:val="center"/>
          </w:tcPr>
          <w:p>
            <w:r>
              <w:rPr>
                <w:sz w:val="21"/>
              </w:rPr>
              <w:t>SRIKAVI T</w:t>
            </w:r>
          </w:p>
        </w:tc>
      </w:tr>
      <w:tr>
        <w:tc>
          <w:tcPr>
            <w:tcW w:type="dxa" w:w="4968"/>
            <w:vAlign w:val="center"/>
          </w:tcPr>
          <w:p>
            <w:r>
              <w:rPr>
                <w:sz w:val="21"/>
              </w:rPr>
              <w:t>Team Member</w:t>
            </w:r>
          </w:p>
        </w:tc>
        <w:tc>
          <w:tcPr>
            <w:tcW w:type="dxa" w:w="4968"/>
            <w:vAlign w:val="center"/>
          </w:tcPr>
          <w:p>
            <w:r>
              <w:rPr>
                <w:sz w:val="21"/>
              </w:rPr>
              <w:t>ISWARYA S</w:t>
            </w:r>
          </w:p>
        </w:tc>
      </w:tr>
      <w:tr>
        <w:tc>
          <w:tcPr>
            <w:tcW w:type="dxa" w:w="4968"/>
            <w:vAlign w:val="center"/>
          </w:tcPr>
          <w:p>
            <w:r>
              <w:rPr>
                <w:sz w:val="21"/>
              </w:rPr>
              <w:t>Team Member</w:t>
            </w:r>
          </w:p>
        </w:tc>
        <w:tc>
          <w:tcPr>
            <w:tcW w:type="dxa" w:w="4968"/>
            <w:vAlign w:val="center"/>
          </w:tcPr>
          <w:p>
            <w:r>
              <w:rPr>
                <w:sz w:val="21"/>
              </w:rPr>
              <w:t>YOGASRI S</w:t>
            </w:r>
          </w:p>
        </w:tc>
      </w:tr>
      <w:tr>
        <w:tc>
          <w:tcPr>
            <w:tcW w:type="dxa" w:w="4968"/>
            <w:vAlign w:val="center"/>
          </w:tcPr>
          <w:p>
            <w:r>
              <w:rPr>
                <w:sz w:val="21"/>
              </w:rPr>
              <w:t>Team Member</w:t>
            </w:r>
          </w:p>
        </w:tc>
        <w:tc>
          <w:tcPr>
            <w:tcW w:type="dxa" w:w="4968"/>
            <w:vAlign w:val="center"/>
          </w:tcPr>
          <w:p>
            <w:r>
              <w:rPr>
                <w:sz w:val="21"/>
              </w:rPr>
              <w:t>KEERTHIKA L</w:t>
            </w:r>
          </w:p>
        </w:tc>
      </w:tr>
    </w:tbl>
    <w:p/>
    <w:p>
      <w:r>
        <w:rPr>
          <w:b/>
          <w:sz w:val="26"/>
        </w:rPr>
        <w:t>1. Introduction</w:t>
      </w:r>
    </w:p>
    <w:p>
      <w:pPr>
        <w:spacing w:after="120"/>
      </w:pPr>
      <w:r>
        <w:rPr>
          <w:sz w:val="21"/>
        </w:rPr>
        <w:t>ServiceNow Import Sets provide a way to bring data from an external source such as a spreadsheet into ServiceNow. A Transform Map defines how the imported source fields are mapped to fields in the target table. This document explains the process of importing spreadsheet data using an Import Set and Transform Map.</w:t>
      </w:r>
    </w:p>
    <w:p>
      <w:r>
        <w:rPr>
          <w:b/>
          <w:sz w:val="26"/>
        </w:rPr>
        <w:t>2. Objective</w:t>
      </w:r>
    </w:p>
    <w:p>
      <w:pPr>
        <w:spacing w:after="120"/>
      </w:pPr>
      <w:r>
        <w:rPr>
          <w:sz w:val="21"/>
        </w:rPr>
        <w:t>To import records from an Excel/CSV spreadsheet into a ServiceNow target table using an Import Set and Transform Map, and to verify that the imported records are created correctly.</w:t>
      </w:r>
    </w:p>
    <w:p>
      <w:r>
        <w:rPr>
          <w:b/>
          <w:sz w:val="26"/>
        </w:rPr>
        <w:t>3. Requirements</w:t>
      </w:r>
    </w:p>
    <w:p>
      <w:pPr>
        <w:spacing w:after="120"/>
      </w:pPr>
      <w:r>
        <w:rPr>
          <w:sz w:val="21"/>
        </w:rPr>
        <w:t>• ServiceNow instance</w:t>
        <w:br/>
        <w:t>• Excel (.xlsx) or CSV spreadsheet</w:t>
        <w:br/>
        <w:t>• Access to System Import Sets</w:t>
        <w:br/>
        <w:t>• A target ServiceNow table</w:t>
        <w:br/>
        <w:t>• Spreadsheet containing column headers and data</w:t>
      </w:r>
    </w:p>
    <w:p>
      <w:r>
        <w:rPr>
          <w:b/>
          <w:sz w:val="26"/>
        </w:rPr>
        <w:t>4. Sample Spreadsheet Data</w:t>
      </w:r>
    </w:p>
    <w:p>
      <w:pPr>
        <w:spacing w:after="120"/>
      </w:pPr>
      <w:r>
        <w:rPr>
          <w:sz w:val="21"/>
        </w:rPr>
        <w:t>The spreadsheet should contain column headings in the first row. A sample structure is shown below.</w:t>
      </w:r>
    </w:p>
    <w:p>
      <w:r>
        <w:rPr>
          <w:b/>
          <w:sz w:val="26"/>
        </w:rPr>
        <w:t>5. Procedure</w:t>
      </w:r>
    </w:p>
    <w:p>
      <w:pPr>
        <w:spacing w:after="120"/>
      </w:pPr>
      <w:r>
        <w:rPr>
          <w:sz w:val="21"/>
        </w:rPr>
        <w:t>Step 1: Log in to the ServiceNow instance.</w:t>
      </w:r>
    </w:p>
    <w:p>
      <w:pPr>
        <w:spacing w:after="120"/>
      </w:pPr>
      <w:r>
        <w:rPr>
          <w:sz w:val="21"/>
        </w:rPr>
        <w:t>Step 2: In the Application Navigator, search for “System Import Sets”.</w:t>
      </w:r>
    </w:p>
    <w:p>
      <w:pPr>
        <w:spacing w:after="120"/>
      </w:pPr>
      <w:r>
        <w:rPr>
          <w:sz w:val="21"/>
        </w:rPr>
        <w:t>Step 3: Open “Load Data”.</w:t>
      </w:r>
    </w:p>
    <w:p>
      <w:pPr>
        <w:spacing w:after="120"/>
      </w:pPr>
      <w:r>
        <w:rPr>
          <w:sz w:val="21"/>
        </w:rPr>
        <w:t>Step 4: Click “Choose File” and select the prepared Excel/CSV spreadsheet.</w:t>
      </w:r>
    </w:p>
    <w:p>
      <w:pPr>
        <w:spacing w:after="120"/>
      </w:pPr>
      <w:r>
        <w:rPr>
          <w:sz w:val="21"/>
        </w:rPr>
        <w:t>Step 5: Select the appropriate sheet and confirm that the first row contains the column headers.</w:t>
      </w:r>
    </w:p>
    <w:p>
      <w:pPr>
        <w:spacing w:after="120"/>
      </w:pPr>
      <w:r>
        <w:rPr>
          <w:sz w:val="21"/>
        </w:rPr>
        <w:t>Step 6: Select “Create table” if a new Import Set staging table is required, and submit the file.</w:t>
      </w:r>
    </w:p>
    <w:p>
      <w:pPr>
        <w:spacing w:after="120"/>
      </w:pPr>
      <w:r>
        <w:rPr>
          <w:sz w:val="21"/>
        </w:rPr>
        <w:t>Step 7: After the data is loaded, create a Transform Map.</w:t>
      </w:r>
    </w:p>
    <w:p>
      <w:pPr>
        <w:spacing w:after="120"/>
      </w:pPr>
      <w:r>
        <w:rPr>
          <w:sz w:val="21"/>
        </w:rPr>
        <w:t>Step 8: Enter a suitable Transform Map name and select the source Import Set table and the required target table.</w:t>
      </w:r>
    </w:p>
    <w:p>
      <w:pPr>
        <w:spacing w:after="120"/>
      </w:pPr>
      <w:r>
        <w:rPr>
          <w:sz w:val="21"/>
        </w:rPr>
        <w:t>Step 9: Save the Transform Map.</w:t>
      </w:r>
    </w:p>
    <w:p>
      <w:pPr>
        <w:spacing w:after="120"/>
      </w:pPr>
      <w:r>
        <w:rPr>
          <w:sz w:val="21"/>
        </w:rPr>
        <w:t>Step 10: Map the source spreadsheet fields to the corresponding target-table fields. “Auto Map Matching Fields” can be used when the field names match; otherwise, fields can be mapped manually.</w:t>
      </w:r>
    </w:p>
    <w:p>
      <w:pPr>
        <w:spacing w:after="120"/>
      </w:pPr>
      <w:r>
        <w:rPr>
          <w:sz w:val="21"/>
        </w:rPr>
        <w:t>Step 11: Run the Transform.</w:t>
      </w:r>
    </w:p>
    <w:p>
      <w:pPr>
        <w:spacing w:after="120"/>
      </w:pPr>
      <w:r>
        <w:rPr>
          <w:sz w:val="21"/>
        </w:rPr>
        <w:t>Step 12: Open the target table and verify the imported records.</w:t>
      </w:r>
    </w:p>
    <w:p>
      <w:r>
        <w:rPr>
          <w:b/>
          <w:sz w:val="26"/>
        </w:rPr>
        <w:t>6. Transform Map</w:t>
      </w:r>
    </w:p>
    <w:p>
      <w:pPr>
        <w:spacing w:after="120"/>
      </w:pPr>
      <w:r>
        <w:rPr>
          <w:sz w:val="21"/>
        </w:rPr>
        <w:t>A Transform Map is used to define the relationship between fields in the Import Set staging table and fields in the target ServiceNow table. It controls how source data is transformed and inserted or updated in the target table.</w:t>
      </w:r>
    </w:p>
    <w:p>
      <w:r>
        <w:rPr>
          <w:b/>
          <w:sz w:val="26"/>
        </w:rPr>
        <w:t>7. Field Mapping Example</w:t>
      </w:r>
    </w:p>
    <w:p>
      <w:pPr>
        <w:spacing w:after="120"/>
      </w:pPr>
      <w:r>
        <w:rPr>
          <w:sz w:val="21"/>
        </w:rPr>
        <w:t>Example mappings:</w:t>
      </w:r>
    </w:p>
    <w:p>
      <w:pPr>
        <w:spacing w:after="120"/>
      </w:pPr>
      <w:r>
        <w:rPr>
          <w:sz w:val="21"/>
        </w:rPr>
        <w:t>Name → Name</w:t>
        <w:br/>
        <w:t>Email → Email</w:t>
        <w:br/>
        <w:t>Department → Department</w:t>
      </w:r>
    </w:p>
    <w:p>
      <w:pPr>
        <w:spacing w:after="120"/>
      </w:pPr>
      <w:r>
        <w:rPr>
          <w:sz w:val="21"/>
        </w:rPr>
        <w:t>The exact target fields should be selected according to the table specified by the assignment.</w:t>
      </w:r>
    </w:p>
    <w:p>
      <w:r>
        <w:rPr>
          <w:b/>
          <w:sz w:val="26"/>
        </w:rPr>
        <w:t>8. Verification</w:t>
      </w:r>
    </w:p>
    <w:p>
      <w:pPr>
        <w:spacing w:after="120"/>
      </w:pPr>
      <w:r>
        <w:rPr>
          <w:sz w:val="21"/>
        </w:rPr>
        <w:t>After the transform finishes, check the target table. Verify that the expected records are present and that each value has been placed in the correct field. If records are missing or incorrect, review the field mappings and transform results.</w:t>
      </w:r>
    </w:p>
    <w:p>
      <w:r>
        <w:rPr>
          <w:b/>
          <w:sz w:val="26"/>
        </w:rPr>
        <w:t>9. Expected Result</w:t>
      </w:r>
    </w:p>
    <w:p>
      <w:pPr>
        <w:spacing w:after="120"/>
      </w:pPr>
      <w:r>
        <w:rPr>
          <w:sz w:val="21"/>
        </w:rPr>
        <w:t>The spreadsheet data is successfully loaded into the ServiceNow Import Set staging table, transformed using the configured Transform Map, and inserted into the selected target table.</w:t>
      </w:r>
    </w:p>
    <w:p>
      <w:r>
        <w:rPr>
          <w:b/>
          <w:sz w:val="26"/>
        </w:rPr>
        <w:t>10. Conclusion</w:t>
      </w:r>
    </w:p>
    <w:p>
      <w:pPr>
        <w:spacing w:after="120"/>
      </w:pPr>
      <w:r>
        <w:rPr>
          <w:sz w:val="21"/>
        </w:rPr>
        <w:t>Importing spreadsheet data with Transform Maps is a structured way to transfer external data into ServiceNow. The process involves loading the spreadsheet, creating or selecting an Import Set table, configuring the Transform Map, mapping fields, running the transform, and verifying the target records.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