
<file path=[Content_Types].xml><?xml version="1.0" encoding="utf-8"?>
<ns0:Types xmlns:ns0="http://schemas.openxmlformats.org/package/2006/content-types">
  <ns0:Default ContentType="image/png" Extension="png"/>
  <ns0:Default ContentType="image/jpeg" Extension="jpeg"/>
  <ns0:Default ContentType="image/jpeg" Extension="jpg"/>
  <ns0:Default ContentType="image/bmp" Extension="bmp"/>
  <ns0:Default ContentType="image/gif" Extension="gif"/>
  <ns0:Default ContentType="image/svg+xml" Extension="svg"/>
  <ns0:Default ContentType="application/vnd.openxmlformats-package.relationships+xml" Extension="rels"/>
  <ns0:Default ContentType="application/xml" Extension="xml"/>
  <ns0:Default ContentType="application/vnd.openxmlformats-officedocument.obfuscatedFont" Extension="odttf"/>
  <ns0:Override ContentType="application/vnd.openxmlformats-officedocument.wordprocessingml.document.main+xml" PartName="/word/document.xml"/>
  <ns0:Override ContentType="application/vnd.openxmlformats-officedocument.wordprocessingml.styles+xml" PartName="/word/styles.xml"/>
  <ns0:Override ContentType="application/vnd.openxmlformats-package.core-properties+xml" PartName="/docProps/core.xml"/>
  <ns0:Override ContentType="application/vnd.openxmlformats-officedocument.custom-properties+xml" PartName="/docProps/custom.xml"/>
  <ns0:Override ContentType="application/vnd.openxmlformats-officedocument.extended-properties+xml" PartName="/docProps/app.xml"/>
  <ns0:Override ContentType="application/vnd.openxmlformats-officedocument.wordprocessingml.numbering+xml" PartName="/word/numbering.xml"/>
  <ns0:Override ContentType="application/vnd.openxmlformats-officedocument.wordprocessingml.footnotes+xml" PartName="/word/footnotes.xml"/>
  <ns0:Override ContentType="application/vnd.openxmlformats-officedocument.wordprocessingml.endnotes+xml" PartName="/word/endnotes.xml"/>
  <ns0:Override ContentType="application/vnd.openxmlformats-officedocument.wordprocessingml.settings+xml" PartName="/word/settings.xml"/>
  <ns0:Override ContentType="application/vnd.openxmlformats-officedocument.wordprocessingml.comments+xml" PartName="/word/comments.xml"/>
  <ns0:Override ContentType="application/vnd.openxmlformats-officedocument.wordprocessingml.fontTable+xml" PartName="/word/fontTable.xml"/>
  <ns0:Override ContentType="application/vnd.openxmlformats-officedocument.wordprocessingml.footer+xml" PartName="/word/footer1.xml"/>
  <ns0:Override PartName="/word/webextensions/taskpanes.xml" ContentType="application/vnd.ms-office.webextensiontaskpanes+xml"/>
  <ns0:Override PartName="/word/webextensions/webextension1.xml" ContentType="application/vnd.ms-office.webextension+xml"/>
</ns0:Types>
</file>

<file path=_rels/.rels><?xml version='1.0' encoding='UTF-8'?>
<ns0:Relationships xmlns:ns0="http://schemas.openxmlformats.org/package/2006/relationships"><ns0:Relationship Id="rId1" Type="http://schemas.openxmlformats.org/officeDocument/2006/relationships/officeDocument" Target="word/document.xml" /><ns0:Relationship Id="rId2" Type="http://schemas.openxmlformats.org/package/2006/relationships/metadata/core-properties" Target="docProps/core.xml" /><ns0:Relationship Id="rId3" Type="http://schemas.openxmlformats.org/officeDocument/2006/relationships/extended-properties" Target="docProps/app.xml" /><ns0:Relationship Id="rId4" Type="http://schemas.openxmlformats.org/officeDocument/2006/relationships/custom-properties" Target="docProps/custom.xml" /><ns0:Relationship Id="rId5" Type="http://schemas.microsoft.com/office/2011/relationships/webextensiontaskpanes" Target="word/webextensions/taskpanes.xml" /></ns0: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DocTitle"/>
      </w:pPr>
      <w:r>
        <w:rPr>
          <w:rFonts w:ascii="Arial" w:cs="Arial" w:eastAsia="Arial" w:hAnsi="Arial"/>
        </w:rPr>
        <w:t xml:space="preserve">Event Creation Wizard</w:t>
      </w:r>
    </w:p>
    <w:p>
      <w:pPr>
        <w:pStyle w:val="DocSubtitle"/>
      </w:pPr>
      <w:r>
        <w:rPr>
          <w:rFonts w:ascii="Arial" w:cs="Arial" w:eastAsia="Arial" w:hAnsi="Arial"/>
        </w:rPr>
        <w:t xml:space="preserve">Mockup Screen Reference</w:t>
      </w:r>
    </w:p>
    <w:p>
      <w:pPr>
        <w:pStyle w:val="DocSubtitle"/>
      </w:pPr>
      <w:r>
        <w:rPr>
          <w:rFonts w:ascii="Arial" w:cs="Arial" w:eastAsia="Arial" w:hAnsi="Arial"/>
        </w:rPr>
        <w:t xml:space="preserve">Step 3: Location &amp; Resources  •  Step 4: Tickets &amp; Payment</w:t>
      </w:r>
    </w:p>
    <w:p>
      <w:pPr>
        <w:pStyle w:val="DocIntro"/>
      </w:pPr>
      <w:r>
        <w:rPr>
          <w:rFonts w:ascii="Arial" w:cs="Arial" w:eastAsia="Arial" w:hAnsi="Arial"/>
        </w:rPr>
        <w:t xml:space="preserve">This document provides a detailed written description of the ROCA Event Creation Wizard mockup screens for Steps 3 and 4 of the 6-step event creation wizard. It serves as a reference companion to the visual mockup image, documenting the purpose, layout zones, field validation rules, interaction design, API call references, and design callouts of each panel for the benefit of engineers, QA, and stakeholders.</w:t>
      </w:r>
    </w:p>
    <w:p>
      <w:pPr>
        <w:pStyle w:val="Heading1"/>
      </w:pPr>
      <w:r>
        <w:rPr>
          <w:rFonts w:ascii="Arial" w:cs="Arial" w:eastAsia="Arial" w:hAnsi="Arial"/>
        </w:rPr>
        <w:t xml:space="preserve">1.  Event Creation Wizard Mockup — Batch 2</w:t>
      </w:r>
    </w:p>
    <w:p>
      <w:pPr>
        <w:pStyle w:val="BodyText"/>
      </w:pPr>
      <w:r>
        <w:rPr>
          <w:rFonts w:ascii="Arial" w:cs="Arial" w:eastAsia="Arial" w:hAnsi="Arial"/>
        </w:rPr>
        <w:t xml:space="preserve">The mockup below renders Steps 3 and 4 of the ROCA Event Creation Wizard side by side, as they appear in the full-screen modal on a desktop web browser. The left panel covers Step 3 (Location &amp; Resources) and the right panel covers Step 4 (Tickets &amp; Payment). Both screens share the consistent ROCA wizard header, a 6-step progress indicator showing Steps 1 and 2 as completed, and a floating [Save Draft] button.</w:t>
      </w:r>
    </w:p>
    <w:p>
      <w:pPr>
        <w:spacing w:after="60" w:before="200"/>
        <w:jc w:val="center"/>
      </w:pPr>
      <w:r>
        <w:drawing>
          <wp:inline distT="0" distB="0" distL="0" distR="0">
            <wp:extent cx="5905500" cy="3324225"/>
            <wp:effectExtent t="0" r="0" b="0" l="0"/>
            <wp:docPr id="1" name="batch2" descr="Step 3 and Step 4" title="Batch 2 Mock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324225"/>
                    </a:xfrm>
                    <a:prstGeom prst="rect">
                      <a:avLst/>
                    </a:prstGeom>
                  </pic:spPr>
                </pic:pic>
              </a:graphicData>
            </a:graphic>
          </wp:inline>
        </w:drawing>
      </w:r>
    </w:p>
    <w:p>
      <w:pPr>
        <w:pStyle w:val="Caption"/>
      </w:pPr>
      <w:r>
        <w:rPr>
          <w:rFonts w:ascii="Arial" w:cs="Arial" w:eastAsia="Arial" w:hAnsi="Arial"/>
          <w:i/>
          <w:iCs/>
        </w:rPr>
        <w:t xml:space="preserve">Figure 1 — ROCA Event Creation Wizard: Step 3 (Location &amp; Resources, left) and Step 4 (Tickets &amp; Payment, right)</w:t>
      </w:r>
    </w:p>
    <w:p>
      <w:pPr>
        <w:pStyle w:val="Heading1"/>
      </w:pPr>
      <w:r>
        <w:rPr>
          <w:rFonts w:ascii="Arial" w:cs="Arial" w:eastAsia="Arial" w:hAnsi="Arial"/>
        </w:rPr>
        <w:t xml:space="preserve">2.  Left Panel — Step 3: Location &amp; Resources</w:t>
      </w:r>
    </w:p>
    <w:p>
      <w:pPr>
        <w:pStyle w:val="BodyText"/>
      </w:pPr>
      <w:r>
        <w:rPr>
          <w:rFonts w:ascii="Arial" w:cs="Arial" w:eastAsia="Arial" w:hAnsi="Arial"/>
        </w:rPr>
        <w:t xml:space="preserve">Step 3 is the venue and resource configuration screen of the ROCA Event Creation Wizard. Its goal is to capture where the event will be held, which campus rooms or external venues are needed, what support resources are required (A/V, childcare, catering), and whether a virtual or hybrid attendance option is available. The screen proactively surfaces room conflicts by querying the rooms availability endpoint in real time as the campus and room selections are made, displaying a conflict badge immediately if the selected room is already booked for the chosen date and time from Step 2.</w:t>
      </w:r>
    </w:p>
    <w:p>
      <w:pPr>
        <w:pStyle w:val="Heading2"/>
      </w:pPr>
      <w:r>
        <w:rPr>
          <w:rFonts w:ascii="Arial" w:cs="Arial" w:eastAsia="Arial" w:hAnsi="Arial"/>
        </w:rPr>
        <w:t xml:space="preserve">2.1  Purpose &amp; Goals</w:t>
      </w:r>
    </w:p>
    <w:p>
      <w:pPr>
        <w:pStyle w:val="BodyText"/>
        <w:numPr>
          <w:ilvl w:val="0"/>
          <w:numId w:val="2"/>
        </w:numPr>
      </w:pPr>
      <w:r>
        <w:rPr>
          <w:rFonts w:ascii="Arial" w:cs="Arial" w:eastAsia="Arial" w:hAnsi="Arial"/>
        </w:rPr>
        <w:t xml:space="preserve">Primary action: Assign a physical or virtual venue to the event and book all required support resources.</w:t>
      </w:r>
    </w:p>
    <w:p>
      <w:pPr>
        <w:pStyle w:val="BodyText"/>
        <w:numPr>
          <w:ilvl w:val="0"/>
          <w:numId w:val="2"/>
        </w:numPr>
      </w:pPr>
      <w:r>
        <w:rPr>
          <w:rFonts w:ascii="Arial" w:cs="Arial" w:eastAsia="Arial" w:hAnsi="Arial"/>
        </w:rPr>
        <w:t xml:space="preserve">Conflict detection: Real-time room availability check as soon as campus + room + date/time are all populated. Conflicts surface inline as a red advisory banner — the admin is never surprised at publish time.</w:t>
      </w:r>
    </w:p>
    <w:p>
      <w:pPr>
        <w:pStyle w:val="BodyText"/>
        <w:numPr>
          <w:ilvl w:val="0"/>
          <w:numId w:val="2"/>
        </w:numPr>
      </w:pPr>
      <w:r>
        <w:rPr>
          <w:rFonts w:ascii="Arial" w:cs="Arial" w:eastAsia="Arial" w:hAnsi="Arial"/>
        </w:rPr>
        <w:t xml:space="preserve">Resource bundling: A/V equipment, childcare, parking attendants, and catering are surfaced as checkbox options so that ops teams have an accurate resource forecast before the event is published.</w:t>
      </w:r>
    </w:p>
    <w:p>
      <w:pPr>
        <w:pStyle w:val="BodyText"/>
        <w:numPr>
          <w:ilvl w:val="0"/>
          <w:numId w:val="2"/>
        </w:numPr>
      </w:pPr>
      <w:r>
        <w:rPr>
          <w:rFonts w:ascii="Arial" w:cs="Arial" w:eastAsia="Arial" w:hAnsi="Arial"/>
        </w:rPr>
        <w:t xml:space="preserve">Virtual / hybrid support: An optional meeting link field auto-detects Zoom, Google Meet, and Microsoft Teams URLs and decorates the input with the correct platform logo badge.</w:t>
      </w:r>
    </w:p>
    <w:p>
      <w:pPr>
        <w:pStyle w:val="BodyText"/>
        <w:numPr>
          <w:ilvl w:val="0"/>
          <w:numId w:val="2"/>
        </w:numPr>
      </w:pPr>
      <w:r>
        <w:rPr>
          <w:rFonts w:ascii="Arial" w:cs="Arial" w:eastAsia="Arial" w:hAnsi="Arial"/>
        </w:rPr>
        <w:t xml:space="preserve">Persona coverage: Serves the Administrator booking the Sanctuary for Sunday worship, the Ministry Leader reserving a breakout room, and the Virtual Event Coordinator who needs only a meeting link.</w:t>
      </w:r>
    </w:p>
    <w:p>
      <w:pPr>
        <w:pStyle w:val="Heading2"/>
      </w:pPr>
      <w:r>
        <w:rPr>
          <w:rFonts w:ascii="Arial" w:cs="Arial" w:eastAsia="Arial" w:hAnsi="Arial"/>
        </w:rPr>
        <w:t xml:space="preserve">2.2  Screen Layout</w:t>
      </w:r>
    </w:p>
    <w:p>
      <w:pPr>
        <w:pStyle w:val="BodyText"/>
      </w:pPr>
      <w:r>
        <w:rPr>
          <w:rFonts w:ascii="Arial" w:cs="Arial" w:eastAsia="Arial" w:hAnsi="Arial"/>
        </w:rPr>
        <w:t xml:space="preserve">Step 3 reuses the full-screen wizard modal. The progress indicator shows Steps 1 and 2 as filled green checkmark pills and Step 3 as the active dark green pill; Steps 4, 5, and 6 remain as grey outlined pills. The event title entered in Step 1 persists in the wizard header bar. The card content is organized in three vertical sections: (1) Venue section covering venue type, campus, room, and setup style; (2) Additional Resources section with resource checkboxes and special notes; (3) Virtual / Hybrid section with the meeting link input. Navigation buttons ([&lt; Back: Schedule] and [Next: Tickets →]) are anchored at the bottom.</w:t>
      </w:r>
    </w:p>
    <w:p>
      <w:pPr>
        <w:pStyle w:val="Heading2"/>
      </w:pPr>
      <w:r>
        <w:rPr>
          <w:rFonts w:ascii="Arial" w:cs="Arial" w:eastAsia="Arial" w:hAnsi="Arial"/>
        </w:rPr>
        <w:t xml:space="preserve">2.3  Layout Zones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400"/>
            <w:tcBorders>
              <w:top w:val="single" w:color="CCCCCC" w:sz="1"/>
              <w:left w:val="single" w:color="CCCCCC" w:sz="1"/>
              <w:bottom w:val="single" w:color="CCCCCC" w:sz="1"/>
              <w:right w:val="single" w:color="CCCCCC" w:sz="1"/>
            </w:tcBorders>
            <w:shd w:fill="D5E8F0" w:val="clear"/>
            <w:vAlign w:val="center"/>
          </w:tcPr>
          <w:p>
            <w:pPr>
              <w:jc w:val="center"/>
            </w:pPr>
            <w:r>
              <w:rPr>
                <w:rFonts w:ascii="Arial" w:cs="Arial" w:eastAsia="Arial" w:hAnsi="Arial"/>
                <w:b/>
                <w:bCs/>
                <w:sz w:val="22"/>
                <w:szCs w:val="22"/>
              </w:rPr>
              <w:t xml:space="preserve">Zone</w:t>
            </w:r>
          </w:p>
        </w:tc>
        <w:tc>
          <w:tcPr>
            <w:tcW w:type="dxa" w:w="6960"/>
            <w:tcBorders>
              <w:top w:val="single" w:color="CCCCCC" w:sz="1"/>
              <w:left w:val="single" w:color="CCCCCC" w:sz="1"/>
              <w:bottom w:val="single" w:color="CCCCCC" w:sz="1"/>
              <w:right w:val="single" w:color="CCCCCC" w:sz="1"/>
            </w:tcBorders>
            <w:shd w:fill="D5E8F0" w:val="clear"/>
            <w:vAlign w:val="center"/>
          </w:tcPr>
          <w:p>
            <w:pPr>
              <w:jc w:val="center"/>
            </w:pPr>
            <w:r>
              <w:rPr>
                <w:rFonts w:ascii="Arial" w:cs="Arial" w:eastAsia="Arial" w:hAnsi="Arial"/>
                <w:b/>
                <w:bCs/>
                <w:sz w:val="22"/>
                <w:szCs w:val="22"/>
              </w:rPr>
              <w:t xml:space="preserve">Content Description</w:t>
            </w:r>
          </w:p>
        </w:tc>
      </w:tr>
      <w:tr>
        <w:tc>
          <w:tcPr>
            <w:tcW w:type="dxa" w:w="2400"/>
            <w:tcBorders>
              <w:top w:val="single" w:color="CCCCCC" w:sz="1"/>
              <w:left w:val="single" w:color="CCCCCC" w:sz="1"/>
              <w:bottom w:val="single" w:color="CCCCCC" w:sz="1"/>
              <w:right w:val="single" w:color="CCCCCC" w:sz="1"/>
            </w:tcBorders>
            <w:shd w:fill="F0FFF4" w:val="clear"/>
          </w:tcPr>
          <w:p>
            <w:r>
              <w:rPr>
                <w:rFonts w:ascii="Arial" w:cs="Arial" w:eastAsia="Arial" w:hAnsi="Arial"/>
                <w:b/>
                <w:bCs/>
                <w:sz w:val="22"/>
                <w:szCs w:val="22"/>
              </w:rPr>
              <w:t xml:space="preserve">Wizard Header</w:t>
            </w:r>
          </w:p>
        </w:tc>
        <w:tc>
          <w:tcPr>
            <w:tcW w:type="dxa" w:w="6960"/>
            <w:tcBorders>
              <w:top w:val="single" w:color="CCCCCC" w:sz="1"/>
              <w:left w:val="single" w:color="CCCCCC" w:sz="1"/>
              <w:bottom w:val="single" w:color="CCCCCC" w:sz="1"/>
              <w:right w:val="single" w:color="CCCCCC" w:sz="1"/>
            </w:tcBorders>
            <w:shd w:fill="F0FFF4" w:val="clear"/>
          </w:tcPr>
          <w:p>
            <w:r>
              <w:rPr>
                <w:rFonts w:ascii="Arial" w:cs="Arial" w:eastAsia="Arial" w:hAnsi="Arial"/>
                <w:b w:val="false"/>
                <w:bCs w:val="false"/>
                <w:sz w:val="22"/>
                <w:szCs w:val="22"/>
              </w:rPr>
              <w:t xml:space="preserve">ROCA wordmark (left) | Event title "Women's Fall Retreat" (center) | [Save Draft] ghost button and [×] close (right). Header is sticky across all 6 steps.</w:t>
            </w:r>
          </w:p>
        </w:tc>
      </w:tr>
      <w:tr>
        <w:tc>
          <w:tcPr>
            <w:tcW w:type="dxa" w:w="2400"/>
            <w:tcBorders>
              <w:top w:val="single" w:color="CCCCCC" w:sz="1"/>
              <w:left w:val="single" w:color="CCCCCC" w:sz="1"/>
              <w:bottom w:val="single" w:color="CCCCCC" w:sz="1"/>
              <w:right w:val="single" w:color="CCCCCC" w:sz="1"/>
            </w:tcBorders>
            <w:shd w:fill="FFFFFF" w:val="clear"/>
          </w:tcPr>
          <w:p>
            <w:r>
              <w:rPr>
                <w:rFonts w:ascii="Arial" w:cs="Arial" w:eastAsia="Arial" w:hAnsi="Arial"/>
                <w:b/>
                <w:bCs/>
                <w:sz w:val="22"/>
                <w:szCs w:val="22"/>
              </w:rPr>
              <w:t xml:space="preserve">Progress Indicator</w:t>
            </w:r>
          </w:p>
        </w:tc>
        <w:tc>
          <w:tcPr>
            <w:tcW w:type="dxa" w:w="6960"/>
            <w:tcBorders>
              <w:top w:val="single" w:color="CCCCCC" w:sz="1"/>
              <w:left w:val="single" w:color="CCCCCC" w:sz="1"/>
              <w:bottom w:val="single" w:color="CCCCCC" w:sz="1"/>
              <w:right w:val="single" w:color="CCCCCC" w:sz="1"/>
            </w:tcBorders>
            <w:shd w:fill="FFFFFF" w:val="clear"/>
          </w:tcPr>
          <w:p>
            <w:r>
              <w:rPr>
                <w:rFonts w:ascii="Arial" w:cs="Arial" w:eastAsia="Arial" w:hAnsi="Arial"/>
                <w:b w:val="false"/>
                <w:bCs w:val="false"/>
                <w:sz w:val="22"/>
                <w:szCs w:val="22"/>
              </w:rPr>
              <w:t xml:space="preserve">Steps 1 and 2 show filled green pills with white ✓ checkmarks. Step 3 is the active pill in dark green (#1B4332). Steps 4–6 remain as grey outlined pills.</w:t>
            </w:r>
          </w:p>
        </w:tc>
      </w:tr>
      <w:tr>
        <w:tc>
          <w:tcPr>
            <w:tcW w:type="dxa" w:w="2400"/>
            <w:tcBorders>
              <w:top w:val="single" w:color="CCCCCC" w:sz="1"/>
              <w:left w:val="single" w:color="CCCCCC" w:sz="1"/>
              <w:bottom w:val="single" w:color="CCCCCC" w:sz="1"/>
              <w:right w:val="single" w:color="CCCCCC" w:sz="1"/>
            </w:tcBorders>
            <w:shd w:fill="F0FFF4" w:val="clear"/>
          </w:tcPr>
          <w:p>
            <w:r>
              <w:rPr>
                <w:rFonts w:ascii="Arial" w:cs="Arial" w:eastAsia="Arial" w:hAnsi="Arial"/>
                <w:b/>
                <w:bCs/>
                <w:sz w:val="22"/>
                <w:szCs w:val="22"/>
              </w:rPr>
              <w:t xml:space="preserve">Venue Type Cards</w:t>
            </w:r>
          </w:p>
        </w:tc>
        <w:tc>
          <w:tcPr>
            <w:tcW w:type="dxa" w:w="6960"/>
            <w:tcBorders>
              <w:top w:val="single" w:color="CCCCCC" w:sz="1"/>
              <w:left w:val="single" w:color="CCCCCC" w:sz="1"/>
              <w:bottom w:val="single" w:color="CCCCCC" w:sz="1"/>
              <w:right w:val="single" w:color="CCCCCC" w:sz="1"/>
            </w:tcBorders>
            <w:shd w:fill="F0FFF4" w:val="clear"/>
          </w:tcPr>
          <w:p>
            <w:r>
              <w:rPr>
                <w:rFonts w:ascii="Arial" w:cs="Arial" w:eastAsia="Arial" w:hAnsi="Arial"/>
                <w:b w:val="false"/>
                <w:bCs w:val="false"/>
                <w:sz w:val="22"/>
                <w:szCs w:val="22"/>
              </w:rPr>
              <w:t xml:space="preserve">"Venue Type *" — two toggle cards side by side: [On-Site] (selected by default, green border #1B4332, light green fill #F0FFF4, with a checkmark) and [Off-Site / External] (unselected, grey border). Selecting Off-Site replaces the Campus and Room dropdowns with a free-text address field.</w:t>
            </w:r>
          </w:p>
        </w:tc>
      </w:tr>
      <w:tr>
        <w:tc>
          <w:tcPr>
            <w:tcW w:type="dxa" w:w="2400"/>
            <w:tcBorders>
              <w:top w:val="single" w:color="CCCCCC" w:sz="1"/>
              <w:left w:val="single" w:color="CCCCCC" w:sz="1"/>
              <w:bottom w:val="single" w:color="CCCCCC" w:sz="1"/>
              <w:right w:val="single" w:color="CCCCCC" w:sz="1"/>
            </w:tcBorders>
            <w:shd w:fill="FFFFFF" w:val="clear"/>
          </w:tcPr>
          <w:p>
            <w:r>
              <w:rPr>
                <w:rFonts w:ascii="Arial" w:cs="Arial" w:eastAsia="Arial" w:hAnsi="Arial"/>
                <w:b/>
                <w:bCs/>
                <w:sz w:val="22"/>
                <w:szCs w:val="22"/>
              </w:rPr>
              <w:t xml:space="preserve">Campus Dropdown</w:t>
            </w:r>
          </w:p>
        </w:tc>
        <w:tc>
          <w:tcPr>
            <w:tcW w:type="dxa" w:w="6960"/>
            <w:tcBorders>
              <w:top w:val="single" w:color="CCCCCC" w:sz="1"/>
              <w:left w:val="single" w:color="CCCCCC" w:sz="1"/>
              <w:bottom w:val="single" w:color="CCCCCC" w:sz="1"/>
              <w:right w:val="single" w:color="CCCCCC" w:sz="1"/>
            </w:tcBorders>
            <w:shd w:fill="FFFFFF" w:val="clear"/>
          </w:tcPr>
          <w:p>
            <w:r>
              <w:rPr>
                <w:rFonts w:ascii="Arial" w:cs="Arial" w:eastAsia="Arial" w:hAnsi="Arial"/>
                <w:b w:val="false"/>
                <w:bCs w:val="false"/>
                <w:sz w:val="22"/>
                <w:szCs w:val="22"/>
              </w:rPr>
              <w:t xml:space="preserve">"Campus *" — single-select dropdown pre-filtered to the org's active campuses. Defaults to the org's primary campus. Changing the campus clears the Room selection and re-queries room availability for the new campus. Required when Venue Type = On-Site.</w:t>
            </w:r>
          </w:p>
        </w:tc>
      </w:tr>
      <w:tr>
        <w:tc>
          <w:tcPr>
            <w:tcW w:type="dxa" w:w="2400"/>
            <w:tcBorders>
              <w:top w:val="single" w:color="CCCCCC" w:sz="1"/>
              <w:left w:val="single" w:color="CCCCCC" w:sz="1"/>
              <w:bottom w:val="single" w:color="CCCCCC" w:sz="1"/>
              <w:right w:val="single" w:color="CCCCCC" w:sz="1"/>
            </w:tcBorders>
            <w:shd w:fill="F0FFF4" w:val="clear"/>
          </w:tcPr>
          <w:p>
            <w:r>
              <w:rPr>
                <w:rFonts w:ascii="Arial" w:cs="Arial" w:eastAsia="Arial" w:hAnsi="Arial"/>
                <w:b/>
                <w:bCs/>
                <w:sz w:val="22"/>
                <w:szCs w:val="22"/>
              </w:rPr>
              <w:t xml:space="preserve">Room / Space Dropdown</w:t>
            </w:r>
          </w:p>
        </w:tc>
        <w:tc>
          <w:tcPr>
            <w:tcW w:type="dxa" w:w="6960"/>
            <w:tcBorders>
              <w:top w:val="single" w:color="CCCCCC" w:sz="1"/>
              <w:left w:val="single" w:color="CCCCCC" w:sz="1"/>
              <w:bottom w:val="single" w:color="CCCCCC" w:sz="1"/>
              <w:right w:val="single" w:color="CCCCCC" w:sz="1"/>
            </w:tcBorders>
            <w:shd w:fill="F0FFF4" w:val="clear"/>
          </w:tcPr>
          <w:p>
            <w:r>
              <w:rPr>
                <w:rFonts w:ascii="Arial" w:cs="Arial" w:eastAsia="Arial" w:hAnsi="Arial"/>
                <w:b w:val="false"/>
                <w:bCs w:val="false"/>
                <w:sz w:val="22"/>
                <w:szCs w:val="22"/>
              </w:rPr>
              <w:t xml:space="preserve">"Room / Space *" — single-select dropdown populated via GET /campuses/:id/rooms. Each option shows room name, capacity (e.g., "Cap. 400"), A/V icon, and wheelchair icon. A real-time conflict badge appears beside the selected option if the room is already booked for the event date/time range.</w:t>
            </w:r>
          </w:p>
        </w:tc>
      </w:tr>
      <w:tr>
        <w:tc>
          <w:tcPr>
            <w:tcW w:type="dxa" w:w="2400"/>
            <w:tcBorders>
              <w:top w:val="single" w:color="CCCCCC" w:sz="1"/>
              <w:left w:val="single" w:color="CCCCCC" w:sz="1"/>
              <w:bottom w:val="single" w:color="CCCCCC" w:sz="1"/>
              <w:right w:val="single" w:color="CCCCCC" w:sz="1"/>
            </w:tcBorders>
            <w:shd w:fill="FFFFFF" w:val="clear"/>
          </w:tcPr>
          <w:p>
            <w:r>
              <w:rPr>
                <w:rFonts w:ascii="Arial" w:cs="Arial" w:eastAsia="Arial" w:hAnsi="Arial"/>
                <w:b/>
                <w:bCs/>
                <w:sz w:val="22"/>
                <w:szCs w:val="22"/>
              </w:rPr>
              <w:t xml:space="preserve">Availability Badge</w:t>
            </w:r>
          </w:p>
        </w:tc>
        <w:tc>
          <w:tcPr>
            <w:tcW w:type="dxa" w:w="6960"/>
            <w:tcBorders>
              <w:top w:val="single" w:color="CCCCCC" w:sz="1"/>
              <w:left w:val="single" w:color="CCCCCC" w:sz="1"/>
              <w:bottom w:val="single" w:color="CCCCCC" w:sz="1"/>
              <w:right w:val="single" w:color="CCCCCC" w:sz="1"/>
            </w:tcBorders>
            <w:shd w:fill="FFFFFF" w:val="clear"/>
          </w:tcPr>
          <w:p>
            <w:r>
              <w:rPr>
                <w:rFonts w:ascii="Arial" w:cs="Arial" w:eastAsia="Arial" w:hAnsi="Arial"/>
                <w:b w:val="false"/>
                <w:bCs w:val="false"/>
                <w:sz w:val="22"/>
                <w:szCs w:val="22"/>
              </w:rPr>
              <w:t xml:space="preserve">Rendered inline to the right of the Room dropdown immediately after campus, room, and date/time are all populated. States: (a) ✅ "Available — no conflicts" in green; (b) ⚠️ "Partially available — check recurrence" in amber; (c) ❌ "Conflict detected — [Event Name] is booked [Date/Time]" in red with a link to view the conflicting event. Powered by GET /rooms/:id/availability.</w:t>
            </w:r>
          </w:p>
        </w:tc>
      </w:tr>
      <w:tr>
        <w:tc>
          <w:tcPr>
            <w:tcW w:type="dxa" w:w="2400"/>
            <w:tcBorders>
              <w:top w:val="single" w:color="CCCCCC" w:sz="1"/>
              <w:left w:val="single" w:color="CCCCCC" w:sz="1"/>
              <w:bottom w:val="single" w:color="CCCCCC" w:sz="1"/>
              <w:right w:val="single" w:color="CCCCCC" w:sz="1"/>
            </w:tcBorders>
            <w:shd w:fill="F0FFF4" w:val="clear"/>
          </w:tcPr>
          <w:p>
            <w:r>
              <w:rPr>
                <w:rFonts w:ascii="Arial" w:cs="Arial" w:eastAsia="Arial" w:hAnsi="Arial"/>
                <w:b/>
                <w:bCs/>
                <w:sz w:val="22"/>
                <w:szCs w:val="22"/>
              </w:rPr>
              <w:t xml:space="preserve">Setup Style Chips</w:t>
            </w:r>
          </w:p>
        </w:tc>
        <w:tc>
          <w:tcPr>
            <w:tcW w:type="dxa" w:w="6960"/>
            <w:tcBorders>
              <w:top w:val="single" w:color="CCCCCC" w:sz="1"/>
              <w:left w:val="single" w:color="CCCCCC" w:sz="1"/>
              <w:bottom w:val="single" w:color="CCCCCC" w:sz="1"/>
              <w:right w:val="single" w:color="CCCCCC" w:sz="1"/>
            </w:tcBorders>
            <w:shd w:fill="F0FFF4" w:val="clear"/>
          </w:tcPr>
          <w:p>
            <w:r>
              <w:rPr>
                <w:rFonts w:ascii="Arial" w:cs="Arial" w:eastAsia="Arial" w:hAnsi="Arial"/>
                <w:b w:val="false"/>
                <w:bCs w:val="false"/>
                <w:sz w:val="22"/>
                <w:szCs w:val="22"/>
              </w:rPr>
              <w:t xml:space="preserve">"Setup Style" — a multi-select chip row: [Theater] [Classroom] [Banquet] [Reception] [Custom]. Optional. The selected setup style is stored in the event resource_notes field and surfaced to the facilities team in the Volunteer Schedule view.</w:t>
            </w:r>
          </w:p>
        </w:tc>
      </w:tr>
      <w:tr>
        <w:tc>
          <w:tcPr>
            <w:tcW w:type="dxa" w:w="2400"/>
            <w:tcBorders>
              <w:top w:val="single" w:color="CCCCCC" w:sz="1"/>
              <w:left w:val="single" w:color="CCCCCC" w:sz="1"/>
              <w:bottom w:val="single" w:color="CCCCCC" w:sz="1"/>
              <w:right w:val="single" w:color="CCCCCC" w:sz="1"/>
            </w:tcBorders>
            <w:shd w:fill="FFFFFF" w:val="clear"/>
          </w:tcPr>
          <w:p>
            <w:r>
              <w:rPr>
                <w:rFonts w:ascii="Arial" w:cs="Arial" w:eastAsia="Arial" w:hAnsi="Arial"/>
                <w:b/>
                <w:bCs/>
                <w:sz w:val="22"/>
                <w:szCs w:val="22"/>
              </w:rPr>
              <w:t xml:space="preserve">Additional Resources</w:t>
            </w:r>
          </w:p>
        </w:tc>
        <w:tc>
          <w:tcPr>
            <w:tcW w:type="dxa" w:w="6960"/>
            <w:tcBorders>
              <w:top w:val="single" w:color="CCCCCC" w:sz="1"/>
              <w:left w:val="single" w:color="CCCCCC" w:sz="1"/>
              <w:bottom w:val="single" w:color="CCCCCC" w:sz="1"/>
              <w:right w:val="single" w:color="CCCCCC" w:sz="1"/>
            </w:tcBorders>
            <w:shd w:fill="FFFFFF" w:val="clear"/>
          </w:tcPr>
          <w:p>
            <w:r>
              <w:rPr>
                <w:rFonts w:ascii="Arial" w:cs="Arial" w:eastAsia="Arial" w:hAnsi="Arial"/>
                <w:b w:val="false"/>
                <w:bCs w:val="false"/>
                <w:sz w:val="22"/>
                <w:szCs w:val="22"/>
              </w:rPr>
              <w:t xml:space="preserve">"Additional Resources" — four checkboxes: [✓] A/V Equipment &amp; Livestream, [✓] Childcare Services, [ ] Parking Attendants, [ ] Catering / Kitchen Access. Each selection is stored in the event_resources table and triggers a corresponding volunteer role slot suggestion in Step 5. Checking "Childcare Services" also sets childcare_available = true on the events record.</w:t>
            </w:r>
          </w:p>
        </w:tc>
      </w:tr>
      <w:tr>
        <w:tc>
          <w:tcPr>
            <w:tcW w:type="dxa" w:w="2400"/>
            <w:tcBorders>
              <w:top w:val="single" w:color="CCCCCC" w:sz="1"/>
              <w:left w:val="single" w:color="CCCCCC" w:sz="1"/>
              <w:bottom w:val="single" w:color="CCCCCC" w:sz="1"/>
              <w:right w:val="single" w:color="CCCCCC" w:sz="1"/>
            </w:tcBorders>
            <w:shd w:fill="F0FFF4" w:val="clear"/>
          </w:tcPr>
          <w:p>
            <w:r>
              <w:rPr>
                <w:rFonts w:ascii="Arial" w:cs="Arial" w:eastAsia="Arial" w:hAnsi="Arial"/>
                <w:b/>
                <w:bCs/>
                <w:sz w:val="22"/>
                <w:szCs w:val="22"/>
              </w:rPr>
              <w:t xml:space="preserve">Special Notes Field</w:t>
            </w:r>
          </w:p>
        </w:tc>
        <w:tc>
          <w:tcPr>
            <w:tcW w:type="dxa" w:w="6960"/>
            <w:tcBorders>
              <w:top w:val="single" w:color="CCCCCC" w:sz="1"/>
              <w:left w:val="single" w:color="CCCCCC" w:sz="1"/>
              <w:bottom w:val="single" w:color="CCCCCC" w:sz="1"/>
              <w:right w:val="single" w:color="CCCCCC" w:sz="1"/>
            </w:tcBorders>
            <w:shd w:fill="F0FFF4" w:val="clear"/>
          </w:tcPr>
          <w:p>
            <w:r>
              <w:rPr>
                <w:rFonts w:ascii="Arial" w:cs="Arial" w:eastAsia="Arial" w:hAnsi="Arial"/>
                <w:b w:val="false"/>
                <w:bCs w:val="false"/>
                <w:sz w:val="22"/>
                <w:szCs w:val="22"/>
              </w:rPr>
              <w:t xml:space="preserve">"Special Notes / Setup Instructions (optional)" — multi-line text area, placeholder: "e.g., Stage setup facing east, podium centered…". Max 1,000 characters. Stored in event.resource_notes. Visible to admin and facilities team but not to general attendees.</w:t>
            </w:r>
          </w:p>
        </w:tc>
      </w:tr>
      <w:tr>
        <w:tc>
          <w:tcPr>
            <w:tcW w:type="dxa" w:w="2400"/>
            <w:tcBorders>
              <w:top w:val="single" w:color="CCCCCC" w:sz="1"/>
              <w:left w:val="single" w:color="CCCCCC" w:sz="1"/>
              <w:bottom w:val="single" w:color="CCCCCC" w:sz="1"/>
              <w:right w:val="single" w:color="CCCCCC" w:sz="1"/>
            </w:tcBorders>
            <w:shd w:fill="FFFFFF" w:val="clear"/>
          </w:tcPr>
          <w:p>
            <w:r>
              <w:rPr>
                <w:rFonts w:ascii="Arial" w:cs="Arial" w:eastAsia="Arial" w:hAnsi="Arial"/>
                <w:b/>
                <w:bCs/>
                <w:sz w:val="22"/>
                <w:szCs w:val="22"/>
              </w:rPr>
              <w:t xml:space="preserve">Virtual Meeting Link</w:t>
            </w:r>
          </w:p>
        </w:tc>
        <w:tc>
          <w:tcPr>
            <w:tcW w:type="dxa" w:w="6960"/>
            <w:tcBorders>
              <w:top w:val="single" w:color="CCCCCC" w:sz="1"/>
              <w:left w:val="single" w:color="CCCCCC" w:sz="1"/>
              <w:bottom w:val="single" w:color="CCCCCC" w:sz="1"/>
              <w:right w:val="single" w:color="CCCCCC" w:sz="1"/>
            </w:tcBorders>
            <w:shd w:fill="FFFFFF" w:val="clear"/>
          </w:tcPr>
          <w:p>
            <w:r>
              <w:rPr>
                <w:rFonts w:ascii="Arial" w:cs="Arial" w:eastAsia="Arial" w:hAnsi="Arial"/>
                <w:b w:val="false"/>
                <w:bCs w:val="false"/>
                <w:sz w:val="22"/>
                <w:szCs w:val="22"/>
              </w:rPr>
              <w:t xml:space="preserve">"Virtual Meeting Link (optional)" — URL input prefixed with a video icon. Auto-detects Zoom, Google Meet, and Microsoft Teams URLs and decorates with the platform logo badge. A [Test Link] button appears for Zoom and Meet links. Stored in events.livestream_url.</w:t>
            </w:r>
          </w:p>
        </w:tc>
      </w:tr>
      <w:tr>
        <w:tc>
          <w:tcPr>
            <w:tcW w:type="dxa" w:w="2400"/>
            <w:tcBorders>
              <w:top w:val="single" w:color="CCCCCC" w:sz="1"/>
              <w:left w:val="single" w:color="CCCCCC" w:sz="1"/>
              <w:bottom w:val="single" w:color="CCCCCC" w:sz="1"/>
              <w:right w:val="single" w:color="CCCCCC" w:sz="1"/>
            </w:tcBorders>
            <w:shd w:fill="F0FFF4" w:val="clear"/>
          </w:tcPr>
          <w:p>
            <w:r>
              <w:rPr>
                <w:rFonts w:ascii="Arial" w:cs="Arial" w:eastAsia="Arial" w:hAnsi="Arial"/>
                <w:b/>
                <w:bCs/>
                <w:sz w:val="22"/>
                <w:szCs w:val="22"/>
              </w:rPr>
              <w:t xml:space="preserve">Back / Next Row</w:t>
            </w:r>
          </w:p>
        </w:tc>
        <w:tc>
          <w:tcPr>
            <w:tcW w:type="dxa" w:w="6960"/>
            <w:tcBorders>
              <w:top w:val="single" w:color="CCCCCC" w:sz="1"/>
              <w:left w:val="single" w:color="CCCCCC" w:sz="1"/>
              <w:bottom w:val="single" w:color="CCCCCC" w:sz="1"/>
              <w:right w:val="single" w:color="CCCCCC" w:sz="1"/>
            </w:tcBorders>
            <w:shd w:fill="F0FFF4" w:val="clear"/>
          </w:tcPr>
          <w:p>
            <w:r>
              <w:rPr>
                <w:rFonts w:ascii="Arial" w:cs="Arial" w:eastAsia="Arial" w:hAnsi="Arial"/>
                <w:b w:val="false"/>
                <w:bCs w:val="false"/>
                <w:sz w:val="22"/>
                <w:szCs w:val="22"/>
              </w:rPr>
              <w:t xml:space="preserve">[&lt; Back: Schedule] text link on the left. [Save Draft] ghost button. [Next: Tickets →] filled green primary button. Button is disabled if Venue Type = On-Site and Campus or Room is unset.</w:t>
            </w:r>
          </w:p>
        </w:tc>
      </w:tr>
    </w:tbl>
    <w:p>
      <w:pPr>
        <w:spacing w:after="160"/>
      </w:pPr>
    </w:p>
    <w:p>
      <w:pPr>
        <w:pStyle w:val="Heading2"/>
      </w:pPr>
      <w:r>
        <w:rPr>
          <w:rFonts w:ascii="Arial" w:cs="Arial" w:eastAsia="Arial" w:hAnsi="Arial"/>
        </w:rPr>
        <w:t xml:space="preserve">2.4  Field Validation &amp; Error States</w:t>
      </w:r>
    </w:p>
    <w:p>
      <w:pPr>
        <w:pStyle w:val="BodyText"/>
      </w:pPr>
      <w:r>
        <w:rPr>
          <w:rFonts w:ascii="Arial" w:cs="Arial" w:eastAsia="Arial" w:hAnsi="Arial"/>
        </w:rPr>
        <w:t xml:space="preserve">Venue Type: Required. Defaults to On-Site. Cannot be unset.</w:t>
      </w:r>
    </w:p>
    <w:p>
      <w:pPr>
        <w:pStyle w:val="BodyText"/>
      </w:pPr>
      <w:r>
        <w:rPr>
          <w:rFonts w:ascii="Arial" w:cs="Arial" w:eastAsia="Arial" w:hAnsi="Arial"/>
        </w:rPr>
        <w:t xml:space="preserve">Campus: Required when Venue Type = On-Site. Inline error on attempted step advance if unset: "Please select a campus."</w:t>
      </w:r>
    </w:p>
    <w:p>
      <w:pPr>
        <w:pStyle w:val="BodyText"/>
      </w:pPr>
      <w:r>
        <w:rPr>
          <w:rFonts w:ascii="Arial" w:cs="Arial" w:eastAsia="Arial" w:hAnsi="Arial"/>
        </w:rPr>
        <w:t xml:space="preserve">Room / Space: Required when Venue Type = On-Site. If a conflict is detected (red badge), [Next: Tickets →] shows a non-blocking advisory modal: "This room has a scheduling conflict. You can continue and resolve it later, or choose a different room." The admin may override and proceed.</w:t>
      </w:r>
    </w:p>
    <w:p>
      <w:pPr>
        <w:pStyle w:val="BodyText"/>
      </w:pPr>
      <w:r>
        <w:rPr>
          <w:rFonts w:ascii="Arial" w:cs="Arial" w:eastAsia="Arial" w:hAnsi="Arial"/>
        </w:rPr>
        <w:t xml:space="preserve">Off-Site Address: Required when Venue Type = Off-Site. Must be a non-empty string of at least 10 characters.</w:t>
      </w:r>
    </w:p>
    <w:p>
      <w:pPr>
        <w:pStyle w:val="BodyText"/>
      </w:pPr>
      <w:r>
        <w:rPr>
          <w:rFonts w:ascii="Arial" w:cs="Arial" w:eastAsia="Arial" w:hAnsi="Arial"/>
        </w:rPr>
        <w:t xml:space="preserve">Virtual Meeting Link: Optional. If provided, must be a valid HTTPS URL. Invalid format triggers inline error: "Please enter a valid URL starting with https://".</w:t>
      </w:r>
    </w:p>
    <w:p>
      <w:pPr>
        <w:pStyle w:val="BodyText"/>
      </w:pPr>
      <w:r>
        <w:rPr>
          <w:rFonts w:ascii="Arial" w:cs="Arial" w:eastAsia="Arial" w:hAnsi="Arial"/>
        </w:rPr>
        <w:t xml:space="preserve">CTA button state: [Next: Tickets →] is disabled until Venue Type is set and, for On-Site, both Campus and Room are selected. Shows a loading spinner while the room availability API call completes.</w:t>
      </w:r>
    </w:p>
    <w:p>
      <w:pPr>
        <w:pStyle w:val="Heading2"/>
      </w:pPr>
      <w:r>
        <w:rPr>
          <w:rFonts w:ascii="Arial" w:cs="Arial" w:eastAsia="Arial" w:hAnsi="Arial"/>
        </w:rPr>
        <w:t xml:space="preserve">2.5  Interactions &amp; Navigation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880"/>
            <w:tcBorders>
              <w:top w:val="single" w:color="CCCCCC" w:sz="1"/>
              <w:left w:val="single" w:color="CCCCCC" w:sz="1"/>
              <w:bottom w:val="single" w:color="CCCCCC" w:sz="1"/>
              <w:right w:val="single" w:color="CCCCCC" w:sz="1"/>
            </w:tcBorders>
            <w:shd w:fill="D5E8F0" w:val="clear"/>
            <w:vAlign w:val="center"/>
          </w:tcPr>
          <w:p>
            <w:pPr>
              <w:jc w:val="center"/>
            </w:pPr>
            <w:r>
              <w:rPr>
                <w:rFonts w:ascii="Arial" w:cs="Arial" w:eastAsia="Arial" w:hAnsi="Arial"/>
                <w:b/>
                <w:bCs/>
                <w:sz w:val="22"/>
                <w:szCs w:val="22"/>
              </w:rPr>
              <w:t xml:space="preserve">Trigger</w:t>
            </w:r>
          </w:p>
        </w:tc>
        <w:tc>
          <w:tcPr>
            <w:tcW w:type="dxa" w:w="3240"/>
            <w:tcBorders>
              <w:top w:val="single" w:color="CCCCCC" w:sz="1"/>
              <w:left w:val="single" w:color="CCCCCC" w:sz="1"/>
              <w:bottom w:val="single" w:color="CCCCCC" w:sz="1"/>
              <w:right w:val="single" w:color="CCCCCC" w:sz="1"/>
            </w:tcBorders>
            <w:shd w:fill="D5E8F0" w:val="clear"/>
            <w:vAlign w:val="center"/>
          </w:tcPr>
          <w:p>
            <w:pPr>
              <w:jc w:val="center"/>
            </w:pPr>
            <w:r>
              <w:rPr>
                <w:rFonts w:ascii="Arial" w:cs="Arial" w:eastAsia="Arial" w:hAnsi="Arial"/>
                <w:b/>
                <w:bCs/>
                <w:sz w:val="22"/>
                <w:szCs w:val="22"/>
              </w:rPr>
              <w:t xml:space="preserve">System Action</w:t>
            </w:r>
          </w:p>
        </w:tc>
        <w:tc>
          <w:tcPr>
            <w:tcW w:type="dxa" w:w="3240"/>
            <w:tcBorders>
              <w:top w:val="single" w:color="CCCCCC" w:sz="1"/>
              <w:left w:val="single" w:color="CCCCCC" w:sz="1"/>
              <w:bottom w:val="single" w:color="CCCCCC" w:sz="1"/>
              <w:right w:val="single" w:color="CCCCCC" w:sz="1"/>
            </w:tcBorders>
            <w:shd w:fill="D5E8F0" w:val="clear"/>
            <w:vAlign w:val="center"/>
          </w:tcPr>
          <w:p>
            <w:pPr>
              <w:jc w:val="center"/>
            </w:pPr>
            <w:r>
              <w:rPr>
                <w:rFonts w:ascii="Arial" w:cs="Arial" w:eastAsia="Arial" w:hAnsi="Arial"/>
                <w:b/>
                <w:bCs/>
                <w:sz w:val="22"/>
                <w:szCs w:val="22"/>
              </w:rPr>
              <w:t xml:space="preserve">User Feedback</w:t>
            </w:r>
          </w:p>
        </w:tc>
      </w:tr>
      <w:tr>
        <w:tc>
          <w:tcPr>
            <w:tcW w:type="dxa" w:w="2880"/>
            <w:tcBorders>
              <w:top w:val="single" w:color="CCCCCC" w:sz="1"/>
              <w:left w:val="single" w:color="CCCCCC" w:sz="1"/>
              <w:bottom w:val="single" w:color="CCCCCC" w:sz="1"/>
              <w:right w:val="single" w:color="CCCCCC" w:sz="1"/>
            </w:tcBorders>
            <w:shd w:fill="F0FFF4" w:val="clear"/>
          </w:tcPr>
          <w:p>
            <w:r>
              <w:rPr>
                <w:rFonts w:ascii="Arial" w:cs="Arial" w:eastAsia="Arial" w:hAnsi="Arial"/>
                <w:b w:val="false"/>
                <w:bCs w:val="false"/>
                <w:sz w:val="22"/>
                <w:szCs w:val="22"/>
              </w:rPr>
              <w:t xml:space="preserve">Select "Off-Site" venue type</w:t>
            </w:r>
          </w:p>
        </w:tc>
        <w:tc>
          <w:tcPr>
            <w:tcW w:type="dxa" w:w="3240"/>
            <w:tcBorders>
              <w:top w:val="single" w:color="CCCCCC" w:sz="1"/>
              <w:left w:val="single" w:color="CCCCCC" w:sz="1"/>
              <w:bottom w:val="single" w:color="CCCCCC" w:sz="1"/>
              <w:right w:val="single" w:color="CCCCCC" w:sz="1"/>
            </w:tcBorders>
            <w:shd w:fill="F0FFF4" w:val="clear"/>
          </w:tcPr>
          <w:p>
            <w:r>
              <w:rPr>
                <w:rFonts w:ascii="Arial" w:cs="Arial" w:eastAsia="Arial" w:hAnsi="Arial"/>
                <w:b w:val="false"/>
                <w:bCs w:val="false"/>
                <w:sz w:val="22"/>
                <w:szCs w:val="22"/>
              </w:rPr>
              <w:t xml:space="preserve">Campus and Room dropdowns hidden; address and venue name fields revealed.</w:t>
            </w:r>
          </w:p>
        </w:tc>
        <w:tc>
          <w:tcPr>
            <w:tcW w:type="dxa" w:w="3240"/>
            <w:tcBorders>
              <w:top w:val="single" w:color="CCCCCC" w:sz="1"/>
              <w:left w:val="single" w:color="CCCCCC" w:sz="1"/>
              <w:bottom w:val="single" w:color="CCCCCC" w:sz="1"/>
              <w:right w:val="single" w:color="CCCCCC" w:sz="1"/>
            </w:tcBorders>
            <w:shd w:fill="F0FFF4" w:val="clear"/>
          </w:tcPr>
          <w:p>
            <w:r>
              <w:rPr>
                <w:rFonts w:ascii="Arial" w:cs="Arial" w:eastAsia="Arial" w:hAnsi="Arial"/>
                <w:b w:val="false"/>
                <w:bCs w:val="false"/>
                <w:sz w:val="22"/>
                <w:szCs w:val="22"/>
              </w:rPr>
              <w:t xml:space="preserve">200ms collapse of campus/room row; address field fades in.</w:t>
            </w:r>
          </w:p>
        </w:tc>
      </w:tr>
      <w:tr>
        <w:tc>
          <w:tcPr>
            <w:tcW w:type="dxa" w:w="2880"/>
            <w:tcBorders>
              <w:top w:val="single" w:color="CCCCCC" w:sz="1"/>
              <w:left w:val="single" w:color="CCCCCC" w:sz="1"/>
              <w:bottom w:val="single" w:color="CCCCCC" w:sz="1"/>
              <w:right w:val="single" w:color="CCCCCC" w:sz="1"/>
            </w:tcBorders>
            <w:shd w:fill="FFFFFF" w:val="clear"/>
          </w:tcPr>
          <w:p>
            <w:r>
              <w:rPr>
                <w:rFonts w:ascii="Arial" w:cs="Arial" w:eastAsia="Arial" w:hAnsi="Arial"/>
                <w:b w:val="false"/>
                <w:bCs w:val="false"/>
                <w:sz w:val="22"/>
                <w:szCs w:val="22"/>
              </w:rPr>
              <w:t xml:space="preserve">Change Campus dropdown</w:t>
            </w:r>
          </w:p>
        </w:tc>
        <w:tc>
          <w:tcPr>
            <w:tcW w:type="dxa" w:w="3240"/>
            <w:tcBorders>
              <w:top w:val="single" w:color="CCCCCC" w:sz="1"/>
              <w:left w:val="single" w:color="CCCCCC" w:sz="1"/>
              <w:bottom w:val="single" w:color="CCCCCC" w:sz="1"/>
              <w:right w:val="single" w:color="CCCCCC" w:sz="1"/>
            </w:tcBorders>
            <w:shd w:fill="FFFFFF" w:val="clear"/>
          </w:tcPr>
          <w:p>
            <w:r>
              <w:rPr>
                <w:rFonts w:ascii="Arial" w:cs="Arial" w:eastAsia="Arial" w:hAnsi="Arial"/>
                <w:b w:val="false"/>
                <w:bCs w:val="false"/>
                <w:sz w:val="22"/>
                <w:szCs w:val="22"/>
              </w:rPr>
              <w:t xml:space="preserve">Room dropdown clears; re-queries GET /campuses/:id/rooms; availability badge resets.</w:t>
            </w:r>
          </w:p>
        </w:tc>
        <w:tc>
          <w:tcPr>
            <w:tcW w:type="dxa" w:w="3240"/>
            <w:tcBorders>
              <w:top w:val="single" w:color="CCCCCC" w:sz="1"/>
              <w:left w:val="single" w:color="CCCCCC" w:sz="1"/>
              <w:bottom w:val="single" w:color="CCCCCC" w:sz="1"/>
              <w:right w:val="single" w:color="CCCCCC" w:sz="1"/>
            </w:tcBorders>
            <w:shd w:fill="FFFFFF" w:val="clear"/>
          </w:tcPr>
          <w:p>
            <w:r>
              <w:rPr>
                <w:rFonts w:ascii="Arial" w:cs="Arial" w:eastAsia="Arial" w:hAnsi="Arial"/>
                <w:b w:val="false"/>
                <w:bCs w:val="false"/>
                <w:sz w:val="22"/>
                <w:szCs w:val="22"/>
              </w:rPr>
              <w:t xml:space="preserve">Room dropdown shows loading spinner; options refresh on API response.</w:t>
            </w:r>
          </w:p>
        </w:tc>
      </w:tr>
      <w:tr>
        <w:tc>
          <w:tcPr>
            <w:tcW w:type="dxa" w:w="2880"/>
            <w:tcBorders>
              <w:top w:val="single" w:color="CCCCCC" w:sz="1"/>
              <w:left w:val="single" w:color="CCCCCC" w:sz="1"/>
              <w:bottom w:val="single" w:color="CCCCCC" w:sz="1"/>
              <w:right w:val="single" w:color="CCCCCC" w:sz="1"/>
            </w:tcBorders>
            <w:shd w:fill="F0FFF4" w:val="clear"/>
          </w:tcPr>
          <w:p>
            <w:r>
              <w:rPr>
                <w:rFonts w:ascii="Arial" w:cs="Arial" w:eastAsia="Arial" w:hAnsi="Arial"/>
                <w:b w:val="false"/>
                <w:bCs w:val="false"/>
                <w:sz w:val="22"/>
                <w:szCs w:val="22"/>
              </w:rPr>
              <w:t xml:space="preserve">Select Room (all date/time available)</w:t>
            </w:r>
          </w:p>
        </w:tc>
        <w:tc>
          <w:tcPr>
            <w:tcW w:type="dxa" w:w="3240"/>
            <w:tcBorders>
              <w:top w:val="single" w:color="CCCCCC" w:sz="1"/>
              <w:left w:val="single" w:color="CCCCCC" w:sz="1"/>
              <w:bottom w:val="single" w:color="CCCCCC" w:sz="1"/>
              <w:right w:val="single" w:color="CCCCCC" w:sz="1"/>
            </w:tcBorders>
            <w:shd w:fill="F0FFF4" w:val="clear"/>
          </w:tcPr>
          <w:p>
            <w:r>
              <w:rPr>
                <w:rFonts w:ascii="Arial" w:cs="Arial" w:eastAsia="Arial" w:hAnsi="Arial"/>
                <w:b w:val="false"/>
                <w:bCs w:val="false"/>
                <w:sz w:val="22"/>
                <w:szCs w:val="22"/>
              </w:rPr>
              <w:t xml:space="preserve">GET /rooms/:id/availability called with event start/end datetime; recurring events check all instance dates.</w:t>
            </w:r>
          </w:p>
        </w:tc>
        <w:tc>
          <w:tcPr>
            <w:tcW w:type="dxa" w:w="3240"/>
            <w:tcBorders>
              <w:top w:val="single" w:color="CCCCCC" w:sz="1"/>
              <w:left w:val="single" w:color="CCCCCC" w:sz="1"/>
              <w:bottom w:val="single" w:color="CCCCCC" w:sz="1"/>
              <w:right w:val="single" w:color="CCCCCC" w:sz="1"/>
            </w:tcBorders>
            <w:shd w:fill="F0FFF4" w:val="clear"/>
          </w:tcPr>
          <w:p>
            <w:r>
              <w:rPr>
                <w:rFonts w:ascii="Arial" w:cs="Arial" w:eastAsia="Arial" w:hAnsi="Arial"/>
                <w:b w:val="false"/>
                <w:bCs w:val="false"/>
                <w:sz w:val="22"/>
                <w:szCs w:val="22"/>
              </w:rPr>
              <w:t xml:space="preserve">Availability badge renders: green (✅), amber (⚠️), or red (❌).</w:t>
            </w:r>
          </w:p>
        </w:tc>
      </w:tr>
      <w:tr>
        <w:tc>
          <w:tcPr>
            <w:tcW w:type="dxa" w:w="2880"/>
            <w:tcBorders>
              <w:top w:val="single" w:color="CCCCCC" w:sz="1"/>
              <w:left w:val="single" w:color="CCCCCC" w:sz="1"/>
              <w:bottom w:val="single" w:color="CCCCCC" w:sz="1"/>
              <w:right w:val="single" w:color="CCCCCC" w:sz="1"/>
            </w:tcBorders>
            <w:shd w:fill="FFFFFF" w:val="clear"/>
          </w:tcPr>
          <w:p>
            <w:r>
              <w:rPr>
                <w:rFonts w:ascii="Arial" w:cs="Arial" w:eastAsia="Arial" w:hAnsi="Arial"/>
                <w:b w:val="false"/>
                <w:bCs w:val="false"/>
                <w:sz w:val="22"/>
                <w:szCs w:val="22"/>
              </w:rPr>
              <w:t xml:space="preserve">Check "A/V Equipment &amp; Livestream"</w:t>
            </w:r>
          </w:p>
        </w:tc>
        <w:tc>
          <w:tcPr>
            <w:tcW w:type="dxa" w:w="3240"/>
            <w:tcBorders>
              <w:top w:val="single" w:color="CCCCCC" w:sz="1"/>
              <w:left w:val="single" w:color="CCCCCC" w:sz="1"/>
              <w:bottom w:val="single" w:color="CCCCCC" w:sz="1"/>
              <w:right w:val="single" w:color="CCCCCC" w:sz="1"/>
            </w:tcBorders>
            <w:shd w:fill="FFFFFF" w:val="clear"/>
          </w:tcPr>
          <w:p>
            <w:r>
              <w:rPr>
                <w:rFonts w:ascii="Arial" w:cs="Arial" w:eastAsia="Arial" w:hAnsi="Arial"/>
                <w:b w:val="false"/>
                <w:bCs w:val="false"/>
                <w:sz w:val="22"/>
                <w:szCs w:val="22"/>
              </w:rPr>
              <w:t xml:space="preserve">event_resources flag set; Step 5 will pre-suggest a "Sound Tech" role slot.</w:t>
            </w:r>
          </w:p>
        </w:tc>
        <w:tc>
          <w:tcPr>
            <w:tcW w:type="dxa" w:w="3240"/>
            <w:tcBorders>
              <w:top w:val="single" w:color="CCCCCC" w:sz="1"/>
              <w:left w:val="single" w:color="CCCCCC" w:sz="1"/>
              <w:bottom w:val="single" w:color="CCCCCC" w:sz="1"/>
              <w:right w:val="single" w:color="CCCCCC" w:sz="1"/>
            </w:tcBorders>
            <w:shd w:fill="FFFFFF" w:val="clear"/>
          </w:tcPr>
          <w:p>
            <w:r>
              <w:rPr>
                <w:rFonts w:ascii="Arial" w:cs="Arial" w:eastAsia="Arial" w:hAnsi="Arial"/>
                <w:b w:val="false"/>
                <w:bCs w:val="false"/>
                <w:sz w:val="22"/>
                <w:szCs w:val="22"/>
              </w:rPr>
              <w:t xml:space="preserve">Checkbox fills green; no immediate API call (stored in Zustand).</w:t>
            </w:r>
          </w:p>
        </w:tc>
      </w:tr>
      <w:tr>
        <w:tc>
          <w:tcPr>
            <w:tcW w:type="dxa" w:w="2880"/>
            <w:tcBorders>
              <w:top w:val="single" w:color="CCCCCC" w:sz="1"/>
              <w:left w:val="single" w:color="CCCCCC" w:sz="1"/>
              <w:bottom w:val="single" w:color="CCCCCC" w:sz="1"/>
              <w:right w:val="single" w:color="CCCCCC" w:sz="1"/>
            </w:tcBorders>
            <w:shd w:fill="F0FFF4" w:val="clear"/>
          </w:tcPr>
          <w:p>
            <w:r>
              <w:rPr>
                <w:rFonts w:ascii="Arial" w:cs="Arial" w:eastAsia="Arial" w:hAnsi="Arial"/>
                <w:b w:val="false"/>
                <w:bCs w:val="false"/>
                <w:sz w:val="22"/>
                <w:szCs w:val="22"/>
              </w:rPr>
              <w:t xml:space="preserve">Check "Childcare Services"</w:t>
            </w:r>
          </w:p>
        </w:tc>
        <w:tc>
          <w:tcPr>
            <w:tcW w:type="dxa" w:w="3240"/>
            <w:tcBorders>
              <w:top w:val="single" w:color="CCCCCC" w:sz="1"/>
              <w:left w:val="single" w:color="CCCCCC" w:sz="1"/>
              <w:bottom w:val="single" w:color="CCCCCC" w:sz="1"/>
              <w:right w:val="single" w:color="CCCCCC" w:sz="1"/>
            </w:tcBorders>
            <w:shd w:fill="F0FFF4" w:val="clear"/>
          </w:tcPr>
          <w:p>
            <w:r>
              <w:rPr>
                <w:rFonts w:ascii="Arial" w:cs="Arial" w:eastAsia="Arial" w:hAnsi="Arial"/>
                <w:b w:val="false"/>
                <w:bCs w:val="false"/>
                <w:sz w:val="22"/>
                <w:szCs w:val="22"/>
              </w:rPr>
              <w:t xml:space="preserve">childcare_available = true queued in draft; Step 5 will pre-suggest a "Nursery" slot.</w:t>
            </w:r>
          </w:p>
        </w:tc>
        <w:tc>
          <w:tcPr>
            <w:tcW w:type="dxa" w:w="3240"/>
            <w:tcBorders>
              <w:top w:val="single" w:color="CCCCCC" w:sz="1"/>
              <w:left w:val="single" w:color="CCCCCC" w:sz="1"/>
              <w:bottom w:val="single" w:color="CCCCCC" w:sz="1"/>
              <w:right w:val="single" w:color="CCCCCC" w:sz="1"/>
            </w:tcBorders>
            <w:shd w:fill="F0FFF4" w:val="clear"/>
          </w:tcPr>
          <w:p>
            <w:r>
              <w:rPr>
                <w:rFonts w:ascii="Arial" w:cs="Arial" w:eastAsia="Arial" w:hAnsi="Arial"/>
                <w:b w:val="false"/>
                <w:bCs w:val="false"/>
                <w:sz w:val="22"/>
                <w:szCs w:val="22"/>
              </w:rPr>
              <w:t xml:space="preserve">Checkbox fills green; amenity icon preview shown below Resources section.</w:t>
            </w:r>
          </w:p>
        </w:tc>
      </w:tr>
      <w:tr>
        <w:tc>
          <w:tcPr>
            <w:tcW w:type="dxa" w:w="2880"/>
            <w:tcBorders>
              <w:top w:val="single" w:color="CCCCCC" w:sz="1"/>
              <w:left w:val="single" w:color="CCCCCC" w:sz="1"/>
              <w:bottom w:val="single" w:color="CCCCCC" w:sz="1"/>
              <w:right w:val="single" w:color="CCCCCC" w:sz="1"/>
            </w:tcBorders>
            <w:shd w:fill="FFFFFF" w:val="clear"/>
          </w:tcPr>
          <w:p>
            <w:r>
              <w:rPr>
                <w:rFonts w:ascii="Arial" w:cs="Arial" w:eastAsia="Arial" w:hAnsi="Arial"/>
                <w:b w:val="false"/>
                <w:bCs w:val="false"/>
                <w:sz w:val="22"/>
                <w:szCs w:val="22"/>
              </w:rPr>
              <w:t xml:space="preserve">Paste URL in Virtual Meeting Link</w:t>
            </w:r>
          </w:p>
        </w:tc>
        <w:tc>
          <w:tcPr>
            <w:tcW w:type="dxa" w:w="3240"/>
            <w:tcBorders>
              <w:top w:val="single" w:color="CCCCCC" w:sz="1"/>
              <w:left w:val="single" w:color="CCCCCC" w:sz="1"/>
              <w:bottom w:val="single" w:color="CCCCCC" w:sz="1"/>
              <w:right w:val="single" w:color="CCCCCC" w:sz="1"/>
            </w:tcBorders>
            <w:shd w:fill="FFFFFF" w:val="clear"/>
          </w:tcPr>
          <w:p>
            <w:r>
              <w:rPr>
                <w:rFonts w:ascii="Arial" w:cs="Arial" w:eastAsia="Arial" w:hAnsi="Arial"/>
                <w:b w:val="false"/>
                <w:bCs w:val="false"/>
                <w:sz w:val="22"/>
                <w:szCs w:val="22"/>
              </w:rPr>
              <w:t xml:space="preserve">URL parsed client-side; platform detected (Zoom / Meet / Teams / Other). [Test Link] button appears for Zoom and Meet.</w:t>
            </w:r>
          </w:p>
        </w:tc>
        <w:tc>
          <w:tcPr>
            <w:tcW w:type="dxa" w:w="3240"/>
            <w:tcBorders>
              <w:top w:val="single" w:color="CCCCCC" w:sz="1"/>
              <w:left w:val="single" w:color="CCCCCC" w:sz="1"/>
              <w:bottom w:val="single" w:color="CCCCCC" w:sz="1"/>
              <w:right w:val="single" w:color="CCCCCC" w:sz="1"/>
            </w:tcBorders>
            <w:shd w:fill="FFFFFF" w:val="clear"/>
          </w:tcPr>
          <w:p>
            <w:r>
              <w:rPr>
                <w:rFonts w:ascii="Arial" w:cs="Arial" w:eastAsia="Arial" w:hAnsi="Arial"/>
                <w:b w:val="false"/>
                <w:bCs w:val="false"/>
                <w:sz w:val="22"/>
                <w:szCs w:val="22"/>
              </w:rPr>
              <w:t xml:space="preserve">Platform logo badge renders inside input within 150ms.</w:t>
            </w:r>
          </w:p>
        </w:tc>
      </w:tr>
      <w:tr>
        <w:tc>
          <w:tcPr>
            <w:tcW w:type="dxa" w:w="2880"/>
            <w:tcBorders>
              <w:top w:val="single" w:color="CCCCCC" w:sz="1"/>
              <w:left w:val="single" w:color="CCCCCC" w:sz="1"/>
              <w:bottom w:val="single" w:color="CCCCCC" w:sz="1"/>
              <w:right w:val="single" w:color="CCCCCC" w:sz="1"/>
            </w:tcBorders>
            <w:shd w:fill="F0FFF4" w:val="clear"/>
          </w:tcPr>
          <w:p>
            <w:r>
              <w:rPr>
                <w:rFonts w:ascii="Arial" w:cs="Arial" w:eastAsia="Arial" w:hAnsi="Arial"/>
                <w:b w:val="false"/>
                <w:bCs w:val="false"/>
                <w:sz w:val="22"/>
                <w:szCs w:val="22"/>
              </w:rPr>
              <w:t xml:space="preserve">Click [&lt; Back: Schedule]</w:t>
            </w:r>
          </w:p>
        </w:tc>
        <w:tc>
          <w:tcPr>
            <w:tcW w:type="dxa" w:w="3240"/>
            <w:tcBorders>
              <w:top w:val="single" w:color="CCCCCC" w:sz="1"/>
              <w:left w:val="single" w:color="CCCCCC" w:sz="1"/>
              <w:bottom w:val="single" w:color="CCCCCC" w:sz="1"/>
              <w:right w:val="single" w:color="CCCCCC" w:sz="1"/>
            </w:tcBorders>
            <w:shd w:fill="F0FFF4" w:val="clear"/>
          </w:tcPr>
          <w:p>
            <w:r>
              <w:rPr>
                <w:rFonts w:ascii="Arial" w:cs="Arial" w:eastAsia="Arial" w:hAnsi="Arial"/>
                <w:b w:val="false"/>
                <w:bCs w:val="false"/>
                <w:sz w:val="22"/>
                <w:szCs w:val="22"/>
              </w:rPr>
              <w:t xml:space="preserve">Step 3 data preserved in Zustand; wizard navigates to Step 2.</w:t>
            </w:r>
          </w:p>
        </w:tc>
        <w:tc>
          <w:tcPr>
            <w:tcW w:type="dxa" w:w="3240"/>
            <w:tcBorders>
              <w:top w:val="single" w:color="CCCCCC" w:sz="1"/>
              <w:left w:val="single" w:color="CCCCCC" w:sz="1"/>
              <w:bottom w:val="single" w:color="CCCCCC" w:sz="1"/>
              <w:right w:val="single" w:color="CCCCCC" w:sz="1"/>
            </w:tcBorders>
            <w:shd w:fill="F0FFF4" w:val="clear"/>
          </w:tcPr>
          <w:p>
            <w:r>
              <w:rPr>
                <w:rFonts w:ascii="Arial" w:cs="Arial" w:eastAsia="Arial" w:hAnsi="Arial"/>
                <w:b w:val="false"/>
                <w:bCs w:val="false"/>
                <w:sz w:val="22"/>
                <w:szCs w:val="22"/>
              </w:rPr>
              <w:t xml:space="preserve">Reverse slide animation; Step 2 content restored.</w:t>
            </w:r>
          </w:p>
        </w:tc>
      </w:tr>
      <w:tr>
        <w:tc>
          <w:tcPr>
            <w:tcW w:type="dxa" w:w="2880"/>
            <w:tcBorders>
              <w:top w:val="single" w:color="CCCCCC" w:sz="1"/>
              <w:left w:val="single" w:color="CCCCCC" w:sz="1"/>
              <w:bottom w:val="single" w:color="CCCCCC" w:sz="1"/>
              <w:right w:val="single" w:color="CCCCCC" w:sz="1"/>
            </w:tcBorders>
            <w:shd w:fill="FFFFFF" w:val="clear"/>
          </w:tcPr>
          <w:p>
            <w:r>
              <w:rPr>
                <w:rFonts w:ascii="Arial" w:cs="Arial" w:eastAsia="Arial" w:hAnsi="Arial"/>
                <w:b w:val="false"/>
                <w:bCs w:val="false"/>
                <w:sz w:val="22"/>
                <w:szCs w:val="22"/>
              </w:rPr>
              <w:t xml:space="preserve">Click [Next: Tickets →]</w:t>
            </w:r>
          </w:p>
        </w:tc>
        <w:tc>
          <w:tcPr>
            <w:tcW w:type="dxa" w:w="3240"/>
            <w:tcBorders>
              <w:top w:val="single" w:color="CCCCCC" w:sz="1"/>
              <w:left w:val="single" w:color="CCCCCC" w:sz="1"/>
              <w:bottom w:val="single" w:color="CCCCCC" w:sz="1"/>
              <w:right w:val="single" w:color="CCCCCC" w:sz="1"/>
            </w:tcBorders>
            <w:shd w:fill="FFFFFF" w:val="clear"/>
          </w:tcPr>
          <w:p>
            <w:r>
              <w:rPr>
                <w:rFonts w:ascii="Arial" w:cs="Arial" w:eastAsia="Arial" w:hAnsi="Arial"/>
                <w:b w:val="false"/>
                <w:bCs w:val="false"/>
                <w:sz w:val="22"/>
                <w:szCs w:val="22"/>
              </w:rPr>
              <w:t xml:space="preserve">Step 3 payload flushed to PUT /api/v1/events/:id (draft); wizard advances to Step 4.</w:t>
            </w:r>
          </w:p>
        </w:tc>
        <w:tc>
          <w:tcPr>
            <w:tcW w:type="dxa" w:w="3240"/>
            <w:tcBorders>
              <w:top w:val="single" w:color="CCCCCC" w:sz="1"/>
              <w:left w:val="single" w:color="CCCCCC" w:sz="1"/>
              <w:bottom w:val="single" w:color="CCCCCC" w:sz="1"/>
              <w:right w:val="single" w:color="CCCCCC" w:sz="1"/>
            </w:tcBorders>
            <w:shd w:fill="FFFFFF" w:val="clear"/>
          </w:tcPr>
          <w:p>
            <w:r>
              <w:rPr>
                <w:rFonts w:ascii="Arial" w:cs="Arial" w:eastAsia="Arial" w:hAnsi="Arial"/>
                <w:b w:val="false"/>
                <w:bCs w:val="false"/>
                <w:sz w:val="22"/>
                <w:szCs w:val="22"/>
              </w:rPr>
              <w:t xml:space="preserve">Loading spinner; slide animation to Step 4 on success.</w:t>
            </w:r>
          </w:p>
        </w:tc>
      </w:tr>
    </w:tbl>
    <w:p>
      <w:pPr>
        <w:spacing w:after="160"/>
      </w:pPr>
    </w:p>
    <w:p>
      <w:pPr>
        <w:pStyle w:val="Heading2"/>
      </w:pPr>
      <w:r>
        <w:rPr>
          <w:rFonts w:ascii="Arial" w:cs="Arial" w:eastAsia="Arial" w:hAnsi="Arial"/>
        </w:rPr>
        <w:t xml:space="preserve">2.6  API Calls Referenced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520"/>
            <w:tcBorders>
              <w:top w:val="single" w:color="CCCCCC" w:sz="1"/>
              <w:left w:val="single" w:color="CCCCCC" w:sz="1"/>
              <w:bottom w:val="single" w:color="CCCCCC" w:sz="1"/>
              <w:right w:val="single" w:color="CCCCCC" w:sz="1"/>
            </w:tcBorders>
            <w:shd w:fill="D5E8F0" w:val="clear"/>
            <w:vAlign w:val="center"/>
          </w:tcPr>
          <w:p>
            <w:pPr>
              <w:jc w:val="center"/>
            </w:pPr>
            <w:r>
              <w:rPr>
                <w:rFonts w:ascii="Arial" w:cs="Arial" w:eastAsia="Arial" w:hAnsi="Arial"/>
                <w:b/>
                <w:bCs/>
                <w:sz w:val="22"/>
                <w:szCs w:val="22"/>
              </w:rPr>
              <w:t xml:space="preserve">API Endpoint</w:t>
            </w:r>
          </w:p>
        </w:tc>
        <w:tc>
          <w:tcPr>
            <w:tcW w:type="dxa" w:w="2400"/>
            <w:tcBorders>
              <w:top w:val="single" w:color="CCCCCC" w:sz="1"/>
              <w:left w:val="single" w:color="CCCCCC" w:sz="1"/>
              <w:bottom w:val="single" w:color="CCCCCC" w:sz="1"/>
              <w:right w:val="single" w:color="CCCCCC" w:sz="1"/>
            </w:tcBorders>
            <w:shd w:fill="D5E8F0" w:val="clear"/>
            <w:vAlign w:val="center"/>
          </w:tcPr>
          <w:p>
            <w:pPr>
              <w:jc w:val="center"/>
            </w:pPr>
            <w:r>
              <w:rPr>
                <w:rFonts w:ascii="Arial" w:cs="Arial" w:eastAsia="Arial" w:hAnsi="Arial"/>
                <w:b/>
                <w:bCs/>
                <w:sz w:val="22"/>
                <w:szCs w:val="22"/>
              </w:rPr>
              <w:t xml:space="preserve">Trigger</w:t>
            </w:r>
          </w:p>
        </w:tc>
        <w:tc>
          <w:tcPr>
            <w:tcW w:type="dxa" w:w="4440"/>
            <w:tcBorders>
              <w:top w:val="single" w:color="CCCCCC" w:sz="1"/>
              <w:left w:val="single" w:color="CCCCCC" w:sz="1"/>
              <w:bottom w:val="single" w:color="CCCCCC" w:sz="1"/>
              <w:right w:val="single" w:color="CCCCCC" w:sz="1"/>
            </w:tcBorders>
            <w:shd w:fill="D5E8F0" w:val="clear"/>
            <w:vAlign w:val="center"/>
          </w:tcPr>
          <w:p>
            <w:pPr>
              <w:jc w:val="center"/>
            </w:pPr>
            <w:r>
              <w:rPr>
                <w:rFonts w:ascii="Arial" w:cs="Arial" w:eastAsia="Arial" w:hAnsi="Arial"/>
                <w:b/>
                <w:bCs/>
                <w:sz w:val="22"/>
                <w:szCs w:val="22"/>
              </w:rPr>
              <w:t xml:space="preserve">Purpose</w:t>
            </w:r>
          </w:p>
        </w:tc>
      </w:tr>
      <w:tr>
        <w:tc>
          <w:tcPr>
            <w:tcW w:type="dxa" w:w="2520"/>
            <w:tcBorders>
              <w:top w:val="single" w:color="CCCCCC" w:sz="1"/>
              <w:left w:val="single" w:color="CCCCCC" w:sz="1"/>
              <w:bottom w:val="single" w:color="CCCCCC" w:sz="1"/>
              <w:right w:val="single" w:color="CCCCCC" w:sz="1"/>
            </w:tcBorders>
            <w:shd w:fill="F0FFF4" w:val="clear"/>
          </w:tcPr>
          <w:p>
            <w:r>
              <w:rPr>
                <w:rFonts w:ascii="Arial" w:cs="Arial" w:eastAsia="Arial" w:hAnsi="Arial"/>
                <w:b w:val="false"/>
                <w:bCs w:val="false"/>
                <w:sz w:val="22"/>
                <w:szCs w:val="22"/>
              </w:rPr>
              <w:t xml:space="preserve">GET /api/v1/campuses</w:t>
            </w:r>
          </w:p>
        </w:tc>
        <w:tc>
          <w:tcPr>
            <w:tcW w:type="dxa" w:w="2400"/>
            <w:tcBorders>
              <w:top w:val="single" w:color="CCCCCC" w:sz="1"/>
              <w:left w:val="single" w:color="CCCCCC" w:sz="1"/>
              <w:bottom w:val="single" w:color="CCCCCC" w:sz="1"/>
              <w:right w:val="single" w:color="CCCCCC" w:sz="1"/>
            </w:tcBorders>
            <w:shd w:fill="F0FFF4" w:val="clear"/>
          </w:tcPr>
          <w:p>
            <w:r>
              <w:rPr>
                <w:rFonts w:ascii="Arial" w:cs="Arial" w:eastAsia="Arial" w:hAnsi="Arial"/>
                <w:b w:val="false"/>
                <w:bCs w:val="false"/>
                <w:sz w:val="22"/>
                <w:szCs w:val="22"/>
              </w:rPr>
              <w:t xml:space="preserve">Step 3 mounts</w:t>
            </w:r>
          </w:p>
        </w:tc>
        <w:tc>
          <w:tcPr>
            <w:tcW w:type="dxa" w:w="4440"/>
            <w:tcBorders>
              <w:top w:val="single" w:color="CCCCCC" w:sz="1"/>
              <w:left w:val="single" w:color="CCCCCC" w:sz="1"/>
              <w:bottom w:val="single" w:color="CCCCCC" w:sz="1"/>
              <w:right w:val="single" w:color="CCCCCC" w:sz="1"/>
            </w:tcBorders>
            <w:shd w:fill="F0FFF4" w:val="clear"/>
          </w:tcPr>
          <w:p>
            <w:r>
              <w:rPr>
                <w:rFonts w:ascii="Arial" w:cs="Arial" w:eastAsia="Arial" w:hAnsi="Arial"/>
                <w:b w:val="false"/>
                <w:bCs w:val="false"/>
                <w:sz w:val="22"/>
                <w:szCs w:val="22"/>
              </w:rPr>
              <w:t xml:space="preserve">Populate Campus dropdown with org's active campuses.</w:t>
            </w:r>
          </w:p>
        </w:tc>
      </w:tr>
      <w:tr>
        <w:tc>
          <w:tcPr>
            <w:tcW w:type="dxa" w:w="2520"/>
            <w:tcBorders>
              <w:top w:val="single" w:color="CCCCCC" w:sz="1"/>
              <w:left w:val="single" w:color="CCCCCC" w:sz="1"/>
              <w:bottom w:val="single" w:color="CCCCCC" w:sz="1"/>
              <w:right w:val="single" w:color="CCCCCC" w:sz="1"/>
            </w:tcBorders>
            <w:shd w:fill="FFFFFF" w:val="clear"/>
          </w:tcPr>
          <w:p>
            <w:r>
              <w:rPr>
                <w:rFonts w:ascii="Arial" w:cs="Arial" w:eastAsia="Arial" w:hAnsi="Arial"/>
                <w:b w:val="false"/>
                <w:bCs w:val="false"/>
                <w:sz w:val="22"/>
                <w:szCs w:val="22"/>
              </w:rPr>
              <w:t xml:space="preserve">GET /api/v1/campuses/:id/rooms</w:t>
            </w:r>
          </w:p>
        </w:tc>
        <w:tc>
          <w:tcPr>
            <w:tcW w:type="dxa" w:w="2400"/>
            <w:tcBorders>
              <w:top w:val="single" w:color="CCCCCC" w:sz="1"/>
              <w:left w:val="single" w:color="CCCCCC" w:sz="1"/>
              <w:bottom w:val="single" w:color="CCCCCC" w:sz="1"/>
              <w:right w:val="single" w:color="CCCCCC" w:sz="1"/>
            </w:tcBorders>
            <w:shd w:fill="FFFFFF" w:val="clear"/>
          </w:tcPr>
          <w:p>
            <w:r>
              <w:rPr>
                <w:rFonts w:ascii="Arial" w:cs="Arial" w:eastAsia="Arial" w:hAnsi="Arial"/>
                <w:b w:val="false"/>
                <w:bCs w:val="false"/>
                <w:sz w:val="22"/>
                <w:szCs w:val="22"/>
              </w:rPr>
              <w:t xml:space="preserve">Campus selected</w:t>
            </w:r>
          </w:p>
        </w:tc>
        <w:tc>
          <w:tcPr>
            <w:tcW w:type="dxa" w:w="4440"/>
            <w:tcBorders>
              <w:top w:val="single" w:color="CCCCCC" w:sz="1"/>
              <w:left w:val="single" w:color="CCCCCC" w:sz="1"/>
              <w:bottom w:val="single" w:color="CCCCCC" w:sz="1"/>
              <w:right w:val="single" w:color="CCCCCC" w:sz="1"/>
            </w:tcBorders>
            <w:shd w:fill="FFFFFF" w:val="clear"/>
          </w:tcPr>
          <w:p>
            <w:r>
              <w:rPr>
                <w:rFonts w:ascii="Arial" w:cs="Arial" w:eastAsia="Arial" w:hAnsi="Arial"/>
                <w:b w:val="false"/>
                <w:bCs w:val="false"/>
                <w:sz w:val="22"/>
                <w:szCs w:val="22"/>
              </w:rPr>
              <w:t xml:space="preserve">Populate Room dropdown with capacity, A/V, and accessibility metadata.</w:t>
            </w:r>
          </w:p>
        </w:tc>
      </w:tr>
      <w:tr>
        <w:tc>
          <w:tcPr>
            <w:tcW w:type="dxa" w:w="2520"/>
            <w:tcBorders>
              <w:top w:val="single" w:color="CCCCCC" w:sz="1"/>
              <w:left w:val="single" w:color="CCCCCC" w:sz="1"/>
              <w:bottom w:val="single" w:color="CCCCCC" w:sz="1"/>
              <w:right w:val="single" w:color="CCCCCC" w:sz="1"/>
            </w:tcBorders>
            <w:shd w:fill="F0FFF4" w:val="clear"/>
          </w:tcPr>
          <w:p>
            <w:r>
              <w:rPr>
                <w:rFonts w:ascii="Arial" w:cs="Arial" w:eastAsia="Arial" w:hAnsi="Arial"/>
                <w:b w:val="false"/>
                <w:bCs w:val="false"/>
                <w:sz w:val="22"/>
                <w:szCs w:val="22"/>
              </w:rPr>
              <w:t xml:space="preserve">GET /api/v1/rooms/:id/availability</w:t>
            </w:r>
          </w:p>
        </w:tc>
        <w:tc>
          <w:tcPr>
            <w:tcW w:type="dxa" w:w="2400"/>
            <w:tcBorders>
              <w:top w:val="single" w:color="CCCCCC" w:sz="1"/>
              <w:left w:val="single" w:color="CCCCCC" w:sz="1"/>
              <w:bottom w:val="single" w:color="CCCCCC" w:sz="1"/>
              <w:right w:val="single" w:color="CCCCCC" w:sz="1"/>
            </w:tcBorders>
            <w:shd w:fill="F0FFF4" w:val="clear"/>
          </w:tcPr>
          <w:p>
            <w:r>
              <w:rPr>
                <w:rFonts w:ascii="Arial" w:cs="Arial" w:eastAsia="Arial" w:hAnsi="Arial"/>
                <w:b w:val="false"/>
                <w:bCs w:val="false"/>
                <w:sz w:val="22"/>
                <w:szCs w:val="22"/>
              </w:rPr>
              <w:t xml:space="preserve">Room selected</w:t>
            </w:r>
          </w:p>
        </w:tc>
        <w:tc>
          <w:tcPr>
            <w:tcW w:type="dxa" w:w="4440"/>
            <w:tcBorders>
              <w:top w:val="single" w:color="CCCCCC" w:sz="1"/>
              <w:left w:val="single" w:color="CCCCCC" w:sz="1"/>
              <w:bottom w:val="single" w:color="CCCCCC" w:sz="1"/>
              <w:right w:val="single" w:color="CCCCCC" w:sz="1"/>
            </w:tcBorders>
            <w:shd w:fill="F0FFF4" w:val="clear"/>
          </w:tcPr>
          <w:p>
            <w:r>
              <w:rPr>
                <w:rFonts w:ascii="Arial" w:cs="Arial" w:eastAsia="Arial" w:hAnsi="Arial"/>
                <w:b w:val="false"/>
                <w:bCs w:val="false"/>
                <w:sz w:val="22"/>
                <w:szCs w:val="22"/>
              </w:rPr>
              <w:t xml:space="preserve">Real-time conflict detection. Returns available_slots array and conflicts array.</w:t>
            </w:r>
          </w:p>
        </w:tc>
      </w:tr>
      <w:tr>
        <w:tc>
          <w:tcPr>
            <w:tcW w:type="dxa" w:w="2520"/>
            <w:tcBorders>
              <w:top w:val="single" w:color="CCCCCC" w:sz="1"/>
              <w:left w:val="single" w:color="CCCCCC" w:sz="1"/>
              <w:bottom w:val="single" w:color="CCCCCC" w:sz="1"/>
              <w:right w:val="single" w:color="CCCCCC" w:sz="1"/>
            </w:tcBorders>
            <w:shd w:fill="FFFFFF" w:val="clear"/>
          </w:tcPr>
          <w:p>
            <w:r>
              <w:rPr>
                <w:rFonts w:ascii="Arial" w:cs="Arial" w:eastAsia="Arial" w:hAnsi="Arial"/>
                <w:b w:val="false"/>
                <w:bCs w:val="false"/>
                <w:sz w:val="22"/>
                <w:szCs w:val="22"/>
              </w:rPr>
              <w:t xml:space="preserve">PUT /api/v1/events/:id</w:t>
            </w:r>
          </w:p>
        </w:tc>
        <w:tc>
          <w:tcPr>
            <w:tcW w:type="dxa" w:w="2400"/>
            <w:tcBorders>
              <w:top w:val="single" w:color="CCCCCC" w:sz="1"/>
              <w:left w:val="single" w:color="CCCCCC" w:sz="1"/>
              <w:bottom w:val="single" w:color="CCCCCC" w:sz="1"/>
              <w:right w:val="single" w:color="CCCCCC" w:sz="1"/>
            </w:tcBorders>
            <w:shd w:fill="FFFFFF" w:val="clear"/>
          </w:tcPr>
          <w:p>
            <w:r>
              <w:rPr>
                <w:rFonts w:ascii="Arial" w:cs="Arial" w:eastAsia="Arial" w:hAnsi="Arial"/>
                <w:b w:val="false"/>
                <w:bCs w:val="false"/>
                <w:sz w:val="22"/>
                <w:szCs w:val="22"/>
              </w:rPr>
              <w:t xml:space="preserve">[Next: Tickets →] clicked</w:t>
            </w:r>
          </w:p>
        </w:tc>
        <w:tc>
          <w:tcPr>
            <w:tcW w:type="dxa" w:w="4440"/>
            <w:tcBorders>
              <w:top w:val="single" w:color="CCCCCC" w:sz="1"/>
              <w:left w:val="single" w:color="CCCCCC" w:sz="1"/>
              <w:bottom w:val="single" w:color="CCCCCC" w:sz="1"/>
              <w:right w:val="single" w:color="CCCCCC" w:sz="1"/>
            </w:tcBorders>
            <w:shd w:fill="FFFFFF" w:val="clear"/>
          </w:tcPr>
          <w:p>
            <w:r>
              <w:rPr>
                <w:rFonts w:ascii="Arial" w:cs="Arial" w:eastAsia="Arial" w:hAnsi="Arial"/>
                <w:b w:val="false"/>
                <w:bCs w:val="false"/>
                <w:sz w:val="22"/>
                <w:szCs w:val="22"/>
              </w:rPr>
              <w:t xml:space="preserve">Flush Step 3 payload: campus_id, room_id, resource_notes, childcare_available, livestream_url, resource_flags.</w:t>
            </w:r>
          </w:p>
        </w:tc>
      </w:tr>
    </w:tbl>
    <w:p>
      <w:pPr>
        <w:spacing w:after="160"/>
      </w:pPr>
    </w:p>
    <w:p>
      <w:pPr>
        <w:pStyle w:val="Heading2"/>
      </w:pPr>
      <w:r>
        <w:rPr>
          <w:rFonts w:ascii="Arial" w:cs="Arial" w:eastAsia="Arial" w:hAnsi="Arial"/>
        </w:rPr>
        <w:t xml:space="preserve">2.7  Design Callouts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4332" w:sz="3"/>
              <w:left w:val="single" w:color="1B4332" w:sz="6"/>
              <w:bottom w:val="single" w:color="C8E6C9" w:sz="1"/>
              <w:right w:val="single" w:color="C8E6C9" w:sz="1"/>
            </w:tcBorders>
            <w:shd w:fill="F0FFF4" w:val="clear"/>
            <w:tcMar>
              <w:top w:type="dxa" w:w="120"/>
              <w:left w:type="dxa" w:w="180"/>
              <w:bottom w:type="dxa" w:w="120"/>
              <w:right w:type="dxa" w:w="180"/>
            </w:tcMar>
          </w:tcPr>
          <w:p>
            <w:pPr>
              <w:spacing w:after="80"/>
            </w:pPr>
            <w:r>
              <w:rPr>
                <w:rFonts w:ascii="Arial" w:cs="Arial" w:eastAsia="Arial" w:hAnsi="Arial"/>
                <w:b/>
                <w:bCs/>
                <w:color w:val="1B4332"/>
                <w:sz w:val="22"/>
                <w:szCs w:val="22"/>
              </w:rPr>
              <w:t xml:space="preserve">💡  Proactive Conflict Detection at Selection Time</w:t>
            </w:r>
          </w:p>
          <w:p>
            <w:pPr>
              <w:spacing w:after="60"/>
            </w:pPr>
            <w:r>
              <w:rPr>
                <w:rFonts w:ascii="Arial" w:cs="Arial" w:eastAsia="Arial" w:hAnsi="Arial"/>
                <w:color w:val="333333"/>
                <w:sz w:val="20"/>
                <w:szCs w:val="20"/>
              </w:rPr>
              <w:t xml:space="preserve">Room booking conflicts are one of the most disruptive issues in church event management — discovering a double-booking after an event has been published and members have already registered requires a painful cancellation or re-notification cycle. Step 3 eliminates this problem by querying room availability the moment the room selection is made, before the admin advances.</w:t>
            </w:r>
          </w:p>
          <w:p>
            <w:pPr>
              <w:spacing w:after="60"/>
            </w:pPr>
            <w:r>
              <w:rPr>
                <w:rFonts w:ascii="Arial" w:cs="Arial" w:eastAsia="Arial" w:hAnsi="Arial"/>
                <w:color w:val="333333"/>
                <w:sz w:val="20"/>
                <w:szCs w:val="20"/>
              </w:rPr>
              <w:t xml:space="preserve">The availability badge has three states: green (no conflicts), amber (partial conflict on some recurrence instances), and red (hard conflict on the primary date). Red conflicts show the conflicting event title and a link to view it. The admin can override and proceed, but the decision is explicit.</w:t>
            </w:r>
          </w:p>
          <w:p>
            <w:pPr>
              <w:spacing w:after="60"/>
            </w:pPr>
            <w:r>
              <w:rPr>
                <w:rFonts w:ascii="Arial" w:cs="Arial" w:eastAsia="Arial" w:hAnsi="Arial"/>
                <w:color w:val="333333"/>
                <w:sz w:val="20"/>
                <w:szCs w:val="20"/>
              </w:rPr>
              <w:t xml:space="preserve">For recurring events, the system checks all expanded instances. If even one instance conflicts, the amber state is shown with a count: "2 of 12 instances have conflicts." This allows the admin to add exception dates in Step 2 to skip those occurrences.</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4332" w:sz="3"/>
              <w:left w:val="single" w:color="1B4332" w:sz="6"/>
              <w:bottom w:val="single" w:color="C8E6C9" w:sz="1"/>
              <w:right w:val="single" w:color="C8E6C9" w:sz="1"/>
            </w:tcBorders>
            <w:shd w:fill="EBF5FB" w:val="clear"/>
            <w:tcMar>
              <w:top w:type="dxa" w:w="120"/>
              <w:left w:type="dxa" w:w="180"/>
              <w:bottom w:type="dxa" w:w="120"/>
              <w:right w:type="dxa" w:w="180"/>
            </w:tcMar>
          </w:tcPr>
          <w:p>
            <w:pPr>
              <w:spacing w:after="80"/>
            </w:pPr>
            <w:r>
              <w:rPr>
                <w:rFonts w:ascii="Arial" w:cs="Arial" w:eastAsia="Arial" w:hAnsi="Arial"/>
                <w:b/>
                <w:bCs/>
                <w:color w:val="1B4332"/>
                <w:sz w:val="22"/>
                <w:szCs w:val="22"/>
              </w:rPr>
              <w:t xml:space="preserve">✳  Resource Selection Drives Volunteer Role Pre-Population</w:t>
            </w:r>
          </w:p>
          <w:p>
            <w:pPr>
              <w:spacing w:after="60"/>
            </w:pPr>
            <w:r>
              <w:rPr>
                <w:rFonts w:ascii="Arial" w:cs="Arial" w:eastAsia="Arial" w:hAnsi="Arial"/>
                <w:color w:val="333333"/>
                <w:sz w:val="20"/>
                <w:szCs w:val="20"/>
              </w:rPr>
              <w:t xml:space="preserve">The Additional Resources checkboxes in Step 3 are directly connected to the volunteer role slot suggestions in Step 5. When "A/V Equipment &amp; Livestream" is checked, a "Sound Tech" slot is queued. When "Childcare Services" is checked, a "Nursery" slot is queued. When "Parking Attendants" is checked, a "Parking Team" slot is queued.</w:t>
            </w:r>
          </w:p>
          <w:p>
            <w:pPr>
              <w:spacing w:after="60"/>
            </w:pPr>
            <w:r>
              <w:rPr>
                <w:rFonts w:ascii="Arial" w:cs="Arial" w:eastAsia="Arial" w:hAnsi="Arial"/>
                <w:color w:val="333333"/>
                <w:sz w:val="20"/>
                <w:szCs w:val="20"/>
              </w:rPr>
              <w:t xml:space="preserve">This cross-step intelligence reduces the cognitive load on event creators who would otherwise need to manually cross-reference resource needs against volunteer roles. The pre-populated slots in Step 5 are editable.</w:t>
            </w:r>
          </w:p>
          <w:p>
            <w:pPr>
              <w:spacing w:after="60"/>
            </w:pPr>
            <w:r>
              <w:rPr>
                <w:rFonts w:ascii="Arial" w:cs="Arial" w:eastAsia="Arial" w:hAnsi="Arial"/>
                <w:color w:val="333333"/>
                <w:sz w:val="20"/>
                <w:szCs w:val="20"/>
              </w:rPr>
              <w:t xml:space="preserve">The resource flags are also stored on the published event and surface as amenity icons on the public event detail card.</w:t>
            </w:r>
          </w:p>
        </w:tc>
      </w:tr>
    </w:tbl>
    <w:p>
      <w:pPr>
        <w:spacing w:after="160"/>
      </w:pPr>
    </w:p>
    <w:p>
      <w:pPr>
        <w:pStyle w:val="Heading1"/>
      </w:pPr>
      <w:r>
        <w:rPr>
          <w:rFonts w:ascii="Arial" w:cs="Arial" w:eastAsia="Arial" w:hAnsi="Arial"/>
        </w:rPr>
        <w:t xml:space="preserve">3.  Right Panel — Step 4: Tickets &amp; Payment</w:t>
      </w:r>
    </w:p>
    <w:p>
      <w:pPr>
        <w:pStyle w:val="BodyText"/>
      </w:pPr>
      <w:r>
        <w:rPr>
          <w:rFonts w:ascii="Arial" w:cs="Arial" w:eastAsia="Arial" w:hAnsi="Arial"/>
        </w:rPr>
        <w:t xml:space="preserve">Step 4 is the ticketing and registration configuration screen of the ROCA Event Creation Wizard. For free events (the majority of church activities), it is the RSVP capacity management surface. For paid events — retreats, conferences, fundraising dinners, youth camp registrations — it is the full-featured ticketing configuration panel where the admin defines pricing tiers, payment methods, early-bird windows, and scholarship/fee-waiver policies. The screen uses progressive disclosure: "Free Event" keeps the panel minimal, while "Paid Tickets" reveals the full Stripe-integrated payment configuration.</w:t>
      </w:r>
    </w:p>
    <w:p>
      <w:pPr>
        <w:pStyle w:val="Heading2"/>
      </w:pPr>
      <w:r>
        <w:rPr>
          <w:rFonts w:ascii="Arial" w:cs="Arial" w:eastAsia="Arial" w:hAnsi="Arial"/>
        </w:rPr>
        <w:t xml:space="preserve">3.1  Purpose &amp; Goals</w:t>
      </w:r>
    </w:p>
    <w:p>
      <w:pPr>
        <w:pStyle w:val="BodyText"/>
        <w:numPr>
          <w:ilvl w:val="0"/>
          <w:numId w:val="2"/>
        </w:numPr>
      </w:pPr>
      <w:r>
        <w:rPr>
          <w:rFonts w:ascii="Arial" w:cs="Arial" w:eastAsia="Arial" w:hAnsi="Arial"/>
        </w:rPr>
        <w:t xml:space="preserve">Primary action: Configure registration type (Free / Paid / Donation), RSVP/capacity settings, and payment processing for events that require a fee.</w:t>
      </w:r>
    </w:p>
    <w:p>
      <w:pPr>
        <w:pStyle w:val="BodyText"/>
        <w:numPr>
          <w:ilvl w:val="0"/>
          <w:numId w:val="2"/>
        </w:numPr>
      </w:pPr>
      <w:r>
        <w:rPr>
          <w:rFonts w:ascii="Arial" w:cs="Arial" w:eastAsia="Arial" w:hAnsi="Arial"/>
        </w:rPr>
        <w:t xml:space="preserve">Payment integration: Stripe Connect powers paid ticket processing. The admin configures tiers and pricing here; payment collection occurs at member registration time.</w:t>
      </w:r>
    </w:p>
    <w:p>
      <w:pPr>
        <w:pStyle w:val="BodyText"/>
        <w:numPr>
          <w:ilvl w:val="0"/>
          <w:numId w:val="2"/>
        </w:numPr>
      </w:pPr>
      <w:r>
        <w:rPr>
          <w:rFonts w:ascii="Arial" w:cs="Arial" w:eastAsia="Arial" w:hAnsi="Arial"/>
        </w:rPr>
        <w:t xml:space="preserve">Capacity management: All event types support max-registration limits and a waitlist queue.</w:t>
      </w:r>
    </w:p>
    <w:p>
      <w:pPr>
        <w:pStyle w:val="BodyText"/>
        <w:numPr>
          <w:ilvl w:val="0"/>
          <w:numId w:val="2"/>
        </w:numPr>
      </w:pPr>
      <w:r>
        <w:rPr>
          <w:rFonts w:ascii="Arial" w:cs="Arial" w:eastAsia="Arial" w:hAnsi="Arial"/>
        </w:rPr>
        <w:t xml:space="preserve">Progressive disclosure: "Free Event" is the default. "Paid Tickets" reveals multi-tier pricing, early-bird configuration, scholarship codes, and refund policy. "Donation" reveals a suggested-amount field and cause description.</w:t>
      </w:r>
    </w:p>
    <w:p>
      <w:pPr>
        <w:pStyle w:val="BodyText"/>
        <w:numPr>
          <w:ilvl w:val="0"/>
          <w:numId w:val="2"/>
        </w:numPr>
      </w:pPr>
      <w:r>
        <w:rPr>
          <w:rFonts w:ascii="Arial" w:cs="Arial" w:eastAsia="Arial" w:hAnsi="Arial"/>
        </w:rPr>
        <w:t xml:space="preserve">Confirmation automation: A confirmation email is auto-queued on successful registration; the admin can customize the confirmation message body in this step.</w:t>
      </w:r>
    </w:p>
    <w:p>
      <w:pPr>
        <w:pStyle w:val="Heading2"/>
      </w:pPr>
      <w:r>
        <w:rPr>
          <w:rFonts w:ascii="Arial" w:cs="Arial" w:eastAsia="Arial" w:hAnsi="Arial"/>
        </w:rPr>
        <w:t xml:space="preserve">3.2  Screen Layout</w:t>
      </w:r>
    </w:p>
    <w:p>
      <w:pPr>
        <w:pStyle w:val="BodyText"/>
      </w:pPr>
      <w:r>
        <w:rPr>
          <w:rFonts w:ascii="Arial" w:cs="Arial" w:eastAsia="Arial" w:hAnsi="Arial"/>
        </w:rPr>
        <w:t xml:space="preserve">Step 4 reuses the full-screen wizard modal. Steps 1, 2, and 3 show as filled green checkmark pills; Step 4 is the active dark green pill; Steps 5 and 6 remain grey. The card is organized in four sections: (1) Registration Type cards; (2) Ticket Tiers panel; (3) Registration Settings; (4) Confirmation settings. When "Paid Tickets" is selected, two additional sections appear: (a) Payment Methods and (b) Refund Policy.</w:t>
      </w:r>
    </w:p>
    <w:p>
      <w:pPr>
        <w:pStyle w:val="Heading2"/>
      </w:pPr>
      <w:r>
        <w:rPr>
          <w:rFonts w:ascii="Arial" w:cs="Arial" w:eastAsia="Arial" w:hAnsi="Arial"/>
        </w:rPr>
        <w:t xml:space="preserve">3.3  Layout Zones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400"/>
            <w:tcBorders>
              <w:top w:val="single" w:color="CCCCCC" w:sz="1"/>
              <w:left w:val="single" w:color="CCCCCC" w:sz="1"/>
              <w:bottom w:val="single" w:color="CCCCCC" w:sz="1"/>
              <w:right w:val="single" w:color="CCCCCC" w:sz="1"/>
            </w:tcBorders>
            <w:shd w:fill="D5E8F0" w:val="clear"/>
            <w:vAlign w:val="center"/>
          </w:tcPr>
          <w:p>
            <w:pPr>
              <w:jc w:val="center"/>
            </w:pPr>
            <w:r>
              <w:rPr>
                <w:rFonts w:ascii="Arial" w:cs="Arial" w:eastAsia="Arial" w:hAnsi="Arial"/>
                <w:b/>
                <w:bCs/>
                <w:sz w:val="22"/>
                <w:szCs w:val="22"/>
              </w:rPr>
              <w:t xml:space="preserve">Zone</w:t>
            </w:r>
          </w:p>
        </w:tc>
        <w:tc>
          <w:tcPr>
            <w:tcW w:type="dxa" w:w="6960"/>
            <w:tcBorders>
              <w:top w:val="single" w:color="CCCCCC" w:sz="1"/>
              <w:left w:val="single" w:color="CCCCCC" w:sz="1"/>
              <w:bottom w:val="single" w:color="CCCCCC" w:sz="1"/>
              <w:right w:val="single" w:color="CCCCCC" w:sz="1"/>
            </w:tcBorders>
            <w:shd w:fill="D5E8F0" w:val="clear"/>
            <w:vAlign w:val="center"/>
          </w:tcPr>
          <w:p>
            <w:pPr>
              <w:jc w:val="center"/>
            </w:pPr>
            <w:r>
              <w:rPr>
                <w:rFonts w:ascii="Arial" w:cs="Arial" w:eastAsia="Arial" w:hAnsi="Arial"/>
                <w:b/>
                <w:bCs/>
                <w:sz w:val="22"/>
                <w:szCs w:val="22"/>
              </w:rPr>
              <w:t xml:space="preserve">Content Description</w:t>
            </w:r>
          </w:p>
        </w:tc>
      </w:tr>
      <w:tr>
        <w:tc>
          <w:tcPr>
            <w:tcW w:type="dxa" w:w="2400"/>
            <w:tcBorders>
              <w:top w:val="single" w:color="CCCCCC" w:sz="1"/>
              <w:left w:val="single" w:color="CCCCCC" w:sz="1"/>
              <w:bottom w:val="single" w:color="CCCCCC" w:sz="1"/>
              <w:right w:val="single" w:color="CCCCCC" w:sz="1"/>
            </w:tcBorders>
            <w:shd w:fill="F0FFF4" w:val="clear"/>
          </w:tcPr>
          <w:p>
            <w:r>
              <w:rPr>
                <w:rFonts w:ascii="Arial" w:cs="Arial" w:eastAsia="Arial" w:hAnsi="Arial"/>
                <w:b/>
                <w:bCs/>
                <w:sz w:val="22"/>
                <w:szCs w:val="22"/>
              </w:rPr>
              <w:t xml:space="preserve">Registration Type Cards</w:t>
            </w:r>
          </w:p>
        </w:tc>
        <w:tc>
          <w:tcPr>
            <w:tcW w:type="dxa" w:w="6960"/>
            <w:tcBorders>
              <w:top w:val="single" w:color="CCCCCC" w:sz="1"/>
              <w:left w:val="single" w:color="CCCCCC" w:sz="1"/>
              <w:bottom w:val="single" w:color="CCCCCC" w:sz="1"/>
              <w:right w:val="single" w:color="CCCCCC" w:sz="1"/>
            </w:tcBorders>
            <w:shd w:fill="F0FFF4" w:val="clear"/>
          </w:tcPr>
          <w:p>
            <w:r>
              <w:rPr>
                <w:rFonts w:ascii="Arial" w:cs="Arial" w:eastAsia="Arial" w:hAnsi="Arial"/>
                <w:b w:val="false"/>
                <w:bCs w:val="false"/>
                <w:sz w:val="22"/>
                <w:szCs w:val="22"/>
              </w:rPr>
              <w:t xml:space="preserve">"Registration Type *" — three selection cards: [🆓 Free Event] (default selected; green border and fill), [🎫 Paid Tickets] (grey border), [💝 Donation] (grey border). Tapping reveals type-specific sub-sections. Only one can be selected at a time.</w:t>
            </w:r>
          </w:p>
        </w:tc>
      </w:tr>
      <w:tr>
        <w:tc>
          <w:tcPr>
            <w:tcW w:type="dxa" w:w="2400"/>
            <w:tcBorders>
              <w:top w:val="single" w:color="CCCCCC" w:sz="1"/>
              <w:left w:val="single" w:color="CCCCCC" w:sz="1"/>
              <w:bottom w:val="single" w:color="CCCCCC" w:sz="1"/>
              <w:right w:val="single" w:color="CCCCCC" w:sz="1"/>
            </w:tcBorders>
            <w:shd w:fill="FFFFFF" w:val="clear"/>
          </w:tcPr>
          <w:p>
            <w:r>
              <w:rPr>
                <w:rFonts w:ascii="Arial" w:cs="Arial" w:eastAsia="Arial" w:hAnsi="Arial"/>
                <w:b/>
                <w:bCs/>
                <w:sz w:val="22"/>
                <w:szCs w:val="22"/>
              </w:rPr>
              <w:t xml:space="preserve">Info Banner (Free mode)</w:t>
            </w:r>
          </w:p>
        </w:tc>
        <w:tc>
          <w:tcPr>
            <w:tcW w:type="dxa" w:w="6960"/>
            <w:tcBorders>
              <w:top w:val="single" w:color="CCCCCC" w:sz="1"/>
              <w:left w:val="single" w:color="CCCCCC" w:sz="1"/>
              <w:bottom w:val="single" w:color="CCCCCC" w:sz="1"/>
              <w:right w:val="single" w:color="CCCCCC" w:sz="1"/>
            </w:tcBorders>
            <w:shd w:fill="FFFFFF" w:val="clear"/>
          </w:tcPr>
          <w:p>
            <w:r>
              <w:rPr>
                <w:rFonts w:ascii="Arial" w:cs="Arial" w:eastAsia="Arial" w:hAnsi="Arial"/>
                <w:b w:val="false"/>
                <w:bCs w:val="false"/>
                <w:sz w:val="22"/>
                <w:szCs w:val="22"/>
              </w:rPr>
              <w:t xml:space="preserve">Light blue info strip shown when Free Event is selected: "ℹ️ Free event — no payment required. Add ticket tiers below to track RSVP capacity per registration category." Hidden for Paid and Donation modes.</w:t>
            </w:r>
          </w:p>
        </w:tc>
      </w:tr>
      <w:tr>
        <w:tc>
          <w:tcPr>
            <w:tcW w:type="dxa" w:w="2400"/>
            <w:tcBorders>
              <w:top w:val="single" w:color="CCCCCC" w:sz="1"/>
              <w:left w:val="single" w:color="CCCCCC" w:sz="1"/>
              <w:bottom w:val="single" w:color="CCCCCC" w:sz="1"/>
              <w:right w:val="single" w:color="CCCCCC" w:sz="1"/>
            </w:tcBorders>
            <w:shd w:fill="F0FFF4" w:val="clear"/>
          </w:tcPr>
          <w:p>
            <w:r>
              <w:rPr>
                <w:rFonts w:ascii="Arial" w:cs="Arial" w:eastAsia="Arial" w:hAnsi="Arial"/>
                <w:b/>
                <w:bCs/>
                <w:sz w:val="22"/>
                <w:szCs w:val="22"/>
              </w:rPr>
              <w:t xml:space="preserve">Ticket Tiers Panel</w:t>
            </w:r>
          </w:p>
        </w:tc>
        <w:tc>
          <w:tcPr>
            <w:tcW w:type="dxa" w:w="6960"/>
            <w:tcBorders>
              <w:top w:val="single" w:color="CCCCCC" w:sz="1"/>
              <w:left w:val="single" w:color="CCCCCC" w:sz="1"/>
              <w:bottom w:val="single" w:color="CCCCCC" w:sz="1"/>
              <w:right w:val="single" w:color="CCCCCC" w:sz="1"/>
            </w:tcBorders>
            <w:shd w:fill="F0FFF4" w:val="clear"/>
          </w:tcPr>
          <w:p>
            <w:r>
              <w:rPr>
                <w:rFonts w:ascii="Arial" w:cs="Arial" w:eastAsia="Arial" w:hAnsi="Arial"/>
                <w:b w:val="false"/>
                <w:bCs w:val="false"/>
                <w:sz w:val="22"/>
                <w:szCs w:val="22"/>
              </w:rPr>
              <w:t xml:space="preserve">"Ticket Tiers" heading with [+ Add Ticket Tier] button (green outline). Each tier is a table row: Tier Name | Price | Max Count | [✏️ Edit] [🗑️ Delete]. Default tier: "General Admission | Free | 200 max". For Paid events, the Edit modal exposes price, early-bird price + window, and scholarship eligibility toggle.</w:t>
            </w:r>
          </w:p>
        </w:tc>
      </w:tr>
      <w:tr>
        <w:tc>
          <w:tcPr>
            <w:tcW w:type="dxa" w:w="2400"/>
            <w:tcBorders>
              <w:top w:val="single" w:color="CCCCCC" w:sz="1"/>
              <w:left w:val="single" w:color="CCCCCC" w:sz="1"/>
              <w:bottom w:val="single" w:color="CCCCCC" w:sz="1"/>
              <w:right w:val="single" w:color="CCCCCC" w:sz="1"/>
            </w:tcBorders>
            <w:shd w:fill="FFFFFF" w:val="clear"/>
          </w:tcPr>
          <w:p>
            <w:r>
              <w:rPr>
                <w:rFonts w:ascii="Arial" w:cs="Arial" w:eastAsia="Arial" w:hAnsi="Arial"/>
                <w:b/>
                <w:bCs/>
                <w:sz w:val="22"/>
                <w:szCs w:val="22"/>
              </w:rPr>
              <w:t xml:space="preserve">Payment Methods (Paid only)</w:t>
            </w:r>
          </w:p>
        </w:tc>
        <w:tc>
          <w:tcPr>
            <w:tcW w:type="dxa" w:w="6960"/>
            <w:tcBorders>
              <w:top w:val="single" w:color="CCCCCC" w:sz="1"/>
              <w:left w:val="single" w:color="CCCCCC" w:sz="1"/>
              <w:bottom w:val="single" w:color="CCCCCC" w:sz="1"/>
              <w:right w:val="single" w:color="CCCCCC" w:sz="1"/>
            </w:tcBorders>
            <w:shd w:fill="FFFFFF" w:val="clear"/>
          </w:tcPr>
          <w:p>
            <w:r>
              <w:rPr>
                <w:rFonts w:ascii="Arial" w:cs="Arial" w:eastAsia="Arial" w:hAnsi="Arial"/>
                <w:b w:val="false"/>
                <w:bCs w:val="false"/>
                <w:sz w:val="22"/>
                <w:szCs w:val="22"/>
              </w:rPr>
              <w:t xml:space="preserve">Visible only when Paid Tickets is selected. Stripe Connect status badge: green "✅ Stripe Connected" if the org has a Stripe account; amber "⚠️ Stripe not connected — [Connect Stripe]" if not. Accepted methods: [✓] Credit / Debit Card, [ ] PayPal, [✓] Apple Pay / Google Pay.</w:t>
            </w:r>
          </w:p>
        </w:tc>
      </w:tr>
      <w:tr>
        <w:tc>
          <w:tcPr>
            <w:tcW w:type="dxa" w:w="2400"/>
            <w:tcBorders>
              <w:top w:val="single" w:color="CCCCCC" w:sz="1"/>
              <w:left w:val="single" w:color="CCCCCC" w:sz="1"/>
              <w:bottom w:val="single" w:color="CCCCCC" w:sz="1"/>
              <w:right w:val="single" w:color="CCCCCC" w:sz="1"/>
            </w:tcBorders>
            <w:shd w:fill="F0FFF4" w:val="clear"/>
          </w:tcPr>
          <w:p>
            <w:r>
              <w:rPr>
                <w:rFonts w:ascii="Arial" w:cs="Arial" w:eastAsia="Arial" w:hAnsi="Arial"/>
                <w:b/>
                <w:bCs/>
                <w:sz w:val="22"/>
                <w:szCs w:val="22"/>
              </w:rPr>
              <w:t xml:space="preserve">Refund Policy (Paid only)</w:t>
            </w:r>
          </w:p>
        </w:tc>
        <w:tc>
          <w:tcPr>
            <w:tcW w:type="dxa" w:w="6960"/>
            <w:tcBorders>
              <w:top w:val="single" w:color="CCCCCC" w:sz="1"/>
              <w:left w:val="single" w:color="CCCCCC" w:sz="1"/>
              <w:bottom w:val="single" w:color="CCCCCC" w:sz="1"/>
              <w:right w:val="single" w:color="CCCCCC" w:sz="1"/>
            </w:tcBorders>
            <w:shd w:fill="F0FFF4" w:val="clear"/>
          </w:tcPr>
          <w:p>
            <w:r>
              <w:rPr>
                <w:rFonts w:ascii="Arial" w:cs="Arial" w:eastAsia="Arial" w:hAnsi="Arial"/>
                <w:b w:val="false"/>
                <w:bCs w:val="false"/>
                <w:sz w:val="22"/>
                <w:szCs w:val="22"/>
              </w:rPr>
              <w:t xml:space="preserve">"Refund Policy" section, visible only for Paid events. Dropdown: "Full refund up to [N days] before event" (default: 7 days). Options: No refunds | Full refund (any time) | Full refund up to N days | Partial refund (% configurable). Policy text shown to registrants on the event detail page.</w:t>
            </w:r>
          </w:p>
        </w:tc>
      </w:tr>
      <w:tr>
        <w:tc>
          <w:tcPr>
            <w:tcW w:type="dxa" w:w="2400"/>
            <w:tcBorders>
              <w:top w:val="single" w:color="CCCCCC" w:sz="1"/>
              <w:left w:val="single" w:color="CCCCCC" w:sz="1"/>
              <w:bottom w:val="single" w:color="CCCCCC" w:sz="1"/>
              <w:right w:val="single" w:color="CCCCCC" w:sz="1"/>
            </w:tcBorders>
            <w:shd w:fill="FFFFFF" w:val="clear"/>
          </w:tcPr>
          <w:p>
            <w:r>
              <w:rPr>
                <w:rFonts w:ascii="Arial" w:cs="Arial" w:eastAsia="Arial" w:hAnsi="Arial"/>
                <w:b/>
                <w:bCs/>
                <w:sz w:val="22"/>
                <w:szCs w:val="22"/>
              </w:rPr>
              <w:t xml:space="preserve">Donation Settings (Donation only)</w:t>
            </w:r>
          </w:p>
        </w:tc>
        <w:tc>
          <w:tcPr>
            <w:tcW w:type="dxa" w:w="6960"/>
            <w:tcBorders>
              <w:top w:val="single" w:color="CCCCCC" w:sz="1"/>
              <w:left w:val="single" w:color="CCCCCC" w:sz="1"/>
              <w:bottom w:val="single" w:color="CCCCCC" w:sz="1"/>
              <w:right w:val="single" w:color="CCCCCC" w:sz="1"/>
            </w:tcBorders>
            <w:shd w:fill="FFFFFF" w:val="clear"/>
          </w:tcPr>
          <w:p>
            <w:r>
              <w:rPr>
                <w:rFonts w:ascii="Arial" w:cs="Arial" w:eastAsia="Arial" w:hAnsi="Arial"/>
                <w:b w:val="false"/>
                <w:bCs w:val="false"/>
                <w:sz w:val="22"/>
                <w:szCs w:val="22"/>
              </w:rPr>
              <w:t xml:space="preserve">Visible only when Donation is selected. "Suggested Donation Amount" currency input (optional). "Cause / Purpose" text area. "Allow anonymous donations" toggle.</w:t>
            </w:r>
          </w:p>
        </w:tc>
      </w:tr>
      <w:tr>
        <w:tc>
          <w:tcPr>
            <w:tcW w:type="dxa" w:w="2400"/>
            <w:tcBorders>
              <w:top w:val="single" w:color="CCCCCC" w:sz="1"/>
              <w:left w:val="single" w:color="CCCCCC" w:sz="1"/>
              <w:bottom w:val="single" w:color="CCCCCC" w:sz="1"/>
              <w:right w:val="single" w:color="CCCCCC" w:sz="1"/>
            </w:tcBorders>
            <w:shd w:fill="F0FFF4" w:val="clear"/>
          </w:tcPr>
          <w:p>
            <w:r>
              <w:rPr>
                <w:rFonts w:ascii="Arial" w:cs="Arial" w:eastAsia="Arial" w:hAnsi="Arial"/>
                <w:b/>
                <w:bCs/>
                <w:sz w:val="22"/>
                <w:szCs w:val="22"/>
              </w:rPr>
              <w:t xml:space="preserve">Registration Settings</w:t>
            </w:r>
          </w:p>
        </w:tc>
        <w:tc>
          <w:tcPr>
            <w:tcW w:type="dxa" w:w="6960"/>
            <w:tcBorders>
              <w:top w:val="single" w:color="CCCCCC" w:sz="1"/>
              <w:left w:val="single" w:color="CCCCCC" w:sz="1"/>
              <w:bottom w:val="single" w:color="CCCCCC" w:sz="1"/>
              <w:right w:val="single" w:color="CCCCCC" w:sz="1"/>
            </w:tcBorders>
            <w:shd w:fill="F0FFF4" w:val="clear"/>
          </w:tcPr>
          <w:p>
            <w:r>
              <w:rPr>
                <w:rFonts w:ascii="Arial" w:cs="Arial" w:eastAsia="Arial" w:hAnsi="Arial"/>
                <w:b w:val="false"/>
                <w:bCs w:val="false"/>
                <w:sz w:val="22"/>
                <w:szCs w:val="22"/>
              </w:rPr>
              <w:t xml:space="preserve">"Require RSVP" toggle (default ON for Paid; ON for Free when max capacity is set). "Registration Deadline" date input (optional). "Max Registrations" number input (optional). "Enable Waitlist" toggle (ON by default when Max Registrations is set).</w:t>
            </w:r>
          </w:p>
        </w:tc>
      </w:tr>
      <w:tr>
        <w:tc>
          <w:tcPr>
            <w:tcW w:type="dxa" w:w="2400"/>
            <w:tcBorders>
              <w:top w:val="single" w:color="CCCCCC" w:sz="1"/>
              <w:left w:val="single" w:color="CCCCCC" w:sz="1"/>
              <w:bottom w:val="single" w:color="CCCCCC" w:sz="1"/>
              <w:right w:val="single" w:color="CCCCCC" w:sz="1"/>
            </w:tcBorders>
            <w:shd w:fill="FFFFFF" w:val="clear"/>
          </w:tcPr>
          <w:p>
            <w:r>
              <w:rPr>
                <w:rFonts w:ascii="Arial" w:cs="Arial" w:eastAsia="Arial" w:hAnsi="Arial"/>
                <w:b/>
                <w:bCs/>
                <w:sz w:val="22"/>
                <w:szCs w:val="22"/>
              </w:rPr>
              <w:t xml:space="preserve">Confirmation Email</w:t>
            </w:r>
          </w:p>
        </w:tc>
        <w:tc>
          <w:tcPr>
            <w:tcW w:type="dxa" w:w="6960"/>
            <w:tcBorders>
              <w:top w:val="single" w:color="CCCCCC" w:sz="1"/>
              <w:left w:val="single" w:color="CCCCCC" w:sz="1"/>
              <w:bottom w:val="single" w:color="CCCCCC" w:sz="1"/>
              <w:right w:val="single" w:color="CCCCCC" w:sz="1"/>
            </w:tcBorders>
            <w:shd w:fill="FFFFFF" w:val="clear"/>
          </w:tcPr>
          <w:p>
            <w:r>
              <w:rPr>
                <w:rFonts w:ascii="Arial" w:cs="Arial" w:eastAsia="Arial" w:hAnsi="Arial"/>
                <w:b w:val="false"/>
                <w:bCs w:val="false"/>
                <w:sz w:val="22"/>
                <w:szCs w:val="22"/>
              </w:rPr>
              <w:t xml:space="preserve">"Send confirmation email" toggle (default ON). "Custom confirmation message (optional)" — multi-line text area, placeholder: "Thank you for registering for [Event Name]! We look forward to seeing you…". Max 500 characters. System auto-inserts event name, date, time, location, and calendar add link.</w:t>
            </w:r>
          </w:p>
        </w:tc>
      </w:tr>
      <w:tr>
        <w:tc>
          <w:tcPr>
            <w:tcW w:type="dxa" w:w="2400"/>
            <w:tcBorders>
              <w:top w:val="single" w:color="CCCCCC" w:sz="1"/>
              <w:left w:val="single" w:color="CCCCCC" w:sz="1"/>
              <w:bottom w:val="single" w:color="CCCCCC" w:sz="1"/>
              <w:right w:val="single" w:color="CCCCCC" w:sz="1"/>
            </w:tcBorders>
            <w:shd w:fill="F0FFF4" w:val="clear"/>
          </w:tcPr>
          <w:p>
            <w:r>
              <w:rPr>
                <w:rFonts w:ascii="Arial" w:cs="Arial" w:eastAsia="Arial" w:hAnsi="Arial"/>
                <w:b/>
                <w:bCs/>
                <w:sz w:val="22"/>
                <w:szCs w:val="22"/>
              </w:rPr>
              <w:t xml:space="preserve">Back / Next Row</w:t>
            </w:r>
          </w:p>
        </w:tc>
        <w:tc>
          <w:tcPr>
            <w:tcW w:type="dxa" w:w="6960"/>
            <w:tcBorders>
              <w:top w:val="single" w:color="CCCCCC" w:sz="1"/>
              <w:left w:val="single" w:color="CCCCCC" w:sz="1"/>
              <w:bottom w:val="single" w:color="CCCCCC" w:sz="1"/>
              <w:right w:val="single" w:color="CCCCCC" w:sz="1"/>
            </w:tcBorders>
            <w:shd w:fill="F0FFF4" w:val="clear"/>
          </w:tcPr>
          <w:p>
            <w:r>
              <w:rPr>
                <w:rFonts w:ascii="Arial" w:cs="Arial" w:eastAsia="Arial" w:hAnsi="Arial"/>
                <w:b w:val="false"/>
                <w:bCs w:val="false"/>
                <w:sz w:val="22"/>
                <w:szCs w:val="22"/>
              </w:rPr>
              <w:t xml:space="preserve">[&lt; Back: Location] text link. [Save Draft] ghost button. [Next: Volunteers →] filled green button. Always enabled in this step (all fields optional or have valid defaults), except when Paid Tickets is selected without a connected Stripe account.</w:t>
            </w:r>
          </w:p>
        </w:tc>
      </w:tr>
    </w:tbl>
    <w:p>
      <w:pPr>
        <w:spacing w:after="160"/>
      </w:pPr>
    </w:p>
    <w:p>
      <w:pPr>
        <w:pStyle w:val="Heading2"/>
      </w:pPr>
      <w:r>
        <w:rPr>
          <w:rFonts w:ascii="Arial" w:cs="Arial" w:eastAsia="Arial" w:hAnsi="Arial"/>
        </w:rPr>
        <w:t xml:space="preserve">3.4  Ticket Tier Configuration — Free vs. Paid Modes</w:t>
      </w:r>
    </w:p>
    <w:p>
      <w:pPr>
        <w:pStyle w:val="BodyText"/>
      </w:pPr>
      <w:r>
        <w:rPr>
          <w:rFonts w:ascii="Arial" w:cs="Arial" w:eastAsia="Arial" w:hAnsi="Arial"/>
        </w:rPr>
        <w:t xml:space="preserve">The Ticket Tiers panel behavior differs depending on the selected Registration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160"/>
            <w:tcBorders>
              <w:top w:val="single" w:color="CCCCCC" w:sz="1"/>
              <w:left w:val="single" w:color="CCCCCC" w:sz="1"/>
              <w:bottom w:val="single" w:color="CCCCCC" w:sz="1"/>
              <w:right w:val="single" w:color="CCCCCC" w:sz="1"/>
            </w:tcBorders>
            <w:shd w:fill="D5E8F0" w:val="clear"/>
            <w:vAlign w:val="center"/>
          </w:tcPr>
          <w:p>
            <w:pPr>
              <w:jc w:val="center"/>
            </w:pPr>
            <w:r>
              <w:rPr>
                <w:rFonts w:ascii="Arial" w:cs="Arial" w:eastAsia="Arial" w:hAnsi="Arial"/>
                <w:b/>
                <w:bCs/>
                <w:sz w:val="22"/>
                <w:szCs w:val="22"/>
              </w:rPr>
              <w:t xml:space="preserve">Registration Type</w:t>
            </w:r>
          </w:p>
        </w:tc>
        <w:tc>
          <w:tcPr>
            <w:tcW w:type="dxa" w:w="2400"/>
            <w:tcBorders>
              <w:top w:val="single" w:color="CCCCCC" w:sz="1"/>
              <w:left w:val="single" w:color="CCCCCC" w:sz="1"/>
              <w:bottom w:val="single" w:color="CCCCCC" w:sz="1"/>
              <w:right w:val="single" w:color="CCCCCC" w:sz="1"/>
            </w:tcBorders>
            <w:shd w:fill="D5E8F0" w:val="clear"/>
            <w:vAlign w:val="center"/>
          </w:tcPr>
          <w:p>
            <w:pPr>
              <w:jc w:val="center"/>
            </w:pPr>
            <w:r>
              <w:rPr>
                <w:rFonts w:ascii="Arial" w:cs="Arial" w:eastAsia="Arial" w:hAnsi="Arial"/>
                <w:b/>
                <w:bCs/>
                <w:sz w:val="22"/>
                <w:szCs w:val="22"/>
              </w:rPr>
              <w:t xml:space="preserve">Default Tier</w:t>
            </w:r>
          </w:p>
        </w:tc>
        <w:tc>
          <w:tcPr>
            <w:tcW w:type="dxa" w:w="4800"/>
            <w:tcBorders>
              <w:top w:val="single" w:color="CCCCCC" w:sz="1"/>
              <w:left w:val="single" w:color="CCCCCC" w:sz="1"/>
              <w:bottom w:val="single" w:color="CCCCCC" w:sz="1"/>
              <w:right w:val="single" w:color="CCCCCC" w:sz="1"/>
            </w:tcBorders>
            <w:shd w:fill="D5E8F0" w:val="clear"/>
            <w:vAlign w:val="center"/>
          </w:tcPr>
          <w:p>
            <w:pPr>
              <w:jc w:val="center"/>
            </w:pPr>
            <w:r>
              <w:rPr>
                <w:rFonts w:ascii="Arial" w:cs="Arial" w:eastAsia="Arial" w:hAnsi="Arial"/>
                <w:b/>
                <w:bCs/>
                <w:sz w:val="22"/>
                <w:szCs w:val="22"/>
              </w:rPr>
              <w:t xml:space="preserve">Edit Tier Modal Fields</w:t>
            </w:r>
          </w:p>
        </w:tc>
      </w:tr>
      <w:tr>
        <w:tc>
          <w:tcPr>
            <w:tcW w:type="dxa" w:w="2160"/>
            <w:tcBorders>
              <w:top w:val="single" w:color="CCCCCC" w:sz="1"/>
              <w:left w:val="single" w:color="CCCCCC" w:sz="1"/>
              <w:bottom w:val="single" w:color="CCCCCC" w:sz="1"/>
              <w:right w:val="single" w:color="CCCCCC" w:sz="1"/>
            </w:tcBorders>
            <w:shd w:fill="F0FFF4" w:val="clear"/>
          </w:tcPr>
          <w:p>
            <w:r>
              <w:rPr>
                <w:rFonts w:ascii="Arial" w:cs="Arial" w:eastAsia="Arial" w:hAnsi="Arial"/>
                <w:b w:val="false"/>
                <w:bCs w:val="false"/>
                <w:sz w:val="22"/>
                <w:szCs w:val="22"/>
              </w:rPr>
              <w:t xml:space="preserve">Free Event</w:t>
            </w:r>
          </w:p>
        </w:tc>
        <w:tc>
          <w:tcPr>
            <w:tcW w:type="dxa" w:w="2400"/>
            <w:tcBorders>
              <w:top w:val="single" w:color="CCCCCC" w:sz="1"/>
              <w:left w:val="single" w:color="CCCCCC" w:sz="1"/>
              <w:bottom w:val="single" w:color="CCCCCC" w:sz="1"/>
              <w:right w:val="single" w:color="CCCCCC" w:sz="1"/>
            </w:tcBorders>
            <w:shd w:fill="F0FFF4" w:val="clear"/>
          </w:tcPr>
          <w:p>
            <w:r>
              <w:rPr>
                <w:rFonts w:ascii="Arial" w:cs="Arial" w:eastAsia="Arial" w:hAnsi="Arial"/>
                <w:b w:val="false"/>
                <w:bCs w:val="false"/>
                <w:sz w:val="22"/>
                <w:szCs w:val="22"/>
              </w:rPr>
              <w:t xml:space="preserve">General Admission | Free | No limit</w:t>
            </w:r>
          </w:p>
        </w:tc>
        <w:tc>
          <w:tcPr>
            <w:tcW w:type="dxa" w:w="4800"/>
            <w:tcBorders>
              <w:top w:val="single" w:color="CCCCCC" w:sz="1"/>
              <w:left w:val="single" w:color="CCCCCC" w:sz="1"/>
              <w:bottom w:val="single" w:color="CCCCCC" w:sz="1"/>
              <w:right w:val="single" w:color="CCCCCC" w:sz="1"/>
            </w:tcBorders>
            <w:shd w:fill="F0FFF4" w:val="clear"/>
          </w:tcPr>
          <w:p>
            <w:r>
              <w:rPr>
                <w:rFonts w:ascii="Arial" w:cs="Arial" w:eastAsia="Arial" w:hAnsi="Arial"/>
                <w:b w:val="false"/>
                <w:bCs w:val="false"/>
                <w:sz w:val="22"/>
                <w:szCs w:val="22"/>
              </w:rPr>
              <w:t xml:space="preserve">Tier name (editable). Max registrations for this tier (optional). Notes (optional). No price field.</w:t>
            </w:r>
          </w:p>
        </w:tc>
      </w:tr>
      <w:tr>
        <w:tc>
          <w:tcPr>
            <w:tcW w:type="dxa" w:w="2160"/>
            <w:tcBorders>
              <w:top w:val="single" w:color="CCCCCC" w:sz="1"/>
              <w:left w:val="single" w:color="CCCCCC" w:sz="1"/>
              <w:bottom w:val="single" w:color="CCCCCC" w:sz="1"/>
              <w:right w:val="single" w:color="CCCCCC" w:sz="1"/>
            </w:tcBorders>
            <w:shd w:fill="FFFFFF" w:val="clear"/>
          </w:tcPr>
          <w:p>
            <w:r>
              <w:rPr>
                <w:rFonts w:ascii="Arial" w:cs="Arial" w:eastAsia="Arial" w:hAnsi="Arial"/>
                <w:b w:val="false"/>
                <w:bCs w:val="false"/>
                <w:sz w:val="22"/>
                <w:szCs w:val="22"/>
              </w:rPr>
              <w:t xml:space="preserve">Paid Tickets</w:t>
            </w:r>
          </w:p>
        </w:tc>
        <w:tc>
          <w:tcPr>
            <w:tcW w:type="dxa" w:w="2400"/>
            <w:tcBorders>
              <w:top w:val="single" w:color="CCCCCC" w:sz="1"/>
              <w:left w:val="single" w:color="CCCCCC" w:sz="1"/>
              <w:bottom w:val="single" w:color="CCCCCC" w:sz="1"/>
              <w:right w:val="single" w:color="CCCCCC" w:sz="1"/>
            </w:tcBorders>
            <w:shd w:fill="FFFFFF" w:val="clear"/>
          </w:tcPr>
          <w:p>
            <w:r>
              <w:rPr>
                <w:rFonts w:ascii="Arial" w:cs="Arial" w:eastAsia="Arial" w:hAnsi="Arial"/>
                <w:b w:val="false"/>
                <w:bCs w:val="false"/>
                <w:sz w:val="22"/>
                <w:szCs w:val="22"/>
              </w:rPr>
              <w:t xml:space="preserve">General Admission | $0.00 (unset) | No limit</w:t>
            </w:r>
          </w:p>
        </w:tc>
        <w:tc>
          <w:tcPr>
            <w:tcW w:type="dxa" w:w="4800"/>
            <w:tcBorders>
              <w:top w:val="single" w:color="CCCCCC" w:sz="1"/>
              <w:left w:val="single" w:color="CCCCCC" w:sz="1"/>
              <w:bottom w:val="single" w:color="CCCCCC" w:sz="1"/>
              <w:right w:val="single" w:color="CCCCCC" w:sz="1"/>
            </w:tcBorders>
            <w:shd w:fill="FFFFFF" w:val="clear"/>
          </w:tcPr>
          <w:p>
            <w:r>
              <w:rPr>
                <w:rFonts w:ascii="Arial" w:cs="Arial" w:eastAsia="Arial" w:hAnsi="Arial"/>
                <w:b w:val="false"/>
                <w:bCs w:val="false"/>
                <w:sz w:val="22"/>
                <w:szCs w:val="22"/>
              </w:rPr>
              <w:t xml:space="preserve">Tier name. Price (USD, required). Early-bird price (optional) + window start/end dates. Max registrations for tier. Scholarship code eligibility toggle. Notes.</w:t>
            </w:r>
          </w:p>
        </w:tc>
      </w:tr>
      <w:tr>
        <w:tc>
          <w:tcPr>
            <w:tcW w:type="dxa" w:w="2160"/>
            <w:tcBorders>
              <w:top w:val="single" w:color="CCCCCC" w:sz="1"/>
              <w:left w:val="single" w:color="CCCCCC" w:sz="1"/>
              <w:bottom w:val="single" w:color="CCCCCC" w:sz="1"/>
              <w:right w:val="single" w:color="CCCCCC" w:sz="1"/>
            </w:tcBorders>
            <w:shd w:fill="F0FFF4" w:val="clear"/>
          </w:tcPr>
          <w:p>
            <w:r>
              <w:rPr>
                <w:rFonts w:ascii="Arial" w:cs="Arial" w:eastAsia="Arial" w:hAnsi="Arial"/>
                <w:b w:val="false"/>
                <w:bCs w:val="false"/>
                <w:sz w:val="22"/>
                <w:szCs w:val="22"/>
              </w:rPr>
              <w:t xml:space="preserve">Donation</w:t>
            </w:r>
          </w:p>
        </w:tc>
        <w:tc>
          <w:tcPr>
            <w:tcW w:type="dxa" w:w="2400"/>
            <w:tcBorders>
              <w:top w:val="single" w:color="CCCCCC" w:sz="1"/>
              <w:left w:val="single" w:color="CCCCCC" w:sz="1"/>
              <w:bottom w:val="single" w:color="CCCCCC" w:sz="1"/>
              <w:right w:val="single" w:color="CCCCCC" w:sz="1"/>
            </w:tcBorders>
            <w:shd w:fill="F0FFF4" w:val="clear"/>
          </w:tcPr>
          <w:p>
            <w:r>
              <w:rPr>
                <w:rFonts w:ascii="Arial" w:cs="Arial" w:eastAsia="Arial" w:hAnsi="Arial"/>
                <w:b w:val="false"/>
                <w:bCs w:val="false"/>
                <w:sz w:val="22"/>
                <w:szCs w:val="22"/>
              </w:rPr>
              <w:t xml:space="preserve">No tiers; donation amount is freeform</w:t>
            </w:r>
          </w:p>
        </w:tc>
        <w:tc>
          <w:tcPr>
            <w:tcW w:type="dxa" w:w="4800"/>
            <w:tcBorders>
              <w:top w:val="single" w:color="CCCCCC" w:sz="1"/>
              <w:left w:val="single" w:color="CCCCCC" w:sz="1"/>
              <w:bottom w:val="single" w:color="CCCCCC" w:sz="1"/>
              <w:right w:val="single" w:color="CCCCCC" w:sz="1"/>
            </w:tcBorders>
            <w:shd w:fill="F0FFF4" w:val="clear"/>
          </w:tcPr>
          <w:p>
            <w:r>
              <w:rPr>
                <w:rFonts w:ascii="Arial" w:cs="Arial" w:eastAsia="Arial" w:hAnsi="Arial"/>
                <w:b w:val="false"/>
                <w:bCs w:val="false"/>
                <w:sz w:val="22"/>
                <w:szCs w:val="22"/>
              </w:rPr>
              <w:t xml:space="preserve">Suggested donation amount (optional). Cause description. Anonymous donation toggle.</w:t>
            </w:r>
          </w:p>
        </w:tc>
      </w:tr>
    </w:tbl>
    <w:p>
      <w:pPr>
        <w:spacing w:after="160"/>
      </w:pPr>
    </w:p>
    <w:p>
      <w:pPr>
        <w:pStyle w:val="Heading2"/>
      </w:pPr>
      <w:r>
        <w:rPr>
          <w:rFonts w:ascii="Arial" w:cs="Arial" w:eastAsia="Arial" w:hAnsi="Arial"/>
        </w:rPr>
        <w:t xml:space="preserve">3.5  Field Validation &amp; Error States</w:t>
      </w:r>
    </w:p>
    <w:p>
      <w:pPr>
        <w:pStyle w:val="BodyText"/>
      </w:pPr>
      <w:r>
        <w:rPr>
          <w:rFonts w:ascii="Arial" w:cs="Arial" w:eastAsia="Arial" w:hAnsi="Arial"/>
        </w:rPr>
        <w:t xml:space="preserve">Registration Type: Required. Defaults to "Free Event." Cannot be unset once selected.</w:t>
      </w:r>
    </w:p>
    <w:p>
      <w:pPr>
        <w:pStyle w:val="BodyText"/>
      </w:pPr>
      <w:r>
        <w:rPr>
          <w:rFonts w:ascii="Arial" w:cs="Arial" w:eastAsia="Arial" w:hAnsi="Arial"/>
        </w:rPr>
        <w:t xml:space="preserve">Paid Ticket Price: Required for each paid tier. Must be a positive number with up to 2 decimal places. Minimum value: $0.50 (Stripe minimum). Error: "Price must be at least $0.50."</w:t>
      </w:r>
    </w:p>
    <w:p>
      <w:pPr>
        <w:pStyle w:val="BodyText"/>
      </w:pPr>
      <w:r>
        <w:rPr>
          <w:rFonts w:ascii="Arial" w:cs="Arial" w:eastAsia="Arial" w:hAnsi="Arial"/>
        </w:rPr>
        <w:t xml:space="preserve">Early-Bird Window: If an early-bird price is set, both a start date and an end date are required. End date must be before the event start date. Error: "Early-bird window must end before the event starts."</w:t>
      </w:r>
    </w:p>
    <w:p>
      <w:pPr>
        <w:pStyle w:val="BodyText"/>
      </w:pPr>
      <w:r>
        <w:rPr>
          <w:rFonts w:ascii="Arial" w:cs="Arial" w:eastAsia="Arial" w:hAnsi="Arial"/>
        </w:rPr>
        <w:t xml:space="preserve">Stripe Connection: If Paid Tickets is selected and the org has no connected Stripe account, [Next: Volunteers →] is replaced with [Connect Stripe to Continue]. Once connected, the button resumes normal state.</w:t>
      </w:r>
    </w:p>
    <w:p>
      <w:pPr>
        <w:pStyle w:val="BodyText"/>
      </w:pPr>
      <w:r>
        <w:rPr>
          <w:rFonts w:ascii="Arial" w:cs="Arial" w:eastAsia="Arial" w:hAnsi="Arial"/>
        </w:rPr>
        <w:t xml:space="preserve">Max Registrations: Optional integer ≥ 1. If per-tier totals differ from event-level max, a non-blocking advisory is shown: "Per-tier totals (N) differ from event-level maximum (M). The lower value will be enforced."</w:t>
      </w:r>
    </w:p>
    <w:p>
      <w:pPr>
        <w:pStyle w:val="BodyText"/>
      </w:pPr>
      <w:r>
        <w:rPr>
          <w:rFonts w:ascii="Arial" w:cs="Arial" w:eastAsia="Arial" w:hAnsi="Arial"/>
        </w:rPr>
        <w:t xml:space="preserve">Registration Deadline: Optional. If set, must be on or before the event start date. Past deadlines trigger advisory: "This deadline has already passed — confirm or update."</w:t>
      </w:r>
    </w:p>
    <w:p>
      <w:pPr>
        <w:pStyle w:val="BodyText"/>
      </w:pPr>
      <w:r>
        <w:rPr>
          <w:rFonts w:ascii="Arial" w:cs="Arial" w:eastAsia="Arial" w:hAnsi="Arial"/>
        </w:rPr>
        <w:t xml:space="preserve">CTA button state: [Next: Volunteers →] is always enabled unless Paid Tickets is selected without a connected Stripe account.</w:t>
      </w:r>
    </w:p>
    <w:p>
      <w:pPr>
        <w:pStyle w:val="Heading2"/>
      </w:pPr>
      <w:r>
        <w:rPr>
          <w:rFonts w:ascii="Arial" w:cs="Arial" w:eastAsia="Arial" w:hAnsi="Arial"/>
        </w:rPr>
        <w:t xml:space="preserve">3.6  Interactions &amp; Navigation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880"/>
            <w:tcBorders>
              <w:top w:val="single" w:color="CCCCCC" w:sz="1"/>
              <w:left w:val="single" w:color="CCCCCC" w:sz="1"/>
              <w:bottom w:val="single" w:color="CCCCCC" w:sz="1"/>
              <w:right w:val="single" w:color="CCCCCC" w:sz="1"/>
            </w:tcBorders>
            <w:shd w:fill="D5E8F0" w:val="clear"/>
            <w:vAlign w:val="center"/>
          </w:tcPr>
          <w:p>
            <w:pPr>
              <w:jc w:val="center"/>
            </w:pPr>
            <w:r>
              <w:rPr>
                <w:rFonts w:ascii="Arial" w:cs="Arial" w:eastAsia="Arial" w:hAnsi="Arial"/>
                <w:b/>
                <w:bCs/>
                <w:sz w:val="22"/>
                <w:szCs w:val="22"/>
              </w:rPr>
              <w:t xml:space="preserve">Trigger</w:t>
            </w:r>
          </w:p>
        </w:tc>
        <w:tc>
          <w:tcPr>
            <w:tcW w:type="dxa" w:w="3240"/>
            <w:tcBorders>
              <w:top w:val="single" w:color="CCCCCC" w:sz="1"/>
              <w:left w:val="single" w:color="CCCCCC" w:sz="1"/>
              <w:bottom w:val="single" w:color="CCCCCC" w:sz="1"/>
              <w:right w:val="single" w:color="CCCCCC" w:sz="1"/>
            </w:tcBorders>
            <w:shd w:fill="D5E8F0" w:val="clear"/>
            <w:vAlign w:val="center"/>
          </w:tcPr>
          <w:p>
            <w:pPr>
              <w:jc w:val="center"/>
            </w:pPr>
            <w:r>
              <w:rPr>
                <w:rFonts w:ascii="Arial" w:cs="Arial" w:eastAsia="Arial" w:hAnsi="Arial"/>
                <w:b/>
                <w:bCs/>
                <w:sz w:val="22"/>
                <w:szCs w:val="22"/>
              </w:rPr>
              <w:t xml:space="preserve">System Action</w:t>
            </w:r>
          </w:p>
        </w:tc>
        <w:tc>
          <w:tcPr>
            <w:tcW w:type="dxa" w:w="3240"/>
            <w:tcBorders>
              <w:top w:val="single" w:color="CCCCCC" w:sz="1"/>
              <w:left w:val="single" w:color="CCCCCC" w:sz="1"/>
              <w:bottom w:val="single" w:color="CCCCCC" w:sz="1"/>
              <w:right w:val="single" w:color="CCCCCC" w:sz="1"/>
            </w:tcBorders>
            <w:shd w:fill="D5E8F0" w:val="clear"/>
            <w:vAlign w:val="center"/>
          </w:tcPr>
          <w:p>
            <w:pPr>
              <w:jc w:val="center"/>
            </w:pPr>
            <w:r>
              <w:rPr>
                <w:rFonts w:ascii="Arial" w:cs="Arial" w:eastAsia="Arial" w:hAnsi="Arial"/>
                <w:b/>
                <w:bCs/>
                <w:sz w:val="22"/>
                <w:szCs w:val="22"/>
              </w:rPr>
              <w:t xml:space="preserve">User Feedback</w:t>
            </w:r>
          </w:p>
        </w:tc>
      </w:tr>
      <w:tr>
        <w:tc>
          <w:tcPr>
            <w:tcW w:type="dxa" w:w="2880"/>
            <w:tcBorders>
              <w:top w:val="single" w:color="CCCCCC" w:sz="1"/>
              <w:left w:val="single" w:color="CCCCCC" w:sz="1"/>
              <w:bottom w:val="single" w:color="CCCCCC" w:sz="1"/>
              <w:right w:val="single" w:color="CCCCCC" w:sz="1"/>
            </w:tcBorders>
            <w:shd w:fill="F0FFF4" w:val="clear"/>
          </w:tcPr>
          <w:p>
            <w:r>
              <w:rPr>
                <w:rFonts w:ascii="Arial" w:cs="Arial" w:eastAsia="Arial" w:hAnsi="Arial"/>
                <w:b w:val="false"/>
                <w:bCs w:val="false"/>
                <w:sz w:val="22"/>
                <w:szCs w:val="22"/>
              </w:rPr>
              <w:t xml:space="preserve">Select "Paid Tickets"</w:t>
            </w:r>
          </w:p>
        </w:tc>
        <w:tc>
          <w:tcPr>
            <w:tcW w:type="dxa" w:w="3240"/>
            <w:tcBorders>
              <w:top w:val="single" w:color="CCCCCC" w:sz="1"/>
              <w:left w:val="single" w:color="CCCCCC" w:sz="1"/>
              <w:bottom w:val="single" w:color="CCCCCC" w:sz="1"/>
              <w:right w:val="single" w:color="CCCCCC" w:sz="1"/>
            </w:tcBorders>
            <w:shd w:fill="F0FFF4" w:val="clear"/>
          </w:tcPr>
          <w:p>
            <w:r>
              <w:rPr>
                <w:rFonts w:ascii="Arial" w:cs="Arial" w:eastAsia="Arial" w:hAnsi="Arial"/>
                <w:b w:val="false"/>
                <w:bCs w:val="false"/>
                <w:sz w:val="22"/>
                <w:szCs w:val="22"/>
              </w:rPr>
              <w:t xml:space="preserve">Payment Methods and Refund Policy sections expand inline; info banner hides; default tier price field activates.</w:t>
            </w:r>
          </w:p>
        </w:tc>
        <w:tc>
          <w:tcPr>
            <w:tcW w:type="dxa" w:w="3240"/>
            <w:tcBorders>
              <w:top w:val="single" w:color="CCCCCC" w:sz="1"/>
              <w:left w:val="single" w:color="CCCCCC" w:sz="1"/>
              <w:bottom w:val="single" w:color="CCCCCC" w:sz="1"/>
              <w:right w:val="single" w:color="CCCCCC" w:sz="1"/>
            </w:tcBorders>
            <w:shd w:fill="F0FFF4" w:val="clear"/>
          </w:tcPr>
          <w:p>
            <w:r>
              <w:rPr>
                <w:rFonts w:ascii="Arial" w:cs="Arial" w:eastAsia="Arial" w:hAnsi="Arial"/>
                <w:b w:val="false"/>
                <w:bCs w:val="false"/>
                <w:sz w:val="22"/>
                <w:szCs w:val="22"/>
              </w:rPr>
              <w:t xml:space="preserve">200ms ease-in expansion of Payment and Refund sections.</w:t>
            </w:r>
          </w:p>
        </w:tc>
      </w:tr>
      <w:tr>
        <w:tc>
          <w:tcPr>
            <w:tcW w:type="dxa" w:w="2880"/>
            <w:tcBorders>
              <w:top w:val="single" w:color="CCCCCC" w:sz="1"/>
              <w:left w:val="single" w:color="CCCCCC" w:sz="1"/>
              <w:bottom w:val="single" w:color="CCCCCC" w:sz="1"/>
              <w:right w:val="single" w:color="CCCCCC" w:sz="1"/>
            </w:tcBorders>
            <w:shd w:fill="FFFFFF" w:val="clear"/>
          </w:tcPr>
          <w:p>
            <w:r>
              <w:rPr>
                <w:rFonts w:ascii="Arial" w:cs="Arial" w:eastAsia="Arial" w:hAnsi="Arial"/>
                <w:b w:val="false"/>
                <w:bCs w:val="false"/>
                <w:sz w:val="22"/>
                <w:szCs w:val="22"/>
              </w:rPr>
              <w:t xml:space="preserve">Select "Donation"</w:t>
            </w:r>
          </w:p>
        </w:tc>
        <w:tc>
          <w:tcPr>
            <w:tcW w:type="dxa" w:w="3240"/>
            <w:tcBorders>
              <w:top w:val="single" w:color="CCCCCC" w:sz="1"/>
              <w:left w:val="single" w:color="CCCCCC" w:sz="1"/>
              <w:bottom w:val="single" w:color="CCCCCC" w:sz="1"/>
              <w:right w:val="single" w:color="CCCCCC" w:sz="1"/>
            </w:tcBorders>
            <w:shd w:fill="FFFFFF" w:val="clear"/>
          </w:tcPr>
          <w:p>
            <w:r>
              <w:rPr>
                <w:rFonts w:ascii="Arial" w:cs="Arial" w:eastAsia="Arial" w:hAnsi="Arial"/>
                <w:b w:val="false"/>
                <w:bCs w:val="false"/>
                <w:sz w:val="22"/>
                <w:szCs w:val="22"/>
              </w:rPr>
              <w:t xml:space="preserve">Ticket Tiers panel hides; Donation Settings expands; Payment Methods shows Stripe status.</w:t>
            </w:r>
          </w:p>
        </w:tc>
        <w:tc>
          <w:tcPr>
            <w:tcW w:type="dxa" w:w="3240"/>
            <w:tcBorders>
              <w:top w:val="single" w:color="CCCCCC" w:sz="1"/>
              <w:left w:val="single" w:color="CCCCCC" w:sz="1"/>
              <w:bottom w:val="single" w:color="CCCCCC" w:sz="1"/>
              <w:right w:val="single" w:color="CCCCCC" w:sz="1"/>
            </w:tcBorders>
            <w:shd w:fill="FFFFFF" w:val="clear"/>
          </w:tcPr>
          <w:p>
            <w:r>
              <w:rPr>
                <w:rFonts w:ascii="Arial" w:cs="Arial" w:eastAsia="Arial" w:hAnsi="Arial"/>
                <w:b w:val="false"/>
                <w:bCs w:val="false"/>
                <w:sz w:val="22"/>
                <w:szCs w:val="22"/>
              </w:rPr>
              <w:t xml:space="preserve">Ticket Tiers fades out; Donation Settings fades in.</w:t>
            </w:r>
          </w:p>
        </w:tc>
      </w:tr>
      <w:tr>
        <w:tc>
          <w:tcPr>
            <w:tcW w:type="dxa" w:w="2880"/>
            <w:tcBorders>
              <w:top w:val="single" w:color="CCCCCC" w:sz="1"/>
              <w:left w:val="single" w:color="CCCCCC" w:sz="1"/>
              <w:bottom w:val="single" w:color="CCCCCC" w:sz="1"/>
              <w:right w:val="single" w:color="CCCCCC" w:sz="1"/>
            </w:tcBorders>
            <w:shd w:fill="F0FFF4" w:val="clear"/>
          </w:tcPr>
          <w:p>
            <w:r>
              <w:rPr>
                <w:rFonts w:ascii="Arial" w:cs="Arial" w:eastAsia="Arial" w:hAnsi="Arial"/>
                <w:b w:val="false"/>
                <w:bCs w:val="false"/>
                <w:sz w:val="22"/>
                <w:szCs w:val="22"/>
              </w:rPr>
              <w:t xml:space="preserve">Click [+ Add Ticket Tier]</w:t>
            </w:r>
          </w:p>
        </w:tc>
        <w:tc>
          <w:tcPr>
            <w:tcW w:type="dxa" w:w="3240"/>
            <w:tcBorders>
              <w:top w:val="single" w:color="CCCCCC" w:sz="1"/>
              <w:left w:val="single" w:color="CCCCCC" w:sz="1"/>
              <w:bottom w:val="single" w:color="CCCCCC" w:sz="1"/>
              <w:right w:val="single" w:color="CCCCCC" w:sz="1"/>
            </w:tcBorders>
            <w:shd w:fill="F0FFF4" w:val="clear"/>
          </w:tcPr>
          <w:p>
            <w:r>
              <w:rPr>
                <w:rFonts w:ascii="Arial" w:cs="Arial" w:eastAsia="Arial" w:hAnsi="Arial"/>
                <w:b w:val="false"/>
                <w:bCs w:val="false"/>
                <w:sz w:val="22"/>
                <w:szCs w:val="22"/>
              </w:rPr>
              <w:t xml:space="preserve">Edit Tier modal opens; form fields matched to Registration Type.</w:t>
            </w:r>
          </w:p>
        </w:tc>
        <w:tc>
          <w:tcPr>
            <w:tcW w:type="dxa" w:w="3240"/>
            <w:tcBorders>
              <w:top w:val="single" w:color="CCCCCC" w:sz="1"/>
              <w:left w:val="single" w:color="CCCCCC" w:sz="1"/>
              <w:bottom w:val="single" w:color="CCCCCC" w:sz="1"/>
              <w:right w:val="single" w:color="CCCCCC" w:sz="1"/>
            </w:tcBorders>
            <w:shd w:fill="F0FFF4" w:val="clear"/>
          </w:tcPr>
          <w:p>
            <w:r>
              <w:rPr>
                <w:rFonts w:ascii="Arial" w:cs="Arial" w:eastAsia="Arial" w:hAnsi="Arial"/>
                <w:b w:val="false"/>
                <w:bCs w:val="false"/>
                <w:sz w:val="22"/>
                <w:szCs w:val="22"/>
              </w:rPr>
              <w:t xml:space="preserve">Modal slides up from bottom (300ms spring). Backdrop dims.</w:t>
            </w:r>
          </w:p>
        </w:tc>
      </w:tr>
      <w:tr>
        <w:tc>
          <w:tcPr>
            <w:tcW w:type="dxa" w:w="2880"/>
            <w:tcBorders>
              <w:top w:val="single" w:color="CCCCCC" w:sz="1"/>
              <w:left w:val="single" w:color="CCCCCC" w:sz="1"/>
              <w:bottom w:val="single" w:color="CCCCCC" w:sz="1"/>
              <w:right w:val="single" w:color="CCCCCC" w:sz="1"/>
            </w:tcBorders>
            <w:shd w:fill="FFFFFF" w:val="clear"/>
          </w:tcPr>
          <w:p>
            <w:r>
              <w:rPr>
                <w:rFonts w:ascii="Arial" w:cs="Arial" w:eastAsia="Arial" w:hAnsi="Arial"/>
                <w:b w:val="false"/>
                <w:bCs w:val="false"/>
                <w:sz w:val="22"/>
                <w:szCs w:val="22"/>
              </w:rPr>
              <w:t xml:space="preserve">Save new tier in modal</w:t>
            </w:r>
          </w:p>
        </w:tc>
        <w:tc>
          <w:tcPr>
            <w:tcW w:type="dxa" w:w="3240"/>
            <w:tcBorders>
              <w:top w:val="single" w:color="CCCCCC" w:sz="1"/>
              <w:left w:val="single" w:color="CCCCCC" w:sz="1"/>
              <w:bottom w:val="single" w:color="CCCCCC" w:sz="1"/>
              <w:right w:val="single" w:color="CCCCCC" w:sz="1"/>
            </w:tcBorders>
            <w:shd w:fill="FFFFFF" w:val="clear"/>
          </w:tcPr>
          <w:p>
            <w:r>
              <w:rPr>
                <w:rFonts w:ascii="Arial" w:cs="Arial" w:eastAsia="Arial" w:hAnsi="Arial"/>
                <w:b w:val="false"/>
                <w:bCs w:val="false"/>
                <w:sz w:val="22"/>
                <w:szCs w:val="22"/>
              </w:rPr>
              <w:t xml:space="preserve">New tier appended to Zustand tiers list; tier table row rendered.</w:t>
            </w:r>
          </w:p>
        </w:tc>
        <w:tc>
          <w:tcPr>
            <w:tcW w:type="dxa" w:w="3240"/>
            <w:tcBorders>
              <w:top w:val="single" w:color="CCCCCC" w:sz="1"/>
              <w:left w:val="single" w:color="CCCCCC" w:sz="1"/>
              <w:bottom w:val="single" w:color="CCCCCC" w:sz="1"/>
              <w:right w:val="single" w:color="CCCCCC" w:sz="1"/>
            </w:tcBorders>
            <w:shd w:fill="FFFFFF" w:val="clear"/>
          </w:tcPr>
          <w:p>
            <w:r>
              <w:rPr>
                <w:rFonts w:ascii="Arial" w:cs="Arial" w:eastAsia="Arial" w:hAnsi="Arial"/>
                <w:b w:val="false"/>
                <w:bCs w:val="false"/>
                <w:sz w:val="22"/>
                <w:szCs w:val="22"/>
              </w:rPr>
              <w:t xml:space="preserve">Modal closes; new row fades in at bottom of tiers table.</w:t>
            </w:r>
          </w:p>
        </w:tc>
      </w:tr>
      <w:tr>
        <w:tc>
          <w:tcPr>
            <w:tcW w:type="dxa" w:w="2880"/>
            <w:tcBorders>
              <w:top w:val="single" w:color="CCCCCC" w:sz="1"/>
              <w:left w:val="single" w:color="CCCCCC" w:sz="1"/>
              <w:bottom w:val="single" w:color="CCCCCC" w:sz="1"/>
              <w:right w:val="single" w:color="CCCCCC" w:sz="1"/>
            </w:tcBorders>
            <w:shd w:fill="F0FFF4" w:val="clear"/>
          </w:tcPr>
          <w:p>
            <w:r>
              <w:rPr>
                <w:rFonts w:ascii="Arial" w:cs="Arial" w:eastAsia="Arial" w:hAnsi="Arial"/>
                <w:b w:val="false"/>
                <w:bCs w:val="false"/>
                <w:sz w:val="22"/>
                <w:szCs w:val="22"/>
              </w:rPr>
              <w:t xml:space="preserve">Click [Connect Stripe]</w:t>
            </w:r>
          </w:p>
        </w:tc>
        <w:tc>
          <w:tcPr>
            <w:tcW w:type="dxa" w:w="3240"/>
            <w:tcBorders>
              <w:top w:val="single" w:color="CCCCCC" w:sz="1"/>
              <w:left w:val="single" w:color="CCCCCC" w:sz="1"/>
              <w:bottom w:val="single" w:color="CCCCCC" w:sz="1"/>
              <w:right w:val="single" w:color="CCCCCC" w:sz="1"/>
            </w:tcBorders>
            <w:shd w:fill="F0FFF4" w:val="clear"/>
          </w:tcPr>
          <w:p>
            <w:r>
              <w:rPr>
                <w:rFonts w:ascii="Arial" w:cs="Arial" w:eastAsia="Arial" w:hAnsi="Arial"/>
                <w:b w:val="false"/>
                <w:bCs w:val="false"/>
                <w:sz w:val="22"/>
                <w:szCs w:val="22"/>
              </w:rPr>
              <w:t xml:space="preserve">GET /admin/stripe/connect-url called; returned URL opened in new tab.</w:t>
            </w:r>
          </w:p>
        </w:tc>
        <w:tc>
          <w:tcPr>
            <w:tcW w:type="dxa" w:w="3240"/>
            <w:tcBorders>
              <w:top w:val="single" w:color="CCCCCC" w:sz="1"/>
              <w:left w:val="single" w:color="CCCCCC" w:sz="1"/>
              <w:bottom w:val="single" w:color="CCCCCC" w:sz="1"/>
              <w:right w:val="single" w:color="CCCCCC" w:sz="1"/>
            </w:tcBorders>
            <w:shd w:fill="F0FFF4" w:val="clear"/>
          </w:tcPr>
          <w:p>
            <w:r>
              <w:rPr>
                <w:rFonts w:ascii="Arial" w:cs="Arial" w:eastAsia="Arial" w:hAnsi="Arial"/>
                <w:b w:val="false"/>
                <w:bCs w:val="false"/>
                <w:sz w:val="22"/>
                <w:szCs w:val="22"/>
              </w:rPr>
              <w:t xml:space="preserve">New browser tab opens; wizard stays open. On callback success, badge updates to green.</w:t>
            </w:r>
          </w:p>
        </w:tc>
      </w:tr>
      <w:tr>
        <w:tc>
          <w:tcPr>
            <w:tcW w:type="dxa" w:w="2880"/>
            <w:tcBorders>
              <w:top w:val="single" w:color="CCCCCC" w:sz="1"/>
              <w:left w:val="single" w:color="CCCCCC" w:sz="1"/>
              <w:bottom w:val="single" w:color="CCCCCC" w:sz="1"/>
              <w:right w:val="single" w:color="CCCCCC" w:sz="1"/>
            </w:tcBorders>
            <w:shd w:fill="FFFFFF" w:val="clear"/>
          </w:tcPr>
          <w:p>
            <w:r>
              <w:rPr>
                <w:rFonts w:ascii="Arial" w:cs="Arial" w:eastAsia="Arial" w:hAnsi="Arial"/>
                <w:b w:val="false"/>
                <w:bCs w:val="false"/>
                <w:sz w:val="22"/>
                <w:szCs w:val="22"/>
              </w:rPr>
              <w:t xml:space="preserve">Toggle "Enable Waitlist" ON</w:t>
            </w:r>
          </w:p>
        </w:tc>
        <w:tc>
          <w:tcPr>
            <w:tcW w:type="dxa" w:w="3240"/>
            <w:tcBorders>
              <w:top w:val="single" w:color="CCCCCC" w:sz="1"/>
              <w:left w:val="single" w:color="CCCCCC" w:sz="1"/>
              <w:bottom w:val="single" w:color="CCCCCC" w:sz="1"/>
              <w:right w:val="single" w:color="CCCCCC" w:sz="1"/>
            </w:tcBorders>
            <w:shd w:fill="FFFFFF" w:val="clear"/>
          </w:tcPr>
          <w:p>
            <w:r>
              <w:rPr>
                <w:rFonts w:ascii="Arial" w:cs="Arial" w:eastAsia="Arial" w:hAnsi="Arial"/>
                <w:b w:val="false"/>
                <w:bCs w:val="false"/>
                <w:sz w:val="22"/>
                <w:szCs w:val="22"/>
              </w:rPr>
              <w:t xml:space="preserve">max_waitlist set to unlimited; waitlist activates when Max Registrations is reached.</w:t>
            </w:r>
          </w:p>
        </w:tc>
        <w:tc>
          <w:tcPr>
            <w:tcW w:type="dxa" w:w="3240"/>
            <w:tcBorders>
              <w:top w:val="single" w:color="CCCCCC" w:sz="1"/>
              <w:left w:val="single" w:color="CCCCCC" w:sz="1"/>
              <w:bottom w:val="single" w:color="CCCCCC" w:sz="1"/>
              <w:right w:val="single" w:color="CCCCCC" w:sz="1"/>
            </w:tcBorders>
            <w:shd w:fill="FFFFFF" w:val="clear"/>
          </w:tcPr>
          <w:p>
            <w:r>
              <w:rPr>
                <w:rFonts w:ascii="Arial" w:cs="Arial" w:eastAsia="Arial" w:hAnsi="Arial"/>
                <w:b w:val="false"/>
                <w:bCs w:val="false"/>
                <w:sz w:val="22"/>
                <w:szCs w:val="22"/>
              </w:rPr>
              <w:t xml:space="preserve">Toggle turns green. Note: "Members will be automatically promoted when spots open."</w:t>
            </w:r>
          </w:p>
        </w:tc>
      </w:tr>
      <w:tr>
        <w:tc>
          <w:tcPr>
            <w:tcW w:type="dxa" w:w="2880"/>
            <w:tcBorders>
              <w:top w:val="single" w:color="CCCCCC" w:sz="1"/>
              <w:left w:val="single" w:color="CCCCCC" w:sz="1"/>
              <w:bottom w:val="single" w:color="CCCCCC" w:sz="1"/>
              <w:right w:val="single" w:color="CCCCCC" w:sz="1"/>
            </w:tcBorders>
            <w:shd w:fill="F0FFF4" w:val="clear"/>
          </w:tcPr>
          <w:p>
            <w:r>
              <w:rPr>
                <w:rFonts w:ascii="Arial" w:cs="Arial" w:eastAsia="Arial" w:hAnsi="Arial"/>
                <w:b w:val="false"/>
                <w:bCs w:val="false"/>
                <w:sz w:val="22"/>
                <w:szCs w:val="22"/>
              </w:rPr>
              <w:t xml:space="preserve">Click [&lt; Back: Location]</w:t>
            </w:r>
          </w:p>
        </w:tc>
        <w:tc>
          <w:tcPr>
            <w:tcW w:type="dxa" w:w="3240"/>
            <w:tcBorders>
              <w:top w:val="single" w:color="CCCCCC" w:sz="1"/>
              <w:left w:val="single" w:color="CCCCCC" w:sz="1"/>
              <w:bottom w:val="single" w:color="CCCCCC" w:sz="1"/>
              <w:right w:val="single" w:color="CCCCCC" w:sz="1"/>
            </w:tcBorders>
            <w:shd w:fill="F0FFF4" w:val="clear"/>
          </w:tcPr>
          <w:p>
            <w:r>
              <w:rPr>
                <w:rFonts w:ascii="Arial" w:cs="Arial" w:eastAsia="Arial" w:hAnsi="Arial"/>
                <w:b w:val="false"/>
                <w:bCs w:val="false"/>
                <w:sz w:val="22"/>
                <w:szCs w:val="22"/>
              </w:rPr>
              <w:t xml:space="preserve">Step 4 data preserved in Zustand; wizard navigates to Step 3.</w:t>
            </w:r>
          </w:p>
        </w:tc>
        <w:tc>
          <w:tcPr>
            <w:tcW w:type="dxa" w:w="3240"/>
            <w:tcBorders>
              <w:top w:val="single" w:color="CCCCCC" w:sz="1"/>
              <w:left w:val="single" w:color="CCCCCC" w:sz="1"/>
              <w:bottom w:val="single" w:color="CCCCCC" w:sz="1"/>
              <w:right w:val="single" w:color="CCCCCC" w:sz="1"/>
            </w:tcBorders>
            <w:shd w:fill="F0FFF4" w:val="clear"/>
          </w:tcPr>
          <w:p>
            <w:r>
              <w:rPr>
                <w:rFonts w:ascii="Arial" w:cs="Arial" w:eastAsia="Arial" w:hAnsi="Arial"/>
                <w:b w:val="false"/>
                <w:bCs w:val="false"/>
                <w:sz w:val="22"/>
                <w:szCs w:val="22"/>
              </w:rPr>
              <w:t xml:space="preserve">Reverse slide animation; Step 3 content restored.</w:t>
            </w:r>
          </w:p>
        </w:tc>
      </w:tr>
      <w:tr>
        <w:tc>
          <w:tcPr>
            <w:tcW w:type="dxa" w:w="2880"/>
            <w:tcBorders>
              <w:top w:val="single" w:color="CCCCCC" w:sz="1"/>
              <w:left w:val="single" w:color="CCCCCC" w:sz="1"/>
              <w:bottom w:val="single" w:color="CCCCCC" w:sz="1"/>
              <w:right w:val="single" w:color="CCCCCC" w:sz="1"/>
            </w:tcBorders>
            <w:shd w:fill="FFFFFF" w:val="clear"/>
          </w:tcPr>
          <w:p>
            <w:r>
              <w:rPr>
                <w:rFonts w:ascii="Arial" w:cs="Arial" w:eastAsia="Arial" w:hAnsi="Arial"/>
                <w:b w:val="false"/>
                <w:bCs w:val="false"/>
                <w:sz w:val="22"/>
                <w:szCs w:val="22"/>
              </w:rPr>
              <w:t xml:space="preserve">Click [Next: Volunteers →]</w:t>
            </w:r>
          </w:p>
        </w:tc>
        <w:tc>
          <w:tcPr>
            <w:tcW w:type="dxa" w:w="3240"/>
            <w:tcBorders>
              <w:top w:val="single" w:color="CCCCCC" w:sz="1"/>
              <w:left w:val="single" w:color="CCCCCC" w:sz="1"/>
              <w:bottom w:val="single" w:color="CCCCCC" w:sz="1"/>
              <w:right w:val="single" w:color="CCCCCC" w:sz="1"/>
            </w:tcBorders>
            <w:shd w:fill="FFFFFF" w:val="clear"/>
          </w:tcPr>
          <w:p>
            <w:r>
              <w:rPr>
                <w:rFonts w:ascii="Arial" w:cs="Arial" w:eastAsia="Arial" w:hAnsi="Arial"/>
                <w:b w:val="false"/>
                <w:bCs w:val="false"/>
                <w:sz w:val="22"/>
                <w:szCs w:val="22"/>
              </w:rPr>
              <w:t xml:space="preserve">Step 4 payload flushed to PUT /api/v1/events/:id (draft); event_tickets records created for each tier; wizard advances to Step 5.</w:t>
            </w:r>
          </w:p>
        </w:tc>
        <w:tc>
          <w:tcPr>
            <w:tcW w:type="dxa" w:w="3240"/>
            <w:tcBorders>
              <w:top w:val="single" w:color="CCCCCC" w:sz="1"/>
              <w:left w:val="single" w:color="CCCCCC" w:sz="1"/>
              <w:bottom w:val="single" w:color="CCCCCC" w:sz="1"/>
              <w:right w:val="single" w:color="CCCCCC" w:sz="1"/>
            </w:tcBorders>
            <w:shd w:fill="FFFFFF" w:val="clear"/>
          </w:tcPr>
          <w:p>
            <w:r>
              <w:rPr>
                <w:rFonts w:ascii="Arial" w:cs="Arial" w:eastAsia="Arial" w:hAnsi="Arial"/>
                <w:b w:val="false"/>
                <w:bCs w:val="false"/>
                <w:sz w:val="22"/>
                <w:szCs w:val="22"/>
              </w:rPr>
              <w:t xml:space="preserve">Loading spinner; slide animation to Step 5 on success.</w:t>
            </w:r>
          </w:p>
        </w:tc>
      </w:tr>
    </w:tbl>
    <w:p>
      <w:pPr>
        <w:spacing w:after="160"/>
      </w:pPr>
    </w:p>
    <w:p>
      <w:pPr>
        <w:pStyle w:val="Heading2"/>
      </w:pPr>
      <w:r>
        <w:rPr>
          <w:rFonts w:ascii="Arial" w:cs="Arial" w:eastAsia="Arial" w:hAnsi="Arial"/>
        </w:rPr>
        <w:t xml:space="preserve">3.7  API Calls Referenced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760"/>
            <w:tcBorders>
              <w:top w:val="single" w:color="CCCCCC" w:sz="1"/>
              <w:left w:val="single" w:color="CCCCCC" w:sz="1"/>
              <w:bottom w:val="single" w:color="CCCCCC" w:sz="1"/>
              <w:right w:val="single" w:color="CCCCCC" w:sz="1"/>
            </w:tcBorders>
            <w:shd w:fill="D5E8F0" w:val="clear"/>
            <w:vAlign w:val="center"/>
          </w:tcPr>
          <w:p>
            <w:pPr>
              <w:jc w:val="center"/>
            </w:pPr>
            <w:r>
              <w:rPr>
                <w:rFonts w:ascii="Arial" w:cs="Arial" w:eastAsia="Arial" w:hAnsi="Arial"/>
                <w:b/>
                <w:bCs/>
                <w:sz w:val="22"/>
                <w:szCs w:val="22"/>
              </w:rPr>
              <w:t xml:space="preserve">API Endpoint</w:t>
            </w:r>
          </w:p>
        </w:tc>
        <w:tc>
          <w:tcPr>
            <w:tcW w:type="dxa" w:w="2280"/>
            <w:tcBorders>
              <w:top w:val="single" w:color="CCCCCC" w:sz="1"/>
              <w:left w:val="single" w:color="CCCCCC" w:sz="1"/>
              <w:bottom w:val="single" w:color="CCCCCC" w:sz="1"/>
              <w:right w:val="single" w:color="CCCCCC" w:sz="1"/>
            </w:tcBorders>
            <w:shd w:fill="D5E8F0" w:val="clear"/>
            <w:vAlign w:val="center"/>
          </w:tcPr>
          <w:p>
            <w:pPr>
              <w:jc w:val="center"/>
            </w:pPr>
            <w:r>
              <w:rPr>
                <w:rFonts w:ascii="Arial" w:cs="Arial" w:eastAsia="Arial" w:hAnsi="Arial"/>
                <w:b/>
                <w:bCs/>
                <w:sz w:val="22"/>
                <w:szCs w:val="22"/>
              </w:rPr>
              <w:t xml:space="preserve">Trigger</w:t>
            </w:r>
          </w:p>
        </w:tc>
        <w:tc>
          <w:tcPr>
            <w:tcW w:type="dxa" w:w="4320"/>
            <w:tcBorders>
              <w:top w:val="single" w:color="CCCCCC" w:sz="1"/>
              <w:left w:val="single" w:color="CCCCCC" w:sz="1"/>
              <w:bottom w:val="single" w:color="CCCCCC" w:sz="1"/>
              <w:right w:val="single" w:color="CCCCCC" w:sz="1"/>
            </w:tcBorders>
            <w:shd w:fill="D5E8F0" w:val="clear"/>
            <w:vAlign w:val="center"/>
          </w:tcPr>
          <w:p>
            <w:pPr>
              <w:jc w:val="center"/>
            </w:pPr>
            <w:r>
              <w:rPr>
                <w:rFonts w:ascii="Arial" w:cs="Arial" w:eastAsia="Arial" w:hAnsi="Arial"/>
                <w:b/>
                <w:bCs/>
                <w:sz w:val="22"/>
                <w:szCs w:val="22"/>
              </w:rPr>
              <w:t xml:space="preserve">Purpose</w:t>
            </w:r>
          </w:p>
        </w:tc>
      </w:tr>
      <w:tr>
        <w:tc>
          <w:tcPr>
            <w:tcW w:type="dxa" w:w="2760"/>
            <w:tcBorders>
              <w:top w:val="single" w:color="CCCCCC" w:sz="1"/>
              <w:left w:val="single" w:color="CCCCCC" w:sz="1"/>
              <w:bottom w:val="single" w:color="CCCCCC" w:sz="1"/>
              <w:right w:val="single" w:color="CCCCCC" w:sz="1"/>
            </w:tcBorders>
            <w:shd w:fill="F0FFF4" w:val="clear"/>
          </w:tcPr>
          <w:p>
            <w:r>
              <w:rPr>
                <w:rFonts w:ascii="Arial" w:cs="Arial" w:eastAsia="Arial" w:hAnsi="Arial"/>
                <w:b w:val="false"/>
                <w:bCs w:val="false"/>
                <w:sz w:val="22"/>
                <w:szCs w:val="22"/>
              </w:rPr>
              <w:t xml:space="preserve">GET /api/v1/admin/stripe/status</w:t>
            </w:r>
          </w:p>
        </w:tc>
        <w:tc>
          <w:tcPr>
            <w:tcW w:type="dxa" w:w="2280"/>
            <w:tcBorders>
              <w:top w:val="single" w:color="CCCCCC" w:sz="1"/>
              <w:left w:val="single" w:color="CCCCCC" w:sz="1"/>
              <w:bottom w:val="single" w:color="CCCCCC" w:sz="1"/>
              <w:right w:val="single" w:color="CCCCCC" w:sz="1"/>
            </w:tcBorders>
            <w:shd w:fill="F0FFF4" w:val="clear"/>
          </w:tcPr>
          <w:p>
            <w:r>
              <w:rPr>
                <w:rFonts w:ascii="Arial" w:cs="Arial" w:eastAsia="Arial" w:hAnsi="Arial"/>
                <w:b w:val="false"/>
                <w:bCs w:val="false"/>
                <w:sz w:val="22"/>
                <w:szCs w:val="22"/>
              </w:rPr>
              <w:t xml:space="preserve">Step 4 mounts</w:t>
            </w:r>
          </w:p>
        </w:tc>
        <w:tc>
          <w:tcPr>
            <w:tcW w:type="dxa" w:w="4320"/>
            <w:tcBorders>
              <w:top w:val="single" w:color="CCCCCC" w:sz="1"/>
              <w:left w:val="single" w:color="CCCCCC" w:sz="1"/>
              <w:bottom w:val="single" w:color="CCCCCC" w:sz="1"/>
              <w:right w:val="single" w:color="CCCCCC" w:sz="1"/>
            </w:tcBorders>
            <w:shd w:fill="F0FFF4" w:val="clear"/>
          </w:tcPr>
          <w:p>
            <w:r>
              <w:rPr>
                <w:rFonts w:ascii="Arial" w:cs="Arial" w:eastAsia="Arial" w:hAnsi="Arial"/>
                <w:b w:val="false"/>
                <w:bCs w:val="false"/>
                <w:sz w:val="22"/>
                <w:szCs w:val="22"/>
              </w:rPr>
              <w:t xml:space="preserve">Check whether org has a connected Stripe account. Returns connected: boolean, account_id, display_name.</w:t>
            </w:r>
          </w:p>
        </w:tc>
      </w:tr>
      <w:tr>
        <w:tc>
          <w:tcPr>
            <w:tcW w:type="dxa" w:w="2760"/>
            <w:tcBorders>
              <w:top w:val="single" w:color="CCCCCC" w:sz="1"/>
              <w:left w:val="single" w:color="CCCCCC" w:sz="1"/>
              <w:bottom w:val="single" w:color="CCCCCC" w:sz="1"/>
              <w:right w:val="single" w:color="CCCCCC" w:sz="1"/>
            </w:tcBorders>
            <w:shd w:fill="FFFFFF" w:val="clear"/>
          </w:tcPr>
          <w:p>
            <w:r>
              <w:rPr>
                <w:rFonts w:ascii="Arial" w:cs="Arial" w:eastAsia="Arial" w:hAnsi="Arial"/>
                <w:b w:val="false"/>
                <w:bCs w:val="false"/>
                <w:sz w:val="22"/>
                <w:szCs w:val="22"/>
              </w:rPr>
              <w:t xml:space="preserve">GET /api/v1/admin/stripe/connect-url</w:t>
            </w:r>
          </w:p>
        </w:tc>
        <w:tc>
          <w:tcPr>
            <w:tcW w:type="dxa" w:w="2280"/>
            <w:tcBorders>
              <w:top w:val="single" w:color="CCCCCC" w:sz="1"/>
              <w:left w:val="single" w:color="CCCCCC" w:sz="1"/>
              <w:bottom w:val="single" w:color="CCCCCC" w:sz="1"/>
              <w:right w:val="single" w:color="CCCCCC" w:sz="1"/>
            </w:tcBorders>
            <w:shd w:fill="FFFFFF" w:val="clear"/>
          </w:tcPr>
          <w:p>
            <w:r>
              <w:rPr>
                <w:rFonts w:ascii="Arial" w:cs="Arial" w:eastAsia="Arial" w:hAnsi="Arial"/>
                <w:b w:val="false"/>
                <w:bCs w:val="false"/>
                <w:sz w:val="22"/>
                <w:szCs w:val="22"/>
              </w:rPr>
              <w:t xml:space="preserve">"Connect Stripe" clicked</w:t>
            </w:r>
          </w:p>
        </w:tc>
        <w:tc>
          <w:tcPr>
            <w:tcW w:type="dxa" w:w="4320"/>
            <w:tcBorders>
              <w:top w:val="single" w:color="CCCCCC" w:sz="1"/>
              <w:left w:val="single" w:color="CCCCCC" w:sz="1"/>
              <w:bottom w:val="single" w:color="CCCCCC" w:sz="1"/>
              <w:right w:val="single" w:color="CCCCCC" w:sz="1"/>
            </w:tcBorders>
            <w:shd w:fill="FFFFFF" w:val="clear"/>
          </w:tcPr>
          <w:p>
            <w:r>
              <w:rPr>
                <w:rFonts w:ascii="Arial" w:cs="Arial" w:eastAsia="Arial" w:hAnsi="Arial"/>
                <w:b w:val="false"/>
                <w:bCs w:val="false"/>
                <w:sz w:val="22"/>
                <w:szCs w:val="22"/>
              </w:rPr>
              <w:t xml:space="preserve">Generate Stripe Connect OAuth URL for the org. Returned URL opened in a new tab.</w:t>
            </w:r>
          </w:p>
        </w:tc>
      </w:tr>
      <w:tr>
        <w:tc>
          <w:tcPr>
            <w:tcW w:type="dxa" w:w="2760"/>
            <w:tcBorders>
              <w:top w:val="single" w:color="CCCCCC" w:sz="1"/>
              <w:left w:val="single" w:color="CCCCCC" w:sz="1"/>
              <w:bottom w:val="single" w:color="CCCCCC" w:sz="1"/>
              <w:right w:val="single" w:color="CCCCCC" w:sz="1"/>
            </w:tcBorders>
            <w:shd w:fill="F0FFF4" w:val="clear"/>
          </w:tcPr>
          <w:p>
            <w:r>
              <w:rPr>
                <w:rFonts w:ascii="Arial" w:cs="Arial" w:eastAsia="Arial" w:hAnsi="Arial"/>
                <w:b w:val="false"/>
                <w:bCs w:val="false"/>
                <w:sz w:val="22"/>
                <w:szCs w:val="22"/>
              </w:rPr>
              <w:t xml:space="preserve">PUT /api/v1/events/:id</w:t>
            </w:r>
          </w:p>
        </w:tc>
        <w:tc>
          <w:tcPr>
            <w:tcW w:type="dxa" w:w="2280"/>
            <w:tcBorders>
              <w:top w:val="single" w:color="CCCCCC" w:sz="1"/>
              <w:left w:val="single" w:color="CCCCCC" w:sz="1"/>
              <w:bottom w:val="single" w:color="CCCCCC" w:sz="1"/>
              <w:right w:val="single" w:color="CCCCCC" w:sz="1"/>
            </w:tcBorders>
            <w:shd w:fill="F0FFF4" w:val="clear"/>
          </w:tcPr>
          <w:p>
            <w:r>
              <w:rPr>
                <w:rFonts w:ascii="Arial" w:cs="Arial" w:eastAsia="Arial" w:hAnsi="Arial"/>
                <w:b w:val="false"/>
                <w:bCs w:val="false"/>
                <w:sz w:val="22"/>
                <w:szCs w:val="22"/>
              </w:rPr>
              <w:t xml:space="preserve">[Next: Volunteers →] clicked</w:t>
            </w:r>
          </w:p>
        </w:tc>
        <w:tc>
          <w:tcPr>
            <w:tcW w:type="dxa" w:w="4320"/>
            <w:tcBorders>
              <w:top w:val="single" w:color="CCCCCC" w:sz="1"/>
              <w:left w:val="single" w:color="CCCCCC" w:sz="1"/>
              <w:bottom w:val="single" w:color="CCCCCC" w:sz="1"/>
              <w:right w:val="single" w:color="CCCCCC" w:sz="1"/>
            </w:tcBorders>
            <w:shd w:fill="F0FFF4" w:val="clear"/>
          </w:tcPr>
          <w:p>
            <w:r>
              <w:rPr>
                <w:rFonts w:ascii="Arial" w:cs="Arial" w:eastAsia="Arial" w:hAnsi="Arial"/>
                <w:b w:val="false"/>
                <w:bCs w:val="false"/>
                <w:sz w:val="22"/>
                <w:szCs w:val="22"/>
              </w:rPr>
              <w:t xml:space="preserve">Flush Step 4 payload: registration_type, max_capacity, requires_rsvp, registration_deadline, waitlist_enabled, confirmation_message.</w:t>
            </w:r>
          </w:p>
        </w:tc>
      </w:tr>
      <w:tr>
        <w:tc>
          <w:tcPr>
            <w:tcW w:type="dxa" w:w="2760"/>
            <w:tcBorders>
              <w:top w:val="single" w:color="CCCCCC" w:sz="1"/>
              <w:left w:val="single" w:color="CCCCCC" w:sz="1"/>
              <w:bottom w:val="single" w:color="CCCCCC" w:sz="1"/>
              <w:right w:val="single" w:color="CCCCCC" w:sz="1"/>
            </w:tcBorders>
            <w:shd w:fill="FFFFFF" w:val="clear"/>
          </w:tcPr>
          <w:p>
            <w:r>
              <w:rPr>
                <w:rFonts w:ascii="Arial" w:cs="Arial" w:eastAsia="Arial" w:hAnsi="Arial"/>
                <w:b w:val="false"/>
                <w:bCs w:val="false"/>
                <w:sz w:val="22"/>
                <w:szCs w:val="22"/>
              </w:rPr>
              <w:t xml:space="preserve">POST /api/v1/events/:id/tickets</w:t>
            </w:r>
          </w:p>
        </w:tc>
        <w:tc>
          <w:tcPr>
            <w:tcW w:type="dxa" w:w="2280"/>
            <w:tcBorders>
              <w:top w:val="single" w:color="CCCCCC" w:sz="1"/>
              <w:left w:val="single" w:color="CCCCCC" w:sz="1"/>
              <w:bottom w:val="single" w:color="CCCCCC" w:sz="1"/>
              <w:right w:val="single" w:color="CCCCCC" w:sz="1"/>
            </w:tcBorders>
            <w:shd w:fill="FFFFFF" w:val="clear"/>
          </w:tcPr>
          <w:p>
            <w:r>
              <w:rPr>
                <w:rFonts w:ascii="Arial" w:cs="Arial" w:eastAsia="Arial" w:hAnsi="Arial"/>
                <w:b w:val="false"/>
                <w:bCs w:val="false"/>
                <w:sz w:val="22"/>
                <w:szCs w:val="22"/>
              </w:rPr>
              <w:t xml:space="preserve">[Next: Volunteers →] clicked</w:t>
            </w:r>
          </w:p>
        </w:tc>
        <w:tc>
          <w:tcPr>
            <w:tcW w:type="dxa" w:w="4320"/>
            <w:tcBorders>
              <w:top w:val="single" w:color="CCCCCC" w:sz="1"/>
              <w:left w:val="single" w:color="CCCCCC" w:sz="1"/>
              <w:bottom w:val="single" w:color="CCCCCC" w:sz="1"/>
              <w:right w:val="single" w:color="CCCCCC" w:sz="1"/>
            </w:tcBorders>
            <w:shd w:fill="FFFFFF" w:val="clear"/>
          </w:tcPr>
          <w:p>
            <w:r>
              <w:rPr>
                <w:rFonts w:ascii="Arial" w:cs="Arial" w:eastAsia="Arial" w:hAnsi="Arial"/>
                <w:b w:val="false"/>
                <w:bCs w:val="false"/>
                <w:sz w:val="22"/>
                <w:szCs w:val="22"/>
              </w:rPr>
              <w:t xml:space="preserve">Create or upsert event_tickets records: name, price, early_bird_price, window_start, window_end, max_count, scholarship_eligible.</w:t>
            </w:r>
          </w:p>
        </w:tc>
      </w:tr>
    </w:tbl>
    <w:p>
      <w:pPr>
        <w:spacing w:after="160"/>
      </w:pPr>
    </w:p>
    <w:p>
      <w:pPr>
        <w:pStyle w:val="Heading2"/>
      </w:pPr>
      <w:r>
        <w:rPr>
          <w:rFonts w:ascii="Arial" w:cs="Arial" w:eastAsia="Arial" w:hAnsi="Arial"/>
        </w:rPr>
        <w:t xml:space="preserve">3.8  Design Callouts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4332" w:sz="3"/>
              <w:left w:val="single" w:color="1B4332" w:sz="6"/>
              <w:bottom w:val="single" w:color="C8E6C9" w:sz="1"/>
              <w:right w:val="single" w:color="C8E6C9" w:sz="1"/>
            </w:tcBorders>
            <w:shd w:fill="F0FFF4" w:val="clear"/>
            <w:tcMar>
              <w:top w:type="dxa" w:w="120"/>
              <w:left w:type="dxa" w:w="180"/>
              <w:bottom w:type="dxa" w:w="120"/>
              <w:right w:type="dxa" w:w="180"/>
            </w:tcMar>
          </w:tcPr>
          <w:p>
            <w:pPr>
              <w:spacing w:after="80"/>
            </w:pPr>
            <w:r>
              <w:rPr>
                <w:rFonts w:ascii="Arial" w:cs="Arial" w:eastAsia="Arial" w:hAnsi="Arial"/>
                <w:b/>
                <w:bCs/>
                <w:color w:val="1B4332"/>
                <w:sz w:val="22"/>
                <w:szCs w:val="22"/>
              </w:rPr>
              <w:t xml:space="preserve">💡  Progressive Disclosure: Free-First Philosophy</w:t>
            </w:r>
          </w:p>
          <w:p>
            <w:pPr>
              <w:spacing w:after="60"/>
            </w:pPr>
            <w:r>
              <w:rPr>
                <w:rFonts w:ascii="Arial" w:cs="Arial" w:eastAsia="Arial" w:hAnsi="Arial"/>
                <w:color w:val="333333"/>
                <w:sz w:val="20"/>
                <w:szCs w:val="20"/>
              </w:rPr>
              <w:t xml:space="preserve">The vast majority of church events are free to attend. Placing "Free Event" as the default selected state ensures that admins creating a typical Sunday service, Bible study, or community gathering are not confronted with payment configuration UI they do not need. The Paid Tickets and Donation options are visible but subdued — they reveal their full configuration panels only on selection.</w:t>
            </w:r>
          </w:p>
          <w:p>
            <w:pPr>
              <w:spacing w:after="60"/>
            </w:pPr>
            <w:r>
              <w:rPr>
                <w:rFonts w:ascii="Arial" w:cs="Arial" w:eastAsia="Arial" w:hAnsi="Arial"/>
                <w:color w:val="333333"/>
                <w:sz w:val="20"/>
                <w:szCs w:val="20"/>
              </w:rPr>
              <w:t xml:space="preserve">This approach reduces cognitive overload for the most common persona (Ministry Leader creating a weekly event) while making the full payment system immediately accessible for the less frequent but high-value persona (Administrator setting up a fall retreat or fundraising dinner).</w:t>
            </w:r>
          </w:p>
          <w:p>
            <w:pPr>
              <w:spacing w:after="60"/>
            </w:pPr>
            <w:r>
              <w:rPr>
                <w:rFonts w:ascii="Arial" w:cs="Arial" w:eastAsia="Arial" w:hAnsi="Arial"/>
                <w:color w:val="333333"/>
                <w:sz w:val="20"/>
                <w:szCs w:val="20"/>
              </w:rPr>
              <w:t xml:space="preserve">The info banner visible in Free Event mode reinforces this: "ℹ️ Free event — no payment required." This explicitly communicates that the absence of a price field is intentional, preventing confusion.</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4332" w:sz="3"/>
              <w:left w:val="single" w:color="1B4332" w:sz="6"/>
              <w:bottom w:val="single" w:color="C8E6C9" w:sz="1"/>
              <w:right w:val="single" w:color="C8E6C9" w:sz="1"/>
            </w:tcBorders>
            <w:shd w:fill="EBF5FB" w:val="clear"/>
            <w:tcMar>
              <w:top w:type="dxa" w:w="120"/>
              <w:left w:type="dxa" w:w="180"/>
              <w:bottom w:type="dxa" w:w="120"/>
              <w:right w:type="dxa" w:w="180"/>
            </w:tcMar>
          </w:tcPr>
          <w:p>
            <w:pPr>
              <w:spacing w:after="80"/>
            </w:pPr>
            <w:r>
              <w:rPr>
                <w:rFonts w:ascii="Arial" w:cs="Arial" w:eastAsia="Arial" w:hAnsi="Arial"/>
                <w:b/>
                <w:bCs/>
                <w:color w:val="1B4332"/>
                <w:sz w:val="22"/>
                <w:szCs w:val="22"/>
              </w:rPr>
              <w:t xml:space="preserve">💳  Stripe Connect Architecture for Multi-Tenant Payment Processing</w:t>
            </w:r>
          </w:p>
          <w:p>
            <w:pPr>
              <w:spacing w:after="60"/>
            </w:pPr>
            <w:r>
              <w:rPr>
                <w:rFonts w:ascii="Arial" w:cs="Arial" w:eastAsia="Arial" w:hAnsi="Arial"/>
                <w:color w:val="333333"/>
                <w:sz w:val="20"/>
                <w:szCs w:val="20"/>
              </w:rPr>
              <w:t xml:space="preserve">ROCA uses Stripe Connect (Standard account model) to process payments on behalf of each church organization. Each org connects their own Stripe account; registration payments flow directly to the org's Stripe account minus the platform fee (2.5% + $0.30 per transaction, configurable per contract).</w:t>
            </w:r>
          </w:p>
          <w:p>
            <w:pPr>
              <w:spacing w:after="60"/>
            </w:pPr>
            <w:r>
              <w:rPr>
                <w:rFonts w:ascii="Arial" w:cs="Arial" w:eastAsia="Arial" w:hAnsi="Arial"/>
                <w:color w:val="333333"/>
                <w:sz w:val="20"/>
                <w:szCs w:val="20"/>
              </w:rPr>
              <w:t xml:space="preserve">This architecture means ROCA never holds member payment data — all card handling is delegated to Stripe's PCI-compliant payment flow. The ROCA platform only stores the Stripe charge ID and amount for reporting.</w:t>
            </w:r>
          </w:p>
          <w:p>
            <w:pPr>
              <w:spacing w:after="60"/>
            </w:pPr>
            <w:r>
              <w:rPr>
                <w:rFonts w:ascii="Arial" w:cs="Arial" w:eastAsia="Arial" w:hAnsi="Arial"/>
                <w:color w:val="333333"/>
                <w:sz w:val="20"/>
                <w:szCs w:val="20"/>
              </w:rPr>
              <w:t xml:space="preserve">For orgs without a connected Stripe account, the [Connect Stripe to Continue] button initiates the Stripe OAuth flow. Once the OAuth callback is received, it broadcasts a WebSocket message to update the Stripe status badge in real time without a page refresh.</w:t>
            </w:r>
          </w:p>
        </w:tc>
      </w:tr>
    </w:tbl>
    <w:p>
      <w:pPr>
        <w:spacing w:after="160"/>
      </w:pPr>
    </w:p>
    <w:p>
      <w:pPr>
        <w:pStyle w:val="Heading1"/>
      </w:pPr>
      <w:r>
        <w:rPr>
          <w:rFonts w:ascii="Arial" w:cs="Arial" w:eastAsia="Arial" w:hAnsi="Arial"/>
        </w:rPr>
        <w:t xml:space="preserve">4.  Shared UI Elements (Both Screens)</w:t>
      </w:r>
    </w:p>
    <w:p>
      <w:pPr>
        <w:pStyle w:val="Heading2"/>
      </w:pPr>
      <w:r>
        <w:rPr>
          <w:rFonts w:ascii="Arial" w:cs="Arial" w:eastAsia="Arial" w:hAnsi="Arial"/>
        </w:rPr>
        <w:t xml:space="preserve">4.1  6-Step Progress Indicator</w:t>
      </w:r>
    </w:p>
    <w:p>
      <w:pPr>
        <w:pStyle w:val="BodyText"/>
      </w:pPr>
      <w:r>
        <w:rPr>
          <w:rFonts w:ascii="Arial" w:cs="Arial" w:eastAsia="Arial" w:hAnsi="Arial"/>
        </w:rPr>
        <w:t xml:space="preserve">Displayed as a horizontal row of 6 pill-shaped step indicators at the top of the wizard modal, pinned below the wizard header bar.</w:t>
      </w:r>
    </w:p>
    <w:p>
      <w:pPr>
        <w:pStyle w:val="BodyText"/>
        <w:numPr>
          <w:ilvl w:val="0"/>
          <w:numId w:val="2"/>
        </w:numPr>
      </w:pPr>
      <w:r>
        <w:rPr>
          <w:rFonts w:ascii="Arial" w:cs="Arial" w:eastAsia="Arial" w:hAnsi="Arial"/>
        </w:rPr>
        <w:t xml:space="preserve">Completed steps (1 and 2 in Batch 2): filled green pill (#1B4332) with a white checkmark (✓) icon and step number.</w:t>
      </w:r>
    </w:p>
    <w:p>
      <w:pPr>
        <w:pStyle w:val="BodyText"/>
        <w:numPr>
          <w:ilvl w:val="0"/>
          <w:numId w:val="2"/>
        </w:numPr>
      </w:pPr>
      <w:r>
        <w:rPr>
          <w:rFonts w:ascii="Arial" w:cs="Arial" w:eastAsia="Arial" w:hAnsi="Arial"/>
        </w:rPr>
        <w:t xml:space="preserve">Active step: filled dark green pill with white step number and a subtle drop shadow; slightly larger (by 2px height) than inactive pills.</w:t>
      </w:r>
    </w:p>
    <w:p>
      <w:pPr>
        <w:pStyle w:val="BodyText"/>
        <w:numPr>
          <w:ilvl w:val="0"/>
          <w:numId w:val="2"/>
        </w:numPr>
      </w:pPr>
      <w:r>
        <w:rPr>
          <w:rFonts w:ascii="Arial" w:cs="Arial" w:eastAsia="Arial" w:hAnsi="Arial"/>
        </w:rPr>
        <w:t xml:space="preserve">Upcoming steps: outlined grey pills with step numbers in grey text.</w:t>
      </w:r>
    </w:p>
    <w:p>
      <w:pPr>
        <w:pStyle w:val="BodyText"/>
        <w:numPr>
          <w:ilvl w:val="0"/>
          <w:numId w:val="2"/>
        </w:numPr>
      </w:pPr>
      <w:r>
        <w:rPr>
          <w:rFonts w:ascii="Arial" w:cs="Arial" w:eastAsia="Arial" w:hAnsi="Arial"/>
        </w:rPr>
        <w:t xml:space="preserve">The indicator is non-interactive — users cannot click ahead to skip steps.</w:t>
      </w:r>
    </w:p>
    <w:p>
      <w:pPr>
        <w:pStyle w:val="BodyText"/>
        <w:numPr>
          <w:ilvl w:val="0"/>
          <w:numId w:val="2"/>
        </w:numPr>
      </w:pPr>
      <w:r>
        <w:rPr>
          <w:rFonts w:ascii="Arial" w:cs="Arial" w:eastAsia="Arial" w:hAnsi="Arial"/>
        </w:rPr>
        <w:t xml:space="preserve">On mobile, step labels are hidden; only numbers and icons are shown to conserve horizontal space.</w:t>
      </w:r>
    </w:p>
    <w:p>
      <w:pPr>
        <w:pStyle w:val="Heading2"/>
      </w:pPr>
      <w:r>
        <w:rPr>
          <w:rFonts w:ascii="Arial" w:cs="Arial" w:eastAsia="Arial" w:hAnsi="Arial"/>
        </w:rPr>
        <w:t xml:space="preserve">4.2  Persistent Wizard Header</w:t>
      </w:r>
    </w:p>
    <w:p>
      <w:pPr>
        <w:pStyle w:val="BodyText"/>
        <w:numPr>
          <w:ilvl w:val="0"/>
          <w:numId w:val="2"/>
        </w:numPr>
      </w:pPr>
      <w:r>
        <w:rPr>
          <w:rFonts w:ascii="Arial" w:cs="Arial" w:eastAsia="Arial" w:hAnsi="Arial"/>
        </w:rPr>
        <w:t xml:space="preserve">Left zone: ROCA wordmark (SVG, 24px height).</w:t>
      </w:r>
    </w:p>
    <w:p>
      <w:pPr>
        <w:pStyle w:val="BodyText"/>
        <w:numPr>
          <w:ilvl w:val="0"/>
          <w:numId w:val="2"/>
        </w:numPr>
      </w:pPr>
      <w:r>
        <w:rPr>
          <w:rFonts w:ascii="Arial" w:cs="Arial" w:eastAsia="Arial" w:hAnsi="Arial"/>
        </w:rPr>
        <w:t xml:space="preserve">Center zone: Live event title from Step 1 (e.g., "Women's Fall Retreat").</w:t>
      </w:r>
    </w:p>
    <w:p>
      <w:pPr>
        <w:pStyle w:val="BodyText"/>
        <w:numPr>
          <w:ilvl w:val="0"/>
          <w:numId w:val="2"/>
        </w:numPr>
      </w:pPr>
      <w:r>
        <w:rPr>
          <w:rFonts w:ascii="Arial" w:cs="Arial" w:eastAsia="Arial" w:hAnsi="Arial"/>
        </w:rPr>
        <w:t xml:space="preserve">Right zone: [Save Draft] ghost button and [×] close icon. Always accessible regardless of active step.</w:t>
      </w:r>
    </w:p>
    <w:p>
      <w:pPr>
        <w:pStyle w:val="BodyText"/>
        <w:numPr>
          <w:ilvl w:val="0"/>
          <w:numId w:val="2"/>
        </w:numPr>
      </w:pPr>
      <w:r>
        <w:rPr>
          <w:rFonts w:ascii="Arial" w:cs="Arial" w:eastAsia="Arial" w:hAnsi="Arial"/>
        </w:rPr>
        <w:t xml:space="preserve">Background: White with 1px bottom border in light green (#C8E6C9).</w:t>
      </w:r>
    </w:p>
    <w:p>
      <w:pPr>
        <w:pStyle w:val="Heading2"/>
      </w:pPr>
      <w:r>
        <w:rPr>
          <w:rFonts w:ascii="Arial" w:cs="Arial" w:eastAsia="Arial" w:hAnsi="Arial"/>
        </w:rPr>
        <w:t xml:space="preserve">4.3  Auto-Save Draft Behavior</w:t>
      </w:r>
    </w:p>
    <w:p>
      <w:pPr>
        <w:pStyle w:val="BodyText"/>
        <w:numPr>
          <w:ilvl w:val="0"/>
          <w:numId w:val="2"/>
        </w:numPr>
      </w:pPr>
      <w:r>
        <w:rPr>
          <w:rFonts w:ascii="Arial" w:cs="Arial" w:eastAsia="Arial" w:hAnsi="Arial"/>
        </w:rPr>
        <w:t xml:space="preserve">Draft persisted to localStorage (immediate recovery) and server (PUT /api/v1/events/:id, status=draft) for cross-device access.</w:t>
      </w:r>
    </w:p>
    <w:p>
      <w:pPr>
        <w:pStyle w:val="BodyText"/>
        <w:numPr>
          <w:ilvl w:val="0"/>
          <w:numId w:val="2"/>
        </w:numPr>
      </w:pPr>
      <w:r>
        <w:rPr>
          <w:rFonts w:ascii="Arial" w:cs="Arial" w:eastAsia="Arial" w:hAnsi="Arial"/>
        </w:rPr>
        <w:t xml:space="preserve">Auto-save trigger: onChange events on any field, debounced 5 seconds.</w:t>
      </w:r>
    </w:p>
    <w:p>
      <w:pPr>
        <w:pStyle w:val="BodyText"/>
        <w:numPr>
          <w:ilvl w:val="0"/>
          <w:numId w:val="2"/>
        </w:numPr>
      </w:pPr>
      <w:r>
        <w:rPr>
          <w:rFonts w:ascii="Arial" w:cs="Arial" w:eastAsia="Arial" w:hAnsi="Arial"/>
        </w:rPr>
        <w:t xml:space="preserve">Recovery on wizard reopen: GET /me/drafts check; if found, banner: "Resume your draft event: [Title]". All step data restored from Zustand store.</w:t>
      </w:r>
    </w:p>
    <w:p>
      <w:pPr>
        <w:pStyle w:val="Heading2"/>
      </w:pPr>
      <w:r>
        <w:rPr>
          <w:rFonts w:ascii="Arial" w:cs="Arial" w:eastAsia="Arial" w:hAnsi="Arial"/>
        </w:rPr>
        <w:t xml:space="preserve">4.4  Mobile Adaptations</w:t>
      </w:r>
    </w:p>
    <w:p>
      <w:pPr>
        <w:pStyle w:val="BodyText"/>
        <w:numPr>
          <w:ilvl w:val="0"/>
          <w:numId w:val="2"/>
        </w:numPr>
      </w:pPr>
      <w:r>
        <w:rPr>
          <w:rFonts w:ascii="Arial" w:cs="Arial" w:eastAsia="Arial" w:hAnsi="Arial"/>
        </w:rPr>
        <w:t xml:space="preserve">Steps 3 and 4 each occupy a full screen on mobile — no side-by-side panel layout.</w:t>
      </w:r>
    </w:p>
    <w:p>
      <w:pPr>
        <w:pStyle w:val="BodyText"/>
        <w:numPr>
          <w:ilvl w:val="0"/>
          <w:numId w:val="2"/>
        </w:numPr>
      </w:pPr>
      <w:r>
        <w:rPr>
          <w:rFonts w:ascii="Arial" w:cs="Arial" w:eastAsia="Arial" w:hAnsi="Arial"/>
        </w:rPr>
        <w:t xml:space="preserve">Room availability badge renders as a full-width banner below the room selector on mobile.</w:t>
      </w:r>
    </w:p>
    <w:p>
      <w:pPr>
        <w:pStyle w:val="BodyText"/>
        <w:numPr>
          <w:ilvl w:val="0"/>
          <w:numId w:val="2"/>
        </w:numPr>
      </w:pPr>
      <w:r>
        <w:rPr>
          <w:rFonts w:ascii="Arial" w:cs="Arial" w:eastAsia="Arial" w:hAnsi="Arial"/>
        </w:rPr>
        <w:t xml:space="preserve">Ticket Tier edit modal on mobile is a full-screen sheet pushed onto the navigation stack.</w:t>
      </w:r>
    </w:p>
    <w:p>
      <w:pPr>
        <w:pStyle w:val="BodyText"/>
        <w:numPr>
          <w:ilvl w:val="0"/>
          <w:numId w:val="2"/>
        </w:numPr>
      </w:pPr>
      <w:r>
        <w:rPr>
          <w:rFonts w:ascii="Arial" w:cs="Arial" w:eastAsia="Arial" w:hAnsi="Arial"/>
        </w:rPr>
        <w:t xml:space="preserve">When Paid Tickets is selected and Stripe is not connected, [Connect Stripe] opens an In-App Browser for the OAuth flow, with a deep-link callback to return the user to the wizard.</w:t>
      </w:r>
    </w:p>
    <w:p>
      <w:pPr>
        <w:spacing w:after="160"/>
      </w:pPr>
    </w:p>
    <w:p>
      <w:pPr>
        <w:pStyle w:val="Heading1"/>
      </w:pPr>
      <w:r>
        <w:rPr>
          <w:rFonts w:ascii="Arial" w:cs="Arial" w:eastAsia="Arial" w:hAnsi="Arial"/>
        </w:rPr>
        <w:t xml:space="preserve">5.  Step 3 ↔ Step 4 Transition</w:t>
      </w:r>
    </w:p>
    <w:p>
      <w:pPr>
        <w:pStyle w:val="BodyText"/>
      </w:pPr>
      <w:r>
        <w:rPr>
          <w:rFonts w:ascii="Arial" w:cs="Arial" w:eastAsia="Arial" w:hAnsi="Arial"/>
        </w:rPr>
        <w:t xml:space="preserve">The transition from Step 3 to Step 4 follows the horizontal slide animation established in Batch 1: Step 3 slides out to the left and Step 4 slides in from the right (250ms ease-in-out). The progress indicator updates synchronously. On mobile, this is a native pager swipe animation via React Native Pager View.</w:t>
      </w:r>
    </w:p>
    <w:p>
      <w:pPr>
        <w:pStyle w:val="BodyText"/>
      </w:pPr>
      <w:r>
        <w:rPr>
          <w:rFonts w:ascii="Arial" w:cs="Arial" w:eastAsia="Arial" w:hAnsi="Arial"/>
        </w:rPr>
        <w:t xml:space="preserve">If [&lt; Back: Location] is clicked from Step 4, the slide direction reverses. All Step 4 data (Registration Type, ticket tiers, RSVP settings, confirmation message) is preserved in the Zustand store, and the admin returns to their exact configuration state when navigating back to Step 4.</w:t>
      </w:r>
    </w:p>
    <w:p>
      <w:pPr>
        <w:spacing w:after="160"/>
      </w:pPr>
    </w:p>
    <w:p>
      <w:pPr>
        <w:pStyle w:val="Heading1"/>
      </w:pPr>
      <w:r>
        <w:rPr>
          <w:rFonts w:ascii="Arial" w:cs="Arial" w:eastAsia="Arial" w:hAnsi="Arial"/>
        </w:rPr>
        <w:t xml:space="preserve">6.  Related Document References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240"/>
            <w:tcBorders>
              <w:top w:val="single" w:color="CCCCCC" w:sz="1"/>
              <w:left w:val="single" w:color="CCCCCC" w:sz="1"/>
              <w:bottom w:val="single" w:color="CCCCCC" w:sz="1"/>
              <w:right w:val="single" w:color="CCCCCC" w:sz="1"/>
            </w:tcBorders>
            <w:shd w:fill="D5E8F0" w:val="clear"/>
            <w:vAlign w:val="center"/>
          </w:tcPr>
          <w:p>
            <w:pPr>
              <w:jc w:val="center"/>
            </w:pPr>
            <w:r>
              <w:rPr>
                <w:rFonts w:ascii="Arial" w:cs="Arial" w:eastAsia="Arial" w:hAnsi="Arial"/>
                <w:b/>
                <w:bCs/>
                <w:sz w:val="22"/>
                <w:szCs w:val="22"/>
              </w:rPr>
              <w:t xml:space="preserve">Document</w:t>
            </w:r>
          </w:p>
        </w:tc>
        <w:tc>
          <w:tcPr>
            <w:tcW w:type="dxa" w:w="6120"/>
            <w:tcBorders>
              <w:top w:val="single" w:color="CCCCCC" w:sz="1"/>
              <w:left w:val="single" w:color="CCCCCC" w:sz="1"/>
              <w:bottom w:val="single" w:color="CCCCCC" w:sz="1"/>
              <w:right w:val="single" w:color="CCCCCC" w:sz="1"/>
            </w:tcBorders>
            <w:shd w:fill="D5E8F0" w:val="clear"/>
            <w:vAlign w:val="center"/>
          </w:tcPr>
          <w:p>
            <w:pPr>
              <w:jc w:val="center"/>
            </w:pPr>
            <w:r>
              <w:rPr>
                <w:rFonts w:ascii="Arial" w:cs="Arial" w:eastAsia="Arial" w:hAnsi="Arial"/>
                <w:b/>
                <w:bCs/>
                <w:sz w:val="22"/>
                <w:szCs w:val="22"/>
              </w:rPr>
              <w:t xml:space="preserve">Reference Content</w:t>
            </w:r>
          </w:p>
        </w:tc>
      </w:tr>
      <w:tr>
        <w:tc>
          <w:tcPr>
            <w:tcW w:type="dxa" w:w="3240"/>
            <w:tcBorders>
              <w:top w:val="single" w:color="CCCCCC" w:sz="1"/>
              <w:left w:val="single" w:color="CCCCCC" w:sz="1"/>
              <w:bottom w:val="single" w:color="CCCCCC" w:sz="1"/>
              <w:right w:val="single" w:color="CCCCCC" w:sz="1"/>
            </w:tcBorders>
            <w:shd w:fill="F0FFF4" w:val="clear"/>
          </w:tcPr>
          <w:p>
            <w:r>
              <w:rPr>
                <w:rFonts w:ascii="Arial" w:cs="Arial" w:eastAsia="Arial" w:hAnsi="Arial"/>
                <w:b/>
                <w:bCs/>
                <w:sz w:val="22"/>
                <w:szCs w:val="22"/>
              </w:rPr>
              <w:t xml:space="preserve">ROCA Event Creation Flow — Design Document</w:t>
            </w:r>
          </w:p>
        </w:tc>
        <w:tc>
          <w:tcPr>
            <w:tcW w:type="dxa" w:w="6120"/>
            <w:tcBorders>
              <w:top w:val="single" w:color="CCCCCC" w:sz="1"/>
              <w:left w:val="single" w:color="CCCCCC" w:sz="1"/>
              <w:bottom w:val="single" w:color="CCCCCC" w:sz="1"/>
              <w:right w:val="single" w:color="CCCCCC" w:sz="1"/>
            </w:tcBorders>
            <w:shd w:fill="F0FFF4" w:val="clear"/>
          </w:tcPr>
          <w:p>
            <w:r>
              <w:rPr>
                <w:rFonts w:ascii="Arial" w:cs="Arial" w:eastAsia="Arial" w:hAnsi="Arial"/>
                <w:b w:val="false"/>
                <w:bCs w:val="false"/>
                <w:sz w:val="22"/>
                <w:szCs w:val="22"/>
              </w:rPr>
              <w:t xml:space="preserve">Full 6-step event creation flow specification including all 16 user stories (US-15: Tickets/Payment, US-16: Payment Processing &amp; Refunds), Stripe Connect integration, conflict detection algorithm, refund policies, implementation architecture, and testing strategy.</w:t>
            </w:r>
          </w:p>
        </w:tc>
      </w:tr>
      <w:tr>
        <w:tc>
          <w:tcPr>
            <w:tcW w:type="dxa" w:w="3240"/>
            <w:tcBorders>
              <w:top w:val="single" w:color="CCCCCC" w:sz="1"/>
              <w:left w:val="single" w:color="CCCCCC" w:sz="1"/>
              <w:bottom w:val="single" w:color="CCCCCC" w:sz="1"/>
              <w:right w:val="single" w:color="CCCCCC" w:sz="1"/>
            </w:tcBorders>
            <w:shd w:fill="FFFFFF" w:val="clear"/>
          </w:tcPr>
          <w:p>
            <w:r>
              <w:rPr>
                <w:rFonts w:ascii="Arial" w:cs="Arial" w:eastAsia="Arial" w:hAnsi="Arial"/>
                <w:b/>
                <w:bCs/>
                <w:sz w:val="22"/>
                <w:szCs w:val="22"/>
              </w:rPr>
              <w:t xml:space="preserve">ROCA Event Creation Wizard — Batch 1 (Steps 1 &amp; 2)</w:t>
            </w:r>
          </w:p>
        </w:tc>
        <w:tc>
          <w:tcPr>
            <w:tcW w:type="dxa" w:w="6120"/>
            <w:tcBorders>
              <w:top w:val="single" w:color="CCCCCC" w:sz="1"/>
              <w:left w:val="single" w:color="CCCCCC" w:sz="1"/>
              <w:bottom w:val="single" w:color="CCCCCC" w:sz="1"/>
              <w:right w:val="single" w:color="CCCCCC" w:sz="1"/>
            </w:tcBorders>
            <w:shd w:fill="FFFFFF" w:val="clear"/>
          </w:tcPr>
          <w:p>
            <w:r>
              <w:rPr>
                <w:rFonts w:ascii="Arial" w:cs="Arial" w:eastAsia="Arial" w:hAnsi="Arial"/>
                <w:b w:val="false"/>
                <w:bCs w:val="false"/>
                <w:sz w:val="22"/>
                <w:szCs w:val="22"/>
              </w:rPr>
              <w:t xml:space="preserve">Companion screen description for Step 1 (Basic Information) and Step 2 (Schedule &amp; Recurrence). Contains the RRULE builder interaction specification and auto-save draft behavior detail.</w:t>
            </w:r>
          </w:p>
        </w:tc>
      </w:tr>
      <w:tr>
        <w:tc>
          <w:tcPr>
            <w:tcW w:type="dxa" w:w="3240"/>
            <w:tcBorders>
              <w:top w:val="single" w:color="CCCCCC" w:sz="1"/>
              <w:left w:val="single" w:color="CCCCCC" w:sz="1"/>
              <w:bottom w:val="single" w:color="CCCCCC" w:sz="1"/>
              <w:right w:val="single" w:color="CCCCCC" w:sz="1"/>
            </w:tcBorders>
            <w:shd w:fill="F0FFF4" w:val="clear"/>
          </w:tcPr>
          <w:p>
            <w:r>
              <w:rPr>
                <w:rFonts w:ascii="Arial" w:cs="Arial" w:eastAsia="Arial" w:hAnsi="Arial"/>
                <w:b/>
                <w:bCs/>
                <w:sz w:val="22"/>
                <w:szCs w:val="22"/>
              </w:rPr>
              <w:t xml:space="preserve">ROCA Event Creation Wizard — Batch 3 (Steps 5 &amp; 6)</w:t>
            </w:r>
          </w:p>
        </w:tc>
        <w:tc>
          <w:tcPr>
            <w:tcW w:type="dxa" w:w="6120"/>
            <w:tcBorders>
              <w:top w:val="single" w:color="CCCCCC" w:sz="1"/>
              <w:left w:val="single" w:color="CCCCCC" w:sz="1"/>
              <w:bottom w:val="single" w:color="CCCCCC" w:sz="1"/>
              <w:right w:val="single" w:color="CCCCCC" w:sz="1"/>
            </w:tcBorders>
            <w:shd w:fill="F0FFF4" w:val="clear"/>
          </w:tcPr>
          <w:p>
            <w:r>
              <w:rPr>
                <w:rFonts w:ascii="Arial" w:cs="Arial" w:eastAsia="Arial" w:hAnsi="Arial"/>
                <w:b w:val="false"/>
                <w:bCs w:val="false"/>
                <w:sz w:val="22"/>
                <w:szCs w:val="22"/>
              </w:rPr>
              <w:t xml:space="preserve">Companion screen description for Step 5 (Volunteers &amp; Roles) and Step 6 (Review &amp; Publish). Contains volunteer slot pre-population logic (driven by Step 3 resource selections) and the publish pipeline specification.</w:t>
            </w:r>
          </w:p>
        </w:tc>
      </w:tr>
      <w:tr>
        <w:tc>
          <w:tcPr>
            <w:tcW w:type="dxa" w:w="3240"/>
            <w:tcBorders>
              <w:top w:val="single" w:color="CCCCCC" w:sz="1"/>
              <w:left w:val="single" w:color="CCCCCC" w:sz="1"/>
              <w:bottom w:val="single" w:color="CCCCCC" w:sz="1"/>
              <w:right w:val="single" w:color="CCCCCC" w:sz="1"/>
            </w:tcBorders>
            <w:shd w:fill="FFFFFF" w:val="clear"/>
          </w:tcPr>
          <w:p>
            <w:r>
              <w:rPr>
                <w:rFonts w:ascii="Arial" w:cs="Arial" w:eastAsia="Arial" w:hAnsi="Arial"/>
                <w:b/>
                <w:bCs/>
                <w:sz w:val="22"/>
                <w:szCs w:val="22"/>
              </w:rPr>
              <w:t xml:space="preserve">ROCA Unified Technical Design Specification</w:t>
            </w:r>
          </w:p>
        </w:tc>
        <w:tc>
          <w:tcPr>
            <w:tcW w:type="dxa" w:w="6120"/>
            <w:tcBorders>
              <w:top w:val="single" w:color="CCCCCC" w:sz="1"/>
              <w:left w:val="single" w:color="CCCCCC" w:sz="1"/>
              <w:bottom w:val="single" w:color="CCCCCC" w:sz="1"/>
              <w:right w:val="single" w:color="CCCCCC" w:sz="1"/>
            </w:tcBorders>
            <w:shd w:fill="FFFFFF" w:val="clear"/>
          </w:tcPr>
          <w:p>
            <w:r>
              <w:rPr>
                <w:rFonts w:ascii="Arial" w:cs="Arial" w:eastAsia="Arial" w:hAnsi="Arial"/>
                <w:b w:val="false"/>
                <w:bCs w:val="false"/>
                <w:sz w:val="22"/>
                <w:szCs w:val="22"/>
              </w:rPr>
              <w:t xml:space="preserve">Complete application architecture, 15-table database schema (including event_tickets and event_payments tables), 75+ API endpoints, RBAC permission matrix, and infrastructure design.</w:t>
            </w:r>
          </w:p>
        </w:tc>
      </w:tr>
      <w:tr>
        <w:tc>
          <w:tcPr>
            <w:tcW w:type="dxa" w:w="3240"/>
            <w:tcBorders>
              <w:top w:val="single" w:color="CCCCCC" w:sz="1"/>
              <w:left w:val="single" w:color="CCCCCC" w:sz="1"/>
              <w:bottom w:val="single" w:color="CCCCCC" w:sz="1"/>
              <w:right w:val="single" w:color="CCCCCC" w:sz="1"/>
            </w:tcBorders>
            <w:shd w:fill="F0FFF4" w:val="clear"/>
          </w:tcPr>
          <w:p>
            <w:r>
              <w:rPr>
                <w:rFonts w:ascii="Arial" w:cs="Arial" w:eastAsia="Arial" w:hAnsi="Arial"/>
                <w:b/>
                <w:bCs/>
                <w:sz w:val="22"/>
                <w:szCs w:val="22"/>
              </w:rPr>
              <w:t xml:space="preserve">ROCA Developer Handoff Document</w:t>
            </w:r>
          </w:p>
        </w:tc>
        <w:tc>
          <w:tcPr>
            <w:tcW w:type="dxa" w:w="6120"/>
            <w:tcBorders>
              <w:top w:val="single" w:color="CCCCCC" w:sz="1"/>
              <w:left w:val="single" w:color="CCCCCC" w:sz="1"/>
              <w:bottom w:val="single" w:color="CCCCCC" w:sz="1"/>
              <w:right w:val="single" w:color="CCCCCC" w:sz="1"/>
            </w:tcBorders>
            <w:shd w:fill="F0FFF4" w:val="clear"/>
          </w:tcPr>
          <w:p>
            <w:r>
              <w:rPr>
                <w:rFonts w:ascii="Arial" w:cs="Arial" w:eastAsia="Arial" w:hAnsi="Arial"/>
                <w:b w:val="false"/>
                <w:bCs w:val="false"/>
                <w:sz w:val="22"/>
                <w:szCs w:val="22"/>
              </w:rPr>
              <w:t xml:space="preserve">Sprint plan, TypeScript type definitions, and React component patterns. Includes StepLocation and StepTickets component trees, TicketTierEditor props, and Stripe Connect webhook handler.</w:t>
            </w:r>
          </w:p>
        </w:tc>
      </w:tr>
      <w:tr>
        <w:tc>
          <w:tcPr>
            <w:tcW w:type="dxa" w:w="3240"/>
            <w:tcBorders>
              <w:top w:val="single" w:color="CCCCCC" w:sz="1"/>
              <w:left w:val="single" w:color="CCCCCC" w:sz="1"/>
              <w:bottom w:val="single" w:color="CCCCCC" w:sz="1"/>
              <w:right w:val="single" w:color="CCCCCC" w:sz="1"/>
            </w:tcBorders>
            <w:shd w:fill="FFFFFF" w:val="clear"/>
          </w:tcPr>
          <w:p>
            <w:r>
              <w:rPr>
                <w:rFonts w:ascii="Arial" w:cs="Arial" w:eastAsia="Arial" w:hAnsi="Arial"/>
                <w:b/>
                <w:bCs/>
                <w:sz w:val="22"/>
                <w:szCs w:val="22"/>
              </w:rPr>
              <w:t xml:space="preserve">ROCA Kiro Spec (design.md + tasks.md)</w:t>
            </w:r>
          </w:p>
        </w:tc>
        <w:tc>
          <w:tcPr>
            <w:tcW w:type="dxa" w:w="6120"/>
            <w:tcBorders>
              <w:top w:val="single" w:color="CCCCCC" w:sz="1"/>
              <w:left w:val="single" w:color="CCCCCC" w:sz="1"/>
              <w:bottom w:val="single" w:color="CCCCCC" w:sz="1"/>
              <w:right w:val="single" w:color="CCCCCC" w:sz="1"/>
            </w:tcBorders>
            <w:shd w:fill="FFFFFF" w:val="clear"/>
          </w:tcPr>
          <w:p>
            <w:r>
              <w:rPr>
                <w:rFonts w:ascii="Arial" w:cs="Arial" w:eastAsia="Arial" w:hAnsi="Arial"/>
                <w:b w:val="false"/>
                <w:bCs w:val="false"/>
                <w:sz w:val="22"/>
                <w:szCs w:val="22"/>
              </w:rPr>
              <w:t xml:space="preserve">Machine-readable Kiro spec files. Tasks EC-5 (Step 3 Location API), EC-6 (Step 4 Tickets API), and EC-7 (Stripe Connect integration) are directly relevant to this document.</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680"/>
            <w:tcBorders>
              <w:top w:val="single" w:color="1B4332" w:sz="2"/>
              <w:left w:val="none" w:color="FFFFFF" w:sz="0"/>
              <w:bottom w:val="none" w:color="FFFFFF" w:sz="0"/>
              <w:right w:val="none" w:color="FFFFFF" w:sz="0"/>
            </w:tcBorders>
            <w:shd w:fill="F0FFF4" w:val="clear"/>
          </w:tcPr>
          <w:p>
            <w:r>
              <w:rPr>
                <w:rFonts w:ascii="Arial" w:cs="Arial" w:eastAsia="Arial" w:hAnsi="Arial"/>
                <w:b/>
                <w:bCs/>
                <w:color w:val="1B4332"/>
                <w:sz w:val="18"/>
                <w:szCs w:val="18"/>
              </w:rPr>
              <w:t xml:space="preserve">ROCA  •  Event Creation Wizard Mockup Reference</w:t>
            </w:r>
          </w:p>
        </w:tc>
        <w:tc>
          <w:tcPr>
            <w:tcW w:type="dxa" w:w="4680"/>
            <w:tcBorders>
              <w:top w:val="single" w:color="1B4332" w:sz="2"/>
              <w:left w:val="none" w:color="FFFFFF" w:sz="0"/>
              <w:bottom w:val="none" w:color="FFFFFF" w:sz="0"/>
              <w:right w:val="none" w:color="FFFFFF" w:sz="0"/>
            </w:tcBorders>
            <w:shd w:fill="F0FFF4" w:val="clear"/>
          </w:tcPr>
          <w:p>
            <w:pPr>
              <w:jc w:val="right"/>
            </w:pPr>
            <w:r>
              <w:rPr>
                <w:rFonts w:ascii="Arial" w:cs="Arial" w:eastAsia="Arial" w:hAnsi="Arial"/>
                <w:color w:val="555555"/>
                <w:sz w:val="18"/>
                <w:szCs w:val="18"/>
              </w:rPr>
              <w:t xml:space="preserve">Document Version 1.0   •   Status: Ready for Development</w:t>
            </w:r>
          </w:p>
        </w:tc>
      </w:tr>
    </w:tbl>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ROCA Event Creation Wizard — Batch 2: Steps 3 &amp; 4  |  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after="1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DocTitle">
    <w:name w:val="DocTitle"/>
    <w:basedOn w:val="Normal"/>
    <w:qFormat/>
    <w:pPr>
      <w:spacing w:after="80"/>
      <w:jc w:val="center"/>
    </w:pPr>
    <w:rPr>
      <w:b/>
      <w:bCs/>
      <w:color w:val="1B4332"/>
      <w:sz w:val="52"/>
      <w:szCs w:val="52"/>
    </w:rPr>
  </w:style>
  <w:style w:type="paragraph" w:styleId="DocSubtitle">
    <w:name w:val="DocSubtitle"/>
    <w:basedOn w:val="Normal"/>
    <w:qFormat/>
    <w:pPr>
      <w:spacing w:after="60"/>
      <w:jc w:val="center"/>
    </w:pPr>
    <w:rPr>
      <w:color w:val="52B788"/>
      <w:sz w:val="26"/>
      <w:szCs w:val="26"/>
    </w:rPr>
  </w:style>
  <w:style w:type="paragraph" w:styleId="DocIntro">
    <w:name w:val="DocIntro"/>
    <w:basedOn w:val="Normal"/>
    <w:qFormat/>
    <w:pPr>
      <w:spacing w:after="300"/>
      <w:jc w:val="center"/>
    </w:pPr>
    <w:rPr>
      <w:i/>
      <w:iCs/>
      <w:color w:val="555555"/>
      <w:sz w:val="20"/>
      <w:szCs w:val="20"/>
    </w:rPr>
  </w:style>
  <w:style w:type="paragraph" w:styleId="Heading1">
    <w:name w:val="Heading 1"/>
    <w:basedOn w:val="Normal"/>
    <w:next w:val="Normal"/>
    <w:qFormat/>
    <w:pPr>
      <w:spacing w:after="160" w:before="400"/>
      <w:outlineLvl w:val="0"/>
    </w:pPr>
    <w:rPr>
      <w:b/>
      <w:bCs/>
      <w:color w:val="1B4332"/>
      <w:sz w:val="32"/>
      <w:szCs w:val="32"/>
    </w:rPr>
  </w:style>
  <w:style w:type="paragraph" w:styleId="Heading2">
    <w:name w:val="Heading 2"/>
    <w:basedOn w:val="Normal"/>
    <w:next w:val="Normal"/>
    <w:qFormat/>
    <w:pPr>
      <w:spacing w:after="120" w:before="280"/>
      <w:outlineLvl w:val="1"/>
    </w:pPr>
    <w:rPr>
      <w:b/>
      <w:bCs/>
      <w:color w:val="1B4332"/>
      <w:sz w:val="26"/>
      <w:szCs w:val="26"/>
    </w:rPr>
  </w:style>
  <w:style w:type="paragraph" w:styleId="Heading3">
    <w:name w:val="Heading 3"/>
    <w:basedOn w:val="Normal"/>
    <w:next w:val="Normal"/>
    <w:qFormat/>
    <w:pPr>
      <w:spacing w:after="80" w:before="200"/>
      <w:outlineLvl w:val="2"/>
    </w:pPr>
    <w:rPr>
      <w:b/>
      <w:bCs/>
      <w:color w:val="2D6A4F"/>
      <w:sz w:val="22"/>
      <w:szCs w:val="22"/>
    </w:rPr>
  </w:style>
  <w:style w:type="paragraph" w:styleId="BodyText">
    <w:name w:val="BodyText"/>
    <w:basedOn w:val="Normal"/>
    <w:qFormat/>
    <w:pPr>
      <w:spacing w:after="120" w:line="276"/>
    </w:pPr>
    <w:rPr>
      <w:color w:val="1A1A1A"/>
      <w:sz w:val="22"/>
      <w:szCs w:val="22"/>
    </w:rPr>
  </w:style>
  <w:style w:type="paragraph" w:styleId="Caption">
    <w:name w:val="Caption"/>
    <w:basedOn w:val="Normal"/>
    <w:qFormat/>
    <w:pPr>
      <w:spacing w:after="240" w:before="60"/>
      <w:jc w:val="center"/>
    </w:pPr>
    <w:rPr>
      <w:i/>
      <w:iCs/>
      <w:color w:val="555555"/>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e52f0fea9c8911a32a396c528c3e2d50b1568c13.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wetp:taskpane dockstate="right" visibility="1"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78AF5A7-2F37-4F80-A118-393B5670C681}">
  <we:reference id="2f33f607-97c7-4595-bf11-f05b1ebfa89c" version="1.0.1.8" store="EXCatalog" storeType="EXCatalog"/>
  <we:alternateReferences/>
  <we:properties>
    <we:property name="Office.AutoShowTaskpaneWithDocument" value="true"/>
    <we:property name="conversationId" value="&quot;7747a5b8-7079-467d-aebd-b6ca82b69877&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2026-08-26T20:30:20.634Z</dcterms:created>
  <dcterms:modified xsi:type="dcterms:W3CDTF">2026-08-26T20:30:20.635Z</dcterms:modified>
</cp:coreProperties>
</file>

<file path=docProps/custom.xml><?xml version="1.0" encoding="utf-8"?>
<Properties xmlns="http://schemas.openxmlformats.org/officeDocument/2006/custom-properties" xmlns:vt="http://schemas.openxmlformats.org/officeDocument/2006/docPropsVTypes"/>
</file>