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B4332"/>
          <w:sz w:val="52"/>
          <w:szCs w:val="52"/>
        </w:rPr>
        <w:t xml:space="preserve">ROCA</w:t>
      </w:r>
    </w:p>
    <w:p>
      <w:pPr>
        <w:spacing w:after="80" w:before="0"/>
        <w:jc w:val="center"/>
      </w:pPr>
      <w:r>
        <w:rPr>
          <w:rFonts w:ascii="Arial" w:cs="Arial" w:eastAsia="Arial" w:hAnsi="Arial"/>
          <w:color w:val="475569"/>
          <w:sz w:val="24"/>
          <w:szCs w:val="24"/>
        </w:rPr>
        <w:t xml:space="preserve">Religious Organization Calendar Application</w:t>
      </w:r>
    </w:p>
    <w:p>
      <w:pPr>
        <w:spacing w:after="40" w:before="0"/>
        <w:jc w:val="center"/>
      </w:pPr>
      <w:r>
        <w:rPr>
          <w:rFonts w:ascii="Arial" w:cs="Arial" w:eastAsia="Arial" w:hAnsi="Arial"/>
          <w:b/>
          <w:bCs/>
          <w:color w:val="2D6A4F"/>
          <w:sz w:val="36"/>
          <w:szCs w:val="36"/>
        </w:rPr>
        <w:t xml:space="preserve">Event Cancellation — Batch 1 Screen Designs</w:t>
      </w:r>
    </w:p>
    <w:p>
      <w:pPr>
        <w:spacing w:after="180" w:before="0"/>
        <w:jc w:val="center"/>
      </w:pPr>
      <w:r>
        <w:rPr>
          <w:rFonts w:ascii="Arial" w:cs="Arial" w:eastAsia="Arial" w:hAnsi="Arial"/>
          <w:color w:val="94A3B8"/>
          <w:sz w:val="22"/>
          <w:szCs w:val="22"/>
        </w:rPr>
        <w:t xml:space="preserve">Cancellation Confirmation Modal  ·  Notification Delivery Dashboard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CBD5E1" w:sz="1"/>
              <w:left w:val="single" w:color="CBD5E1" w:sz="1"/>
              <w:bottom w:val="single" w:color="CBD5E1" w:sz="1"/>
              <w:right w:val="single" w:color="CBD5E1" w:sz="1"/>
            </w:tcBorders>
            <w:shd w:fill="F1F5F9" w:val="clear"/>
          </w:tcPr>
          <w:p>
            <w:pPr>
              <w:spacing w:after="60" w:before="60"/>
            </w:pPr>
            <w:r>
              <w:rPr>
                <w:b/>
                <w:bCs/>
                <w:color w:val="475569"/>
                <w:sz w:val="19"/>
                <w:szCs w:val="19"/>
              </w:rPr>
              <w:t xml:space="preserve">Document</w:t>
            </w:r>
          </w:p>
        </w:tc>
        <w:tc>
          <w:tcPr>
            <w:tcW w:type="dxa" w:w="6800"/>
            <w:tcBorders>
              <w:top w:val="single" w:color="CBD5E1" w:sz="1"/>
              <w:left w:val="single" w:color="CBD5E1" w:sz="1"/>
              <w:bottom w:val="single" w:color="CBD5E1" w:sz="1"/>
              <w:right w:val="single" w:color="CBD5E1" w:sz="1"/>
            </w:tcBorders>
            <w:shd w:fill="FFFFFF" w:val="clear"/>
          </w:tcPr>
          <w:p>
            <w:pPr>
              <w:spacing w:after="60" w:before="60"/>
            </w:pPr>
            <w:r>
              <w:rPr>
                <w:color w:val="1E293B"/>
                <w:sz w:val="19"/>
                <w:szCs w:val="19"/>
              </w:rPr>
              <w:t xml:space="preserve">Event Cancellation Flow — Batch 1 Screen Designs</w:t>
            </w:r>
          </w:p>
        </w:tc>
      </w:tr>
      <w:tr>
        <w:tc>
          <w:tcPr>
            <w:tcW w:type="dxa" w:w="2200"/>
            <w:tcBorders>
              <w:top w:val="single" w:color="CBD5E1" w:sz="1"/>
              <w:left w:val="single" w:color="CBD5E1" w:sz="1"/>
              <w:bottom w:val="single" w:color="CBD5E1" w:sz="1"/>
              <w:right w:val="single" w:color="CBD5E1" w:sz="1"/>
            </w:tcBorders>
            <w:shd w:fill="F1F5F9" w:val="clear"/>
          </w:tcPr>
          <w:p>
            <w:pPr>
              <w:spacing w:after="60" w:before="60"/>
            </w:pPr>
            <w:r>
              <w:rPr>
                <w:b/>
                <w:bCs/>
                <w:color w:val="475569"/>
                <w:sz w:val="19"/>
                <w:szCs w:val="19"/>
              </w:rPr>
              <w:t xml:space="preserve">Version</w:t>
            </w:r>
          </w:p>
        </w:tc>
        <w:tc>
          <w:tcPr>
            <w:tcW w:type="dxa" w:w="6800"/>
            <w:tcBorders>
              <w:top w:val="single" w:color="CBD5E1" w:sz="1"/>
              <w:left w:val="single" w:color="CBD5E1" w:sz="1"/>
              <w:bottom w:val="single" w:color="CBD5E1" w:sz="1"/>
              <w:right w:val="single" w:color="CBD5E1" w:sz="1"/>
            </w:tcBorders>
            <w:shd w:fill="FFFFFF" w:val="clear"/>
          </w:tcPr>
          <w:p>
            <w:pPr>
              <w:spacing w:after="60" w:before="60"/>
            </w:pPr>
            <w:r>
              <w:rPr>
                <w:color w:val="1E293B"/>
                <w:sz w:val="19"/>
                <w:szCs w:val="19"/>
              </w:rPr>
              <w:t xml:space="preserve">1.0</w:t>
            </w:r>
          </w:p>
        </w:tc>
      </w:tr>
      <w:tr>
        <w:tc>
          <w:tcPr>
            <w:tcW w:type="dxa" w:w="2200"/>
            <w:tcBorders>
              <w:top w:val="single" w:color="CBD5E1" w:sz="1"/>
              <w:left w:val="single" w:color="CBD5E1" w:sz="1"/>
              <w:bottom w:val="single" w:color="CBD5E1" w:sz="1"/>
              <w:right w:val="single" w:color="CBD5E1" w:sz="1"/>
            </w:tcBorders>
            <w:shd w:fill="F1F5F9" w:val="clear"/>
          </w:tcPr>
          <w:p>
            <w:pPr>
              <w:spacing w:after="60" w:before="60"/>
            </w:pPr>
            <w:r>
              <w:rPr>
                <w:b/>
                <w:bCs/>
                <w:color w:val="475569"/>
                <w:sz w:val="19"/>
                <w:szCs w:val="19"/>
              </w:rPr>
              <w:t xml:space="preserve">Status</w:t>
            </w:r>
          </w:p>
        </w:tc>
        <w:tc>
          <w:tcPr>
            <w:tcW w:type="dxa" w:w="6800"/>
            <w:tcBorders>
              <w:top w:val="single" w:color="CBD5E1" w:sz="1"/>
              <w:left w:val="single" w:color="CBD5E1" w:sz="1"/>
              <w:bottom w:val="single" w:color="CBD5E1" w:sz="1"/>
              <w:right w:val="single" w:color="CBD5E1" w:sz="1"/>
            </w:tcBorders>
            <w:shd w:fill="FFFFFF" w:val="clear"/>
          </w:tcPr>
          <w:p>
            <w:pPr>
              <w:spacing w:after="60" w:before="60"/>
            </w:pPr>
            <w:r>
              <w:rPr>
                <w:color w:val="1E293B"/>
                <w:sz w:val="19"/>
                <w:szCs w:val="19"/>
              </w:rPr>
              <w:t xml:space="preserve">Ready for Development</w:t>
            </w:r>
          </w:p>
        </w:tc>
      </w:tr>
      <w:tr>
        <w:tc>
          <w:tcPr>
            <w:tcW w:type="dxa" w:w="2200"/>
            <w:tcBorders>
              <w:top w:val="single" w:color="CBD5E1" w:sz="1"/>
              <w:left w:val="single" w:color="CBD5E1" w:sz="1"/>
              <w:bottom w:val="single" w:color="CBD5E1" w:sz="1"/>
              <w:right w:val="single" w:color="CBD5E1" w:sz="1"/>
            </w:tcBorders>
            <w:shd w:fill="F1F5F9" w:val="clear"/>
          </w:tcPr>
          <w:p>
            <w:pPr>
              <w:spacing w:after="60" w:before="60"/>
            </w:pPr>
            <w:r>
              <w:rPr>
                <w:b/>
                <w:bCs/>
                <w:color w:val="475569"/>
                <w:sz w:val="19"/>
                <w:szCs w:val="19"/>
              </w:rPr>
              <w:t xml:space="preserve">Screens</w:t>
            </w:r>
          </w:p>
        </w:tc>
        <w:tc>
          <w:tcPr>
            <w:tcW w:type="dxa" w:w="6800"/>
            <w:tcBorders>
              <w:top w:val="single" w:color="CBD5E1" w:sz="1"/>
              <w:left w:val="single" w:color="CBD5E1" w:sz="1"/>
              <w:bottom w:val="single" w:color="CBD5E1" w:sz="1"/>
              <w:right w:val="single" w:color="CBD5E1" w:sz="1"/>
            </w:tcBorders>
            <w:shd w:fill="FFFFFF" w:val="clear"/>
          </w:tcPr>
          <w:p>
            <w:pPr>
              <w:spacing w:after="60" w:before="60"/>
            </w:pPr>
            <w:r>
              <w:rPr>
                <w:color w:val="1E293B"/>
                <w:sz w:val="19"/>
                <w:szCs w:val="19"/>
              </w:rPr>
              <w:t xml:space="preserve">Screen 1: Cancellation Confirmation Modal  |  Screen 2: Notification Delivery Dashboard</w:t>
            </w:r>
          </w:p>
        </w:tc>
      </w:tr>
      <w:tr>
        <w:tc>
          <w:tcPr>
            <w:tcW w:type="dxa" w:w="2200"/>
            <w:tcBorders>
              <w:top w:val="single" w:color="CBD5E1" w:sz="1"/>
              <w:left w:val="single" w:color="CBD5E1" w:sz="1"/>
              <w:bottom w:val="single" w:color="CBD5E1" w:sz="1"/>
              <w:right w:val="single" w:color="CBD5E1" w:sz="1"/>
            </w:tcBorders>
            <w:shd w:fill="F1F5F9" w:val="clear"/>
          </w:tcPr>
          <w:p>
            <w:pPr>
              <w:spacing w:after="60" w:before="60"/>
            </w:pPr>
            <w:r>
              <w:rPr>
                <w:b/>
                <w:bCs/>
                <w:color w:val="475569"/>
                <w:sz w:val="19"/>
                <w:szCs w:val="19"/>
              </w:rPr>
              <w:t xml:space="preserve">Audience</w:t>
            </w:r>
          </w:p>
        </w:tc>
        <w:tc>
          <w:tcPr>
            <w:tcW w:type="dxa" w:w="6800"/>
            <w:tcBorders>
              <w:top w:val="single" w:color="CBD5E1" w:sz="1"/>
              <w:left w:val="single" w:color="CBD5E1" w:sz="1"/>
              <w:bottom w:val="single" w:color="CBD5E1" w:sz="1"/>
              <w:right w:val="single" w:color="CBD5E1" w:sz="1"/>
            </w:tcBorders>
            <w:shd w:fill="FFFFFF" w:val="clear"/>
          </w:tcPr>
          <w:p>
            <w:pPr>
              <w:spacing w:after="60" w:before="60"/>
            </w:pPr>
            <w:r>
              <w:rPr>
                <w:color w:val="1E293B"/>
                <w:sz w:val="19"/>
                <w:szCs w:val="19"/>
              </w:rPr>
              <w:t xml:space="preserve">Engineering Team · UI/UX · QA</w:t>
            </w:r>
          </w:p>
        </w:tc>
      </w:tr>
      <w:tr>
        <w:tc>
          <w:tcPr>
            <w:tcW w:type="dxa" w:w="2200"/>
            <w:tcBorders>
              <w:top w:val="single" w:color="CBD5E1" w:sz="1"/>
              <w:left w:val="single" w:color="CBD5E1" w:sz="1"/>
              <w:bottom w:val="single" w:color="CBD5E1" w:sz="1"/>
              <w:right w:val="single" w:color="CBD5E1" w:sz="1"/>
            </w:tcBorders>
            <w:shd w:fill="F1F5F9" w:val="clear"/>
          </w:tcPr>
          <w:p>
            <w:pPr>
              <w:spacing w:after="60" w:before="60"/>
            </w:pPr>
            <w:r>
              <w:rPr>
                <w:b/>
                <w:bCs/>
                <w:color w:val="475569"/>
                <w:sz w:val="19"/>
                <w:szCs w:val="19"/>
              </w:rPr>
              <w:t xml:space="preserve">Tech Stack</w:t>
            </w:r>
          </w:p>
        </w:tc>
        <w:tc>
          <w:tcPr>
            <w:tcW w:type="dxa" w:w="6800"/>
            <w:tcBorders>
              <w:top w:val="single" w:color="CBD5E1" w:sz="1"/>
              <w:left w:val="single" w:color="CBD5E1" w:sz="1"/>
              <w:bottom w:val="single" w:color="CBD5E1" w:sz="1"/>
              <w:right w:val="single" w:color="CBD5E1" w:sz="1"/>
            </w:tcBorders>
            <w:shd w:fill="FFFFFF" w:val="clear"/>
          </w:tcPr>
          <w:p>
            <w:pPr>
              <w:spacing w:after="60" w:before="60"/>
            </w:pPr>
            <w:r>
              <w:rPr>
                <w:color w:val="1E293B"/>
                <w:sz w:val="19"/>
                <w:szCs w:val="19"/>
              </w:rPr>
              <w:t xml:space="preserve">React 18 · Node.js · PostgreSQL · Prisma · AWS SES/SNS/FCM · Stripe · JWT</w:t>
            </w:r>
          </w:p>
        </w:tc>
      </w:tr>
      <w:tr>
        <w:tc>
          <w:tcPr>
            <w:tcW w:type="dxa" w:w="2200"/>
            <w:tcBorders>
              <w:top w:val="single" w:color="CBD5E1" w:sz="1"/>
              <w:left w:val="single" w:color="CBD5E1" w:sz="1"/>
              <w:bottom w:val="single" w:color="CBD5E1" w:sz="1"/>
              <w:right w:val="single" w:color="CBD5E1" w:sz="1"/>
            </w:tcBorders>
            <w:shd w:fill="F1F5F9" w:val="clear"/>
          </w:tcPr>
          <w:p>
            <w:pPr>
              <w:spacing w:after="60" w:before="60"/>
            </w:pPr>
            <w:r>
              <w:rPr>
                <w:b/>
                <w:bCs/>
                <w:color w:val="475569"/>
                <w:sz w:val="19"/>
                <w:szCs w:val="19"/>
              </w:rPr>
              <w:t xml:space="preserve">Related</w:t>
            </w:r>
          </w:p>
        </w:tc>
        <w:tc>
          <w:tcPr>
            <w:tcW w:type="dxa" w:w="6800"/>
            <w:tcBorders>
              <w:top w:val="single" w:color="CBD5E1" w:sz="1"/>
              <w:left w:val="single" w:color="CBD5E1" w:sz="1"/>
              <w:bottom w:val="single" w:color="CBD5E1" w:sz="1"/>
              <w:right w:val="single" w:color="CBD5E1" w:sz="1"/>
            </w:tcBorders>
            <w:shd w:fill="FFFFFF" w:val="clear"/>
          </w:tcPr>
          <w:p>
            <w:pPr>
              <w:spacing w:after="60" w:before="60"/>
            </w:pPr>
            <w:r>
              <w:rPr>
                <w:color w:val="1E293B"/>
                <w:sz w:val="19"/>
                <w:szCs w:val="19"/>
              </w:rPr>
              <w:t xml:space="preserve">ROCA Event Cancellation Design Document · Technical Standards Reference v1.0</w:t>
            </w:r>
          </w:p>
        </w:tc>
      </w:tr>
    </w:tbl>
    <w:p>
      <w:pPr>
        <w:spacing w:after="120" w:before="120"/>
      </w:pPr>
      <w:r>
        <w:t xml:space="preserve"/>
      </w:r>
    </w:p>
    <w:p>
      <w:pPr>
        <w:pStyle w:val="Heading1"/>
        <w:spacing w:after="120" w:before="300"/>
      </w:pPr>
      <w:r>
        <w:rPr>
          <w:b/>
          <w:bCs/>
          <w:color w:val="1B4332"/>
          <w:sz w:val="32"/>
          <w:szCs w:val="32"/>
        </w:rPr>
        <w:t xml:space="preserve">1. Batch 1 Mockup — Web Screens</w:t>
      </w:r>
    </w:p>
    <w:p>
      <w:pPr>
        <w:spacing w:after="120" w:before="60"/>
      </w:pPr>
      <w:r>
        <w:rPr>
          <w:color w:val="1E293B"/>
          <w:sz w:val="20"/>
          <w:szCs w:val="20"/>
        </w:rPr>
        <w:t xml:space="preserve">The figure below shows both web screens side by side: the Cancellation Confirmation Modal (left) and the Notification Delivery Dashboard (right). These two screens form the complete administrative workflow for cancelling an event and monitoring the resulting multi-channel notification wave.</w:t>
      </w:r>
    </w:p>
    <w:p>
      <w:pPr>
        <w:spacing w:after="60" w:before="60"/>
      </w:pPr>
      <w:r>
        <w:t xml:space="preserve"/>
      </w:r>
    </w:p>
    <w:p>
      <w:pPr>
        <w:spacing w:after="60" w:before="60"/>
        <w:jc w:val="center"/>
      </w:pPr>
      <w:r>
        <w:drawing>
          <wp:inline distT="0" distB="0" distL="0" distR="0">
            <wp:extent cx="6000750" cy="3371850"/>
            <wp:effectExtent t="0" r="0" b="0" l="0"/>
            <wp:docPr id="1" name="cancellation-batch1" descr="Cancellation modal and notification dashboard side by side" title="ROCA Event Cancellation Batc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3371850"/>
                    </a:xfrm>
                    <a:prstGeom prst="rect">
                      <a:avLst/>
                    </a:prstGeom>
                  </pic:spPr>
                </pic:pic>
              </a:graphicData>
            </a:graphic>
          </wp:inline>
        </w:drawing>
      </w:r>
    </w:p>
    <w:p>
      <w:pPr>
        <w:spacing w:after="160" w:before="80"/>
        <w:jc w:val="center"/>
      </w:pPr>
      <w:r>
        <w:rPr>
          <w:i/>
          <w:iCs/>
          <w:color w:val="475569"/>
          <w:sz w:val="18"/>
          <w:szCs w:val="18"/>
        </w:rPr>
        <w:t xml:space="preserve">Figure 1 — ROCA Event Cancellation Batch 1: Cancellation Confirmation Modal (left) &amp; Notification Delivery Dashboard (right)</w:t>
      </w:r>
    </w:p>
    <w:p>
      <w:pPr>
        <w:pBdr>
          <w:bottom w:val="single" w:color="D8F3DC" w:sz="1"/>
        </w:pBdr>
        <w:spacing w:after="120" w:before="120"/>
      </w:pPr>
      <w:r>
        <w:t xml:space="preserve"/>
      </w:r>
    </w:p>
    <w:p>
      <w:pPr>
        <w:pStyle w:val="Heading1"/>
        <w:spacing w:after="120" w:before="300"/>
      </w:pPr>
      <w:r>
        <w:rPr>
          <w:b/>
          <w:bCs/>
          <w:color w:val="1B4332"/>
          <w:sz w:val="32"/>
          <w:szCs w:val="32"/>
        </w:rPr>
        <w:t xml:space="preserve">2. Screen 1 — Cancellation Confirmation Modal</w:t>
      </w:r>
    </w:p>
    <w:p>
      <w:pPr>
        <w:spacing w:after="120" w:before="60"/>
      </w:pPr>
      <w:r>
        <w:rPr>
          <w:color w:val="1E293B"/>
          <w:sz w:val="20"/>
          <w:szCs w:val="20"/>
        </w:rPr>
        <w:t xml:space="preserve">The Cancellation Confirmation Modal is a focused overlay dialog that appears when an admin or pastor initiates a cancellation action from the event detail page or calendar view. It prevents accidental cancellations by forcing explicit review of the downstream impact before execution, and collects the reason, scope, and notification configuration in a single compact UI.</w:t>
      </w:r>
    </w:p>
    <w:p>
      <w:pPr>
        <w:pStyle w:val="Heading2"/>
        <w:spacing w:after="100" w:before="240"/>
      </w:pPr>
      <w:r>
        <w:rPr>
          <w:b/>
          <w:bCs/>
          <w:color w:val="2D6A4F"/>
          <w:sz w:val="26"/>
          <w:szCs w:val="26"/>
        </w:rPr>
        <w:t xml:space="preserve">2.1 Purpose &amp; Goals</w:t>
      </w:r>
    </w:p>
    <w:p>
      <w:pPr>
        <w:pStyle w:val="ListParagraph"/>
        <w:numPr>
          <w:ilvl w:val="0"/>
          <w:numId w:val="2"/>
        </w:numPr>
        <w:spacing w:after="40" w:before="40"/>
      </w:pPr>
      <w:r>
        <w:rPr>
          <w:color w:val="1E293B"/>
          <w:sz w:val="20"/>
          <w:szCs w:val="20"/>
        </w:rPr>
        <w:t xml:space="preserve">Prevent accidental cancellation by displaying a clear impact summary before any action executes</w:t>
      </w:r>
    </w:p>
    <w:p>
      <w:pPr>
        <w:pStyle w:val="ListParagraph"/>
        <w:numPr>
          <w:ilvl w:val="0"/>
          <w:numId w:val="2"/>
        </w:numPr>
        <w:spacing w:after="40" w:before="40"/>
      </w:pPr>
      <w:r>
        <w:rPr>
          <w:color w:val="1E293B"/>
          <w:sz w:val="20"/>
          <w:szCs w:val="20"/>
        </w:rPr>
        <w:t xml:space="preserve">Enforce the 15-minute undo grace period model — cancellation is staged, not immediate</w:t>
      </w:r>
    </w:p>
    <w:p>
      <w:pPr>
        <w:pStyle w:val="ListParagraph"/>
        <w:numPr>
          <w:ilvl w:val="0"/>
          <w:numId w:val="2"/>
        </w:numPr>
        <w:spacing w:after="40" w:before="40"/>
      </w:pPr>
      <w:r>
        <w:rPr>
          <w:color w:val="1E293B"/>
          <w:sz w:val="20"/>
          <w:szCs w:val="20"/>
        </w:rPr>
        <w:t xml:space="preserve">Collect structured cancellation reason for inclusion in attendee-facing notifications</w:t>
      </w:r>
    </w:p>
    <w:p>
      <w:pPr>
        <w:pStyle w:val="ListParagraph"/>
        <w:numPr>
          <w:ilvl w:val="0"/>
          <w:numId w:val="2"/>
        </w:numPr>
        <w:spacing w:after="40" w:before="40"/>
      </w:pPr>
      <w:r>
        <w:rPr>
          <w:color w:val="1E293B"/>
          <w:sz w:val="20"/>
          <w:szCs w:val="20"/>
        </w:rPr>
        <w:t xml:space="preserve">Require explicit approval for high-impact cancellations (&gt; 50 attendees, within 24 hours, or &gt; $500 in refunds)</w:t>
      </w:r>
    </w:p>
    <w:p>
      <w:pPr>
        <w:pStyle w:val="ListParagraph"/>
        <w:numPr>
          <w:ilvl w:val="0"/>
          <w:numId w:val="2"/>
        </w:numPr>
        <w:spacing w:after="40" w:before="40"/>
      </w:pPr>
      <w:r>
        <w:rPr>
          <w:color w:val="1E293B"/>
          <w:sz w:val="20"/>
          <w:szCs w:val="20"/>
        </w:rPr>
        <w:t xml:space="preserve">Preview the exact notification message attendees and volunteers will receive</w:t>
      </w:r>
    </w:p>
    <w:p>
      <w:pPr>
        <w:pStyle w:val="ListParagraph"/>
        <w:numPr>
          <w:ilvl w:val="0"/>
          <w:numId w:val="2"/>
        </w:numPr>
        <w:spacing w:after="40" w:before="40"/>
      </w:pPr>
      <w:r>
        <w:rPr>
          <w:color w:val="1E293B"/>
          <w:sz w:val="20"/>
          <w:szCs w:val="20"/>
        </w:rPr>
        <w:t xml:space="preserve">Support single event, single-instance recurring, and full-series cancellation scopes from one modal</w:t>
      </w:r>
    </w:p>
    <w:p>
      <w:pPr>
        <w:spacing w:after="80" w:before="80"/>
      </w:pPr>
      <w:r>
        <w:t xml:space="preserve"/>
      </w:r>
    </w:p>
    <w:p>
      <w:pPr>
        <w:pStyle w:val="Heading2"/>
        <w:spacing w:after="100" w:before="240"/>
      </w:pPr>
      <w:r>
        <w:rPr>
          <w:b/>
          <w:bCs/>
          <w:color w:val="2D6A4F"/>
          <w:sz w:val="26"/>
          <w:szCs w:val="26"/>
        </w:rPr>
        <w:t xml:space="preserve">2.2 Layout Zones</w:t>
      </w:r>
    </w:p>
    <w:p>
      <w:pPr>
        <w:spacing w:after="120" w:before="60"/>
      </w:pPr>
      <w:r>
        <w:rPr>
          <w:color w:val="1E293B"/>
          <w:sz w:val="20"/>
          <w:szCs w:val="20"/>
        </w:rPr>
        <w:t xml:space="preserve">The modal is a centered overlay (640px max-width, rounded corners, white background with a subtle drop shadow). All content is scrollable within the modal body. The header and action bar are sticky.</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100"/>
        <w:gridCol w:w="2500"/>
        <w:gridCol w:w="3400"/>
      </w:tblGrid>
      <w:tr>
        <w:trPr>
          <w:tblHeader/>
        </w:trPr>
        <w:tc>
          <w:tcPr>
            <w:tcW w:type="dxa" w:w="700"/>
            <w:tcBorders>
              <w:top w:val="single" w:color="CBD5E1" w:sz="1"/>
              <w:left w:val="single" w:color="CBD5E1" w:sz="1"/>
              <w:bottom w:val="single" w:color="CBD5E1" w:sz="1"/>
              <w:right w:val="single" w:color="CBD5E1" w:sz="1"/>
            </w:tcBorders>
            <w:shd w:fill="1B4332" w:val="clear"/>
            <w:vAlign w:val="center"/>
          </w:tcPr>
          <w:p>
            <w:pPr>
              <w:spacing w:after="60" w:before="60"/>
              <w:jc w:val="left"/>
            </w:pPr>
            <w:r>
              <w:rPr>
                <w:b/>
                <w:bCs/>
                <w:color w:val="FFFFFF"/>
                <w:sz w:val="18"/>
                <w:szCs w:val="18"/>
              </w:rPr>
              <w:t xml:space="preserve">Zone ID</w:t>
            </w:r>
          </w:p>
        </w:tc>
        <w:tc>
          <w:tcPr>
            <w:tcW w:type="dxa" w:w="1300"/>
            <w:tcBorders>
              <w:top w:val="single" w:color="CBD5E1" w:sz="1"/>
              <w:left w:val="single" w:color="CBD5E1" w:sz="1"/>
              <w:bottom w:val="single" w:color="CBD5E1" w:sz="1"/>
              <w:right w:val="single" w:color="CBD5E1" w:sz="1"/>
            </w:tcBorders>
            <w:shd w:fill="1B4332" w:val="clear"/>
            <w:vAlign w:val="center"/>
          </w:tcPr>
          <w:p>
            <w:pPr>
              <w:spacing w:after="60" w:before="60"/>
              <w:jc w:val="left"/>
            </w:pPr>
            <w:r>
              <w:rPr>
                <w:b/>
                <w:bCs/>
                <w:color w:val="FFFFFF"/>
                <w:sz w:val="18"/>
                <w:szCs w:val="18"/>
              </w:rPr>
              <w:t xml:space="preserve">Zone Name</w:t>
            </w:r>
          </w:p>
        </w:tc>
        <w:tc>
          <w:tcPr>
            <w:tcW w:type="dxa" w:w="1100"/>
            <w:tcBorders>
              <w:top w:val="single" w:color="CBD5E1" w:sz="1"/>
              <w:left w:val="single" w:color="CBD5E1" w:sz="1"/>
              <w:bottom w:val="single" w:color="CBD5E1" w:sz="1"/>
              <w:right w:val="single" w:color="CBD5E1" w:sz="1"/>
            </w:tcBorders>
            <w:shd w:fill="1B4332" w:val="clear"/>
            <w:vAlign w:val="center"/>
          </w:tcPr>
          <w:p>
            <w:pPr>
              <w:spacing w:after="60" w:before="60"/>
              <w:jc w:val="left"/>
            </w:pPr>
            <w:r>
              <w:rPr>
                <w:b/>
                <w:bCs/>
                <w:color w:val="FFFFFF"/>
                <w:sz w:val="18"/>
                <w:szCs w:val="18"/>
              </w:rPr>
              <w:t xml:space="preserve">Position</w:t>
            </w:r>
          </w:p>
        </w:tc>
        <w:tc>
          <w:tcPr>
            <w:tcW w:type="dxa" w:w="2500"/>
            <w:tcBorders>
              <w:top w:val="single" w:color="CBD5E1" w:sz="1"/>
              <w:left w:val="single" w:color="CBD5E1" w:sz="1"/>
              <w:bottom w:val="single" w:color="CBD5E1" w:sz="1"/>
              <w:right w:val="single" w:color="CBD5E1" w:sz="1"/>
            </w:tcBorders>
            <w:shd w:fill="1B4332" w:val="clear"/>
            <w:vAlign w:val="center"/>
          </w:tcPr>
          <w:p>
            <w:pPr>
              <w:spacing w:after="60" w:before="60"/>
              <w:jc w:val="left"/>
            </w:pPr>
            <w:r>
              <w:rPr>
                <w:b/>
                <w:bCs/>
                <w:color w:val="FFFFFF"/>
                <w:sz w:val="18"/>
                <w:szCs w:val="18"/>
              </w:rPr>
              <w:t xml:space="preserve">Content Description</w:t>
            </w:r>
          </w:p>
        </w:tc>
        <w:tc>
          <w:tcPr>
            <w:tcW w:type="dxa" w:w="3400"/>
            <w:tcBorders>
              <w:top w:val="single" w:color="CBD5E1" w:sz="1"/>
              <w:left w:val="single" w:color="CBD5E1" w:sz="1"/>
              <w:bottom w:val="single" w:color="CBD5E1" w:sz="1"/>
              <w:right w:val="single" w:color="CBD5E1" w:sz="1"/>
            </w:tcBorders>
            <w:shd w:fill="1B4332" w:val="clear"/>
            <w:vAlign w:val="center"/>
          </w:tcPr>
          <w:p>
            <w:pPr>
              <w:spacing w:after="60" w:before="60"/>
              <w:jc w:val="left"/>
            </w:pPr>
            <w:r>
              <w:rPr>
                <w:b/>
                <w:bCs/>
                <w:color w:val="FFFFFF"/>
                <w:sz w:val="18"/>
                <w:szCs w:val="18"/>
              </w:rPr>
              <w:t xml:space="preserve">Behavior / Notes</w:t>
            </w:r>
          </w:p>
        </w:tc>
      </w:tr>
      <w:tr>
        <w:tc>
          <w:tcPr>
            <w:tcW w:type="dxa" w:w="7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B4332"/>
                <w:sz w:val="18"/>
                <w:szCs w:val="18"/>
              </w:rPr>
              <w:t xml:space="preserve">Z-01</w:t>
            </w:r>
          </w:p>
        </w:tc>
        <w:tc>
          <w:tcPr>
            <w:tcW w:type="dxa" w:w="13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Modal Header</w:t>
            </w:r>
          </w:p>
        </w:tc>
        <w:tc>
          <w:tcPr>
            <w:tcW w:type="dxa" w:w="11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Top, sticky</w:t>
            </w:r>
          </w:p>
        </w:tc>
        <w:tc>
          <w:tcPr>
            <w:tcW w:type="dxa" w:w="2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Red-tinted header bar: cancel icon + "Cancel Event" title + event name + date badge</w:t>
            </w:r>
          </w:p>
        </w:tc>
        <w:tc>
          <w:tcPr>
            <w:tcW w:type="dxa" w:w="34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Red tint (#FEF2F2) signals destructive action. Event name pulled from events.title. Overflow ellipsis at 40 chars.</w:t>
            </w:r>
          </w:p>
        </w:tc>
      </w:tr>
      <w:tr>
        <w:tc>
          <w:tcPr>
            <w:tcW w:type="dxa" w:w="7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B4332"/>
                <w:sz w:val="18"/>
                <w:szCs w:val="18"/>
              </w:rPr>
              <w:t xml:space="preserve">Z-02</w:t>
            </w:r>
          </w:p>
        </w:tc>
        <w:tc>
          <w:tcPr>
            <w:tcW w:type="dxa" w:w="13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Scope Selector</w:t>
            </w:r>
          </w:p>
        </w:tc>
        <w:tc>
          <w:tcPr>
            <w:tcW w:type="dxa" w:w="11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Below header</w:t>
            </w:r>
          </w:p>
        </w:tc>
        <w:tc>
          <w:tcPr>
            <w:tcW w:type="dxa" w:w="2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Shown only for recurring events. Radio group: "This event only" / "This and future events" / "All events in series"</w:t>
            </w:r>
          </w:p>
        </w:tc>
        <w:tc>
          <w:tcPr>
            <w:tcW w:type="dxa" w:w="34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Hidden for non-recurring events. Default selection: "This event only". Changing scope dynamically updates Z-03 impact counts.</w:t>
            </w:r>
          </w:p>
        </w:tc>
      </w:tr>
      <w:tr>
        <w:tc>
          <w:tcPr>
            <w:tcW w:type="dxa" w:w="7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B4332"/>
                <w:sz w:val="18"/>
                <w:szCs w:val="18"/>
              </w:rPr>
              <w:t xml:space="preserve">Z-03</w:t>
            </w:r>
          </w:p>
        </w:tc>
        <w:tc>
          <w:tcPr>
            <w:tcW w:type="dxa" w:w="13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Impact Summary Panel</w:t>
            </w:r>
          </w:p>
        </w:tc>
        <w:tc>
          <w:tcPr>
            <w:tcW w:type="dxa" w:w="11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Center-left</w:t>
            </w:r>
          </w:p>
        </w:tc>
        <w:tc>
          <w:tcPr>
            <w:tcW w:type="dxa" w:w="2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Amber-bordered box showing: attendee count (blue chip), volunteer count (purple chip), estimated refund total (green chip)</w:t>
            </w:r>
          </w:p>
        </w:tc>
        <w:tc>
          <w:tcPr>
            <w:tcW w:type="dxa" w:w="34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Counts pulled from GET /events/:id/cancellation-preview. Refreshes when scope selection changes. "0 paid registrations" hides refund chip.</w:t>
            </w:r>
          </w:p>
        </w:tc>
      </w:tr>
      <w:tr>
        <w:tc>
          <w:tcPr>
            <w:tcW w:type="dxa" w:w="7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B4332"/>
                <w:sz w:val="18"/>
                <w:szCs w:val="18"/>
              </w:rPr>
              <w:t xml:space="preserve">Z-04</w:t>
            </w:r>
          </w:p>
        </w:tc>
        <w:tc>
          <w:tcPr>
            <w:tcW w:type="dxa" w:w="13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Reason Input</w:t>
            </w:r>
          </w:p>
        </w:tc>
        <w:tc>
          <w:tcPr>
            <w:tcW w:type="dxa" w:w="11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Center</w:t>
            </w:r>
          </w:p>
        </w:tc>
        <w:tc>
          <w:tcPr>
            <w:tcW w:type="dxa" w:w="2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Required dropdown: predefined reason codes (Venue unavailability, Weather, Low attendance, Presenter cancelled, Health &amp; Safety, Other). Plus optional freetext field.</w:t>
            </w:r>
          </w:p>
        </w:tc>
        <w:tc>
          <w:tcPr>
            <w:tcW w:type="dxa" w:w="34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Freetext enabled when "Other" selected or any reason chosen. Max 280 chars. Visibility toggle: Public / Internal Only.</w:t>
            </w:r>
          </w:p>
        </w:tc>
      </w:tr>
      <w:tr>
        <w:tc>
          <w:tcPr>
            <w:tcW w:type="dxa" w:w="7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B4332"/>
                <w:sz w:val="18"/>
                <w:szCs w:val="18"/>
              </w:rPr>
              <w:t xml:space="preserve">Z-05</w:t>
            </w:r>
          </w:p>
        </w:tc>
        <w:tc>
          <w:tcPr>
            <w:tcW w:type="dxa" w:w="13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Notification Preview</w:t>
            </w:r>
          </w:p>
        </w:tc>
        <w:tc>
          <w:tcPr>
            <w:tcW w:type="dxa" w:w="11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Center-right</w:t>
            </w:r>
          </w:p>
        </w:tc>
        <w:tc>
          <w:tcPr>
            <w:tcW w:type="dxa" w:w="2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Collapsible panel: "Push notification preview" showing rendered push title + body. Editable by admin.</w:t>
            </w:r>
          </w:p>
        </w:tc>
        <w:tc>
          <w:tcPr>
            <w:tcW w:type="dxa" w:w="34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Renders CANCEL_EVENT_ATTENDEE_PUSH template with live variable substitution. "Recipient count" badge updates with scope.</w:t>
            </w:r>
          </w:p>
        </w:tc>
      </w:tr>
      <w:tr>
        <w:tc>
          <w:tcPr>
            <w:tcW w:type="dxa" w:w="7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B4332"/>
                <w:sz w:val="18"/>
                <w:szCs w:val="18"/>
              </w:rPr>
              <w:t xml:space="preserve">Z-06</w:t>
            </w:r>
          </w:p>
        </w:tc>
        <w:tc>
          <w:tcPr>
            <w:tcW w:type="dxa" w:w="13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Approval Gate Banner</w:t>
            </w:r>
          </w:p>
        </w:tc>
        <w:tc>
          <w:tcPr>
            <w:tcW w:type="dxa" w:w="11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Below preview</w:t>
            </w:r>
          </w:p>
        </w:tc>
        <w:tc>
          <w:tcPr>
            <w:tcW w:type="dxa" w:w="2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Amber warning banner: "Admin/Pastor approval required before notifications are sent." Shown when event meets high-impact thresholds.</w:t>
            </w:r>
          </w:p>
        </w:tc>
        <w:tc>
          <w:tcPr>
            <w:tcW w:type="dxa" w:w="34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Triggers when: attendee_count &gt; 50, OR event starts within 24 hours, OR estimated_refund_cents &gt; 50000. Lists specific threshold met.</w:t>
            </w:r>
          </w:p>
        </w:tc>
      </w:tr>
      <w:tr>
        <w:tc>
          <w:tcPr>
            <w:tcW w:type="dxa" w:w="7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B4332"/>
                <w:sz w:val="18"/>
                <w:szCs w:val="18"/>
              </w:rPr>
              <w:t xml:space="preserve">Z-07</w:t>
            </w:r>
          </w:p>
        </w:tc>
        <w:tc>
          <w:tcPr>
            <w:tcW w:type="dxa" w:w="13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Undo Grace Period Notice</w:t>
            </w:r>
          </w:p>
        </w:tc>
        <w:tc>
          <w:tcPr>
            <w:tcW w:type="dxa" w:w="11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Below approval</w:t>
            </w:r>
          </w:p>
        </w:tc>
        <w:tc>
          <w:tcPr>
            <w:tcW w:type="dxa" w:w="2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Green info strip: "You will have 15 minutes to undo this cancellation before notifications are dispatched."</w:t>
            </w:r>
          </w:p>
        </w:tc>
        <w:tc>
          <w:tcPr>
            <w:tcW w:type="dxa" w:w="34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Configurable per org in org_settings.cancellation_grace_period_minutes. Shows "0 minutes" for in-progress events.</w:t>
            </w:r>
          </w:p>
        </w:tc>
      </w:tr>
      <w:tr>
        <w:tc>
          <w:tcPr>
            <w:tcW w:type="dxa" w:w="7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B4332"/>
                <w:sz w:val="18"/>
                <w:szCs w:val="18"/>
              </w:rPr>
              <w:t xml:space="preserve">Z-08</w:t>
            </w:r>
          </w:p>
        </w:tc>
        <w:tc>
          <w:tcPr>
            <w:tcW w:type="dxa" w:w="13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Action Bar</w:t>
            </w:r>
          </w:p>
        </w:tc>
        <w:tc>
          <w:tcPr>
            <w:tcW w:type="dxa" w:w="11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Bottom, sticky</w:t>
            </w:r>
          </w:p>
        </w:tc>
        <w:tc>
          <w:tcPr>
            <w:tcW w:type="dxa" w:w="2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"Go Back" (ghost button, left) + "Cancel Event" (solid red button, right)</w:t>
            </w:r>
          </w:p>
        </w:tc>
        <w:tc>
          <w:tcPr>
            <w:tcW w:type="dxa" w:w="34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"Cancel Event" disabled until reason is selected. Pressing "Go Back" closes modal with no state changes.</w:t>
            </w:r>
          </w:p>
        </w:tc>
      </w:tr>
    </w:tbl>
    <w:p>
      <w:pPr>
        <w:spacing w:after="120" w:before="120"/>
      </w:pPr>
      <w:r>
        <w:t xml:space="preserve"/>
      </w:r>
    </w:p>
    <w:p>
      <w:pPr>
        <w:pStyle w:val="Heading2"/>
        <w:spacing w:after="100" w:before="240"/>
      </w:pPr>
      <w:r>
        <w:rPr>
          <w:b/>
          <w:bCs/>
          <w:color w:val="2D6A4F"/>
          <w:sz w:val="26"/>
          <w:szCs w:val="26"/>
        </w:rPr>
        <w:t xml:space="preserve">2.3 Impact Summary Component Detail</w:t>
      </w:r>
    </w:p>
    <w:p>
      <w:pPr>
        <w:spacing w:after="120" w:before="60"/>
      </w:pPr>
      <w:r>
        <w:rPr>
          <w:color w:val="1E293B"/>
          <w:sz w:val="20"/>
          <w:szCs w:val="20"/>
        </w:rPr>
        <w:t xml:space="preserve">The Impact Summary panel (Zone Z-03) aggregates data from the cancellation preview API endpoint and presents it in a scannable three-chip format.</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00"/>
      </w:tblGrid>
      <w:tr>
        <w:trPr>
          <w:tblHeader/>
        </w:trPr>
        <w:tc>
          <w:tcPr>
            <w:tcW w:type="dxa" w:w="30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Chip Label</w:t>
            </w:r>
          </w:p>
        </w:tc>
        <w:tc>
          <w:tcPr>
            <w:tcW w:type="dxa" w:w="36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Data Source</w:t>
            </w:r>
          </w:p>
        </w:tc>
        <w:tc>
          <w:tcPr>
            <w:tcW w:type="dxa" w:w="24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Threshold / Behavior</w:t>
            </w:r>
          </w:p>
        </w:tc>
      </w:tr>
      <w:tr>
        <w:tc>
          <w:tcPr>
            <w:tcW w:type="dxa" w:w="3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Attendees Affected</w:t>
            </w:r>
          </w:p>
        </w:tc>
        <w:tc>
          <w:tcPr>
            <w:tcW w:type="dxa" w:w="36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COUNT(event_registrations WHERE event_id IN affected_ids AND status IN (registered, checked_in))</w:t>
            </w:r>
          </w:p>
        </w:tc>
        <w:tc>
          <w:tcPr>
            <w:tcW w:type="dxa" w:w="24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Chip turns red if count &gt; 50 (high-impact threshold). Shows "0 attendees" if no registrations.</w:t>
            </w:r>
          </w:p>
        </w:tc>
      </w:tr>
      <w:tr>
        <w:tc>
          <w:tcPr>
            <w:tcW w:type="dxa" w:w="3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Volunteers Affected</w:t>
            </w:r>
          </w:p>
        </w:tc>
        <w:tc>
          <w:tcPr>
            <w:tcW w:type="dxa" w:w="36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COUNT(volunteer_assignments WHERE event_id IN affected_ids AND status IN (assigned, confirmed))</w:t>
            </w:r>
          </w:p>
        </w:tc>
        <w:tc>
          <w:tcPr>
            <w:tcW w:type="dxa" w:w="24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Always shown. Shows "0 volunteers" if none assigned. No color threshold.</w:t>
            </w:r>
          </w:p>
        </w:tc>
      </w:tr>
      <w:tr>
        <w:tc>
          <w:tcPr>
            <w:tcW w:type="dxa" w:w="3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Estimated Refunds</w:t>
            </w:r>
          </w:p>
        </w:tc>
        <w:tc>
          <w:tcPr>
            <w:tcW w:type="dxa" w:w="36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SUM(event_payments.amount_cents WHERE cancellation_eligible = true)</w:t>
            </w:r>
          </w:p>
        </w:tc>
        <w:tc>
          <w:tcPr>
            <w:tcW w:type="dxa" w:w="24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Hidden if event is free (paid_total = 0). Chip turns red if &gt; $500. Shows "$0.00" if no paid registrations.</w:t>
            </w:r>
          </w:p>
        </w:tc>
      </w:tr>
      <w:tr>
        <w:tc>
          <w:tcPr>
            <w:tcW w:type="dxa" w:w="3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Instances Affected</w:t>
            </w:r>
          </w:p>
        </w:tc>
        <w:tc>
          <w:tcPr>
            <w:tcW w:type="dxa" w:w="36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COUNT(event_instances WHERE start_datetime &gt;= scope_start_date)</w:t>
            </w:r>
          </w:p>
        </w:tc>
        <w:tc>
          <w:tcPr>
            <w:tcW w:type="dxa" w:w="24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Only shown for recurring events. Updates dynamically per scope selection. Single events show "1 occurrence".</w:t>
            </w:r>
          </w:p>
        </w:tc>
      </w:tr>
    </w:tbl>
    <w:p>
      <w:pPr>
        <w:spacing w:after="120" w:before="120"/>
      </w:pPr>
      <w:r>
        <w:t xml:space="preserve"/>
      </w:r>
    </w:p>
    <w:p>
      <w:pPr>
        <w:pStyle w:val="Heading2"/>
        <w:spacing w:after="100" w:before="240"/>
      </w:pPr>
      <w:r>
        <w:rPr>
          <w:b/>
          <w:bCs/>
          <w:color w:val="2D6A4F"/>
          <w:sz w:val="26"/>
          <w:szCs w:val="26"/>
        </w:rPr>
        <w:t xml:space="preserve">2.4 Predefined Reason Codes</w:t>
      </w:r>
    </w:p>
    <w:p>
      <w:pPr>
        <w:spacing w:after="120" w:before="60"/>
      </w:pPr>
      <w:r>
        <w:rPr>
          <w:color w:val="1E293B"/>
          <w:sz w:val="20"/>
          <w:szCs w:val="20"/>
        </w:rPr>
        <w:t xml:space="preserve">The dropdown in Zone Z-04 offers the following predefined cancellation reasons. Each maps to a template variable inserted into the notification.</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Reason Code</w:t>
            </w:r>
          </w:p>
        </w:tc>
        <w:tc>
          <w:tcPr>
            <w:tcW w:type="dxa" w:w="24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Display Label</w:t>
            </w:r>
          </w:p>
        </w:tc>
        <w:tc>
          <w:tcPr>
            <w:tcW w:type="dxa" w:w="44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Notification Variable Value</w:t>
            </w:r>
          </w:p>
        </w:tc>
      </w:tr>
      <w:tr>
        <w:tc>
          <w:tcPr>
            <w:tcW w:type="dxa" w:w="22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VENUE_UNAVAILABLE</w:t>
            </w:r>
          </w:p>
        </w:tc>
        <w:tc>
          <w:tcPr>
            <w:tcW w:type="dxa" w:w="24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Venue unavailability</w:t>
            </w:r>
          </w:p>
        </w:tc>
        <w:tc>
          <w:tcPr>
            <w:tcW w:type="dxa" w:w="44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"due to a venue issue"</w:t>
            </w:r>
          </w:p>
        </w:tc>
      </w:tr>
      <w:tr>
        <w:tc>
          <w:tcPr>
            <w:tcW w:type="dxa" w:w="22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WEATHER</w:t>
            </w:r>
          </w:p>
        </w:tc>
        <w:tc>
          <w:tcPr>
            <w:tcW w:type="dxa" w:w="24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Weather / Natural event</w:t>
            </w:r>
          </w:p>
        </w:tc>
        <w:tc>
          <w:tcPr>
            <w:tcW w:type="dxa" w:w="44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"due to weather conditions"</w:t>
            </w:r>
          </w:p>
        </w:tc>
      </w:tr>
      <w:tr>
        <w:tc>
          <w:tcPr>
            <w:tcW w:type="dxa" w:w="22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LOW_ATTENDANCE</w:t>
            </w:r>
          </w:p>
        </w:tc>
        <w:tc>
          <w:tcPr>
            <w:tcW w:type="dxa" w:w="24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Insufficient registration</w:t>
            </w:r>
          </w:p>
        </w:tc>
        <w:tc>
          <w:tcPr>
            <w:tcW w:type="dxa" w:w="44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"due to low registration numbers"</w:t>
            </w:r>
          </w:p>
        </w:tc>
      </w:tr>
      <w:tr>
        <w:tc>
          <w:tcPr>
            <w:tcW w:type="dxa" w:w="22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PRESENTER_CANCELLED</w:t>
            </w:r>
          </w:p>
        </w:tc>
        <w:tc>
          <w:tcPr>
            <w:tcW w:type="dxa" w:w="24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Speaker / Leader cancelled</w:t>
            </w:r>
          </w:p>
        </w:tc>
        <w:tc>
          <w:tcPr>
            <w:tcW w:type="dxa" w:w="44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"due to a change in leadership availability"</w:t>
            </w:r>
          </w:p>
        </w:tc>
      </w:tr>
      <w:tr>
        <w:tc>
          <w:tcPr>
            <w:tcW w:type="dxa" w:w="22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HEALTH_SAFETY</w:t>
            </w:r>
          </w:p>
        </w:tc>
        <w:tc>
          <w:tcPr>
            <w:tcW w:type="dxa" w:w="24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Health &amp; Safety concern</w:t>
            </w:r>
          </w:p>
        </w:tc>
        <w:tc>
          <w:tcPr>
            <w:tcW w:type="dxa" w:w="44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"due to a health and safety concern"</w:t>
            </w:r>
          </w:p>
        </w:tc>
      </w:tr>
      <w:tr>
        <w:tc>
          <w:tcPr>
            <w:tcW w:type="dxa" w:w="22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SCHEDULING_CONFLICT</w:t>
            </w:r>
          </w:p>
        </w:tc>
        <w:tc>
          <w:tcPr>
            <w:tcW w:type="dxa" w:w="24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Scheduling conflict</w:t>
            </w:r>
          </w:p>
        </w:tc>
        <w:tc>
          <w:tcPr>
            <w:tcW w:type="dxa" w:w="44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"due to a scheduling conflict"</w:t>
            </w:r>
          </w:p>
        </w:tc>
      </w:tr>
      <w:tr>
        <w:tc>
          <w:tcPr>
            <w:tcW w:type="dxa" w:w="22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MINISTRY_DECISION</w:t>
            </w:r>
          </w:p>
        </w:tc>
        <w:tc>
          <w:tcPr>
            <w:tcW w:type="dxa" w:w="24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Ministry decision</w:t>
            </w:r>
          </w:p>
        </w:tc>
        <w:tc>
          <w:tcPr>
            <w:tcW w:type="dxa" w:w="44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"following a ministry planning decision"</w:t>
            </w:r>
          </w:p>
        </w:tc>
      </w:tr>
      <w:tr>
        <w:tc>
          <w:tcPr>
            <w:tcW w:type="dxa" w:w="22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OTHER</w:t>
            </w:r>
          </w:p>
        </w:tc>
        <w:tc>
          <w:tcPr>
            <w:tcW w:type="dxa" w:w="24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Other (explain below)</w:t>
            </w:r>
          </w:p>
        </w:tc>
        <w:tc>
          <w:tcPr>
            <w:tcW w:type="dxa" w:w="44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Uses freetext value verbatim</w:t>
            </w:r>
          </w:p>
        </w:tc>
      </w:tr>
    </w:tbl>
    <w:p>
      <w:pPr>
        <w:spacing w:after="120" w:before="120"/>
      </w:pPr>
      <w:r>
        <w:t xml:space="preserve"/>
      </w:r>
    </w:p>
    <w:p>
      <w:pPr>
        <w:pStyle w:val="Heading2"/>
        <w:spacing w:after="100" w:before="240"/>
      </w:pPr>
      <w:r>
        <w:rPr>
          <w:b/>
          <w:bCs/>
          <w:color w:val="2D6A4F"/>
          <w:sz w:val="26"/>
          <w:szCs w:val="26"/>
        </w:rPr>
        <w:t xml:space="preserve">2.5 Interactions &amp; State Changes</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CBD5E1" w:sz="1"/>
              <w:left w:val="single" w:color="CBD5E1" w:sz="1"/>
              <w:bottom w:val="single" w:color="CBD5E1" w:sz="1"/>
              <w:right w:val="single" w:color="CBD5E1" w:sz="1"/>
            </w:tcBorders>
            <w:shd w:fill="1B4332" w:val="clear"/>
            <w:vAlign w:val="center"/>
          </w:tcPr>
          <w:p>
            <w:pPr>
              <w:spacing w:after="60" w:before="60"/>
              <w:jc w:val="left"/>
            </w:pPr>
            <w:r>
              <w:rPr>
                <w:b/>
                <w:bCs/>
                <w:color w:val="FFFFFF"/>
                <w:sz w:val="18"/>
                <w:szCs w:val="18"/>
              </w:rPr>
              <w:t xml:space="preserve">Trigger / User Action</w:t>
            </w:r>
          </w:p>
        </w:tc>
        <w:tc>
          <w:tcPr>
            <w:tcW w:type="dxa" w:w="5800"/>
            <w:tcBorders>
              <w:top w:val="single" w:color="CBD5E1" w:sz="1"/>
              <w:left w:val="single" w:color="CBD5E1" w:sz="1"/>
              <w:bottom w:val="single" w:color="CBD5E1" w:sz="1"/>
              <w:right w:val="single" w:color="CBD5E1" w:sz="1"/>
            </w:tcBorders>
            <w:shd w:fill="1B4332" w:val="clear"/>
            <w:vAlign w:val="center"/>
          </w:tcPr>
          <w:p>
            <w:pPr>
              <w:spacing w:after="60" w:before="60"/>
              <w:jc w:val="left"/>
            </w:pPr>
            <w:r>
              <w:rPr>
                <w:b/>
                <w:bCs/>
                <w:color w:val="FFFFFF"/>
                <w:sz w:val="18"/>
                <w:szCs w:val="18"/>
              </w:rPr>
              <w:t xml:space="preserve">System Response</w:t>
            </w:r>
          </w:p>
        </w:tc>
      </w:tr>
      <w:tr>
        <w:tc>
          <w:tcPr>
            <w:tcW w:type="dxa" w:w="32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Admin clicks "Cancel Event" from event detail page</w:t>
            </w:r>
          </w:p>
        </w:tc>
        <w:tc>
          <w:tcPr>
            <w:tcW w:type="dxa" w:w="58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Modal appears with scope selector (if recurring), blank reason, and live impact counts pre-loaded from cancellation-preview API. Cancel Event button disabled.</w:t>
            </w:r>
          </w:p>
        </w:tc>
      </w:tr>
      <w:tr>
        <w:tc>
          <w:tcPr>
            <w:tcW w:type="dxa" w:w="32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Admin selects a cancellation scope (recurring only)</w:t>
            </w:r>
          </w:p>
        </w:tc>
        <w:tc>
          <w:tcPr>
            <w:tcW w:type="dxa" w:w="58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Impact summary panel refreshes in real-time via GET /events/:id/cancellation-preview?scope=:scope. Notification preview recipient count updates.</w:t>
            </w:r>
          </w:p>
        </w:tc>
      </w:tr>
      <w:tr>
        <w:tc>
          <w:tcPr>
            <w:tcW w:type="dxa" w:w="32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Admin selects a reason from dropdown</w:t>
            </w:r>
          </w:p>
        </w:tc>
        <w:tc>
          <w:tcPr>
            <w:tcW w:type="dxa" w:w="58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"Cancel Event" button becomes enabled. Freetext field appears if "Other" selected. Notification preview body updates with selected reason variable.</w:t>
            </w:r>
          </w:p>
        </w:tc>
      </w:tr>
      <w:tr>
        <w:tc>
          <w:tcPr>
            <w:tcW w:type="dxa" w:w="32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Admin edits notification preview message</w:t>
            </w:r>
          </w:p>
        </w:tc>
        <w:tc>
          <w:tcPr>
            <w:tcW w:type="dxa" w:w="58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Changes stored in component state. If admin modifies, the customized message is included in the notification_templates override for this cancellation only.</w:t>
            </w:r>
          </w:p>
        </w:tc>
      </w:tr>
      <w:tr>
        <w:tc>
          <w:tcPr>
            <w:tcW w:type="dxa" w:w="32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Admin clicks "Cancel Event" (primary CTA)</w:t>
            </w:r>
          </w:p>
        </w:tc>
        <w:tc>
          <w:tcPr>
            <w:tcW w:type="dxa" w:w="58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POST /api/v1/events/:id/cancel fires. grace_period_ends_at = NOW() + 15min set. SQS job enqueued with delay = grace period. Event status set to CANCELLED. Modal closes. Undo banner appears on event detail page.</w:t>
            </w:r>
          </w:p>
        </w:tc>
      </w:tr>
      <w:tr>
        <w:tc>
          <w:tcPr>
            <w:tcW w:type="dxa" w:w="32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Admin clicks "Go Back"</w:t>
            </w:r>
          </w:p>
        </w:tc>
        <w:tc>
          <w:tcPr>
            <w:tcW w:type="dxa" w:w="58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Modal closes with no API calls. Event remains in current state. Browser focus returns to event detail page.</w:t>
            </w:r>
          </w:p>
        </w:tc>
      </w:tr>
      <w:tr>
        <w:tc>
          <w:tcPr>
            <w:tcW w:type="dxa" w:w="32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High-impact threshold detected (auto)</w:t>
            </w:r>
          </w:p>
        </w:tc>
        <w:tc>
          <w:tcPr>
            <w:tcW w:type="dxa" w:w="58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Approval gate banner (Z-06) slides in below notification preview. Cancel Event button label changes to "Submit for Approval." POST /events/:id/cancel creates cancellation with status = "pending_approval" instead of executing immediately.</w:t>
            </w:r>
          </w:p>
        </w:tc>
      </w:tr>
      <w:tr>
        <w:tc>
          <w:tcPr>
            <w:tcW w:type="dxa" w:w="32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Approval received from designated approver</w:t>
            </w:r>
          </w:p>
        </w:tc>
        <w:tc>
          <w:tcPr>
            <w:tcW w:type="dxa" w:w="58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Cancellation status transitions to CONFIRMED. SQS job enqueued. Undo timer begins for original requester.</w:t>
            </w:r>
          </w:p>
        </w:tc>
      </w:tr>
    </w:tbl>
    <w:p>
      <w:pPr>
        <w:spacing w:after="120" w:before="120"/>
      </w:pPr>
      <w:r>
        <w:t xml:space="preserve"/>
      </w:r>
    </w:p>
    <w:p>
      <w:pPr>
        <w:pStyle w:val="Heading2"/>
        <w:spacing w:after="100" w:before="240"/>
      </w:pPr>
      <w:r>
        <w:rPr>
          <w:b/>
          <w:bCs/>
          <w:color w:val="2D6A4F"/>
          <w:sz w:val="26"/>
          <w:szCs w:val="26"/>
        </w:rPr>
        <w:t xml:space="preserve">2.6 API References</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800"/>
        <w:gridCol w:w="1700"/>
      </w:tblGrid>
      <w:tr>
        <w:trPr>
          <w:tblHeader/>
        </w:trPr>
        <w:tc>
          <w:tcPr>
            <w:tcW w:type="dxa" w:w="35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Method + Endpoint</w:t>
            </w:r>
          </w:p>
        </w:tc>
        <w:tc>
          <w:tcPr>
            <w:tcW w:type="dxa" w:w="38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Purpose</w:t>
            </w:r>
          </w:p>
        </w:tc>
        <w:tc>
          <w:tcPr>
            <w:tcW w:type="dxa" w:w="17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Auth Required</w:t>
            </w:r>
          </w:p>
        </w:tc>
      </w:tr>
      <w:tr>
        <w:tc>
          <w:tcPr>
            <w:tcW w:type="dxa" w:w="3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GET /api/v1/events/:id/cancellation-preview</w:t>
            </w:r>
          </w:p>
        </w:tc>
        <w:tc>
          <w:tcPr>
            <w:tcW w:type="dxa" w:w="38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Pre-fetch impact summary counts (attendees, volunteers, refund total). No state change. Used to populate Z-03 on modal open and on scope change.</w:t>
            </w:r>
          </w:p>
        </w:tc>
        <w:tc>
          <w:tcPr>
            <w:tcW w:type="dxa" w:w="17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leader+</w:t>
            </w:r>
          </w:p>
        </w:tc>
      </w:tr>
      <w:tr>
        <w:tc>
          <w:tcPr>
            <w:tcW w:type="dxa" w:w="3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POST /api/v1/events/:id/cancel</w:t>
            </w:r>
          </w:p>
        </w:tc>
        <w:tc>
          <w:tcPr>
            <w:tcW w:type="dxa" w:w="38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Submit the cancellation with scope, reason code, reason text, reason_visibility, and optional notify_at. Returns cancellation_id + grace_period_ends_at.</w:t>
            </w:r>
          </w:p>
        </w:tc>
        <w:tc>
          <w:tcPr>
            <w:tcW w:type="dxa" w:w="17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admin+</w:t>
            </w:r>
          </w:p>
        </w:tc>
      </w:tr>
      <w:tr>
        <w:tc>
          <w:tcPr>
            <w:tcW w:type="dxa" w:w="3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POST /api/v1/events/:id/cancel (high-impact)</w:t>
            </w:r>
          </w:p>
        </w:tc>
        <w:tc>
          <w:tcPr>
            <w:tcW w:type="dxa" w:w="38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If thresholds exceeded, creates cancellation record with status = "pending_approval" and notifies designated approver. Admin sees approval pending state.</w:t>
            </w:r>
          </w:p>
        </w:tc>
        <w:tc>
          <w:tcPr>
            <w:tcW w:type="dxa" w:w="17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admin+</w:t>
            </w:r>
          </w:p>
        </w:tc>
      </w:tr>
      <w:tr>
        <w:tc>
          <w:tcPr>
            <w:tcW w:type="dxa" w:w="3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DELETE /api/v1/cancellations/:id</w:t>
            </w:r>
          </w:p>
        </w:tc>
        <w:tc>
          <w:tcPr>
            <w:tcW w:type="dxa" w:w="38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Undo the cancellation within the grace period window. Event restored to ACTIVE. SQS notification job cancelled.</w:t>
            </w:r>
          </w:p>
        </w:tc>
        <w:tc>
          <w:tcPr>
            <w:tcW w:type="dxa" w:w="17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admin+</w:t>
            </w:r>
          </w:p>
        </w:tc>
      </w:tr>
    </w:tbl>
    <w:p>
      <w:pPr>
        <w:spacing w:after="120" w:before="120"/>
      </w:pPr>
      <w:r>
        <w:t xml:space="preserve"/>
      </w:r>
    </w:p>
    <w:p>
      <w:pPr>
        <w:pStyle w:val="Heading2"/>
        <w:spacing w:after="100" w:before="240"/>
      </w:pPr>
      <w:r>
        <w:rPr>
          <w:b/>
          <w:bCs/>
          <w:color w:val="2D6A4F"/>
          <w:sz w:val="26"/>
          <w:szCs w:val="26"/>
        </w:rPr>
        <w:t xml:space="preserve">2.7 Design Callouts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52B788" w:sz="3"/>
              <w:left w:val="single" w:color="1B4332" w:sz="10"/>
              <w:bottom w:val="single" w:color="52B788" w:sz="3"/>
              <w:right w:val="single" w:color="52B788" w:sz="3"/>
            </w:tcBorders>
            <w:shd w:fill="F0FDF4" w:val="clear"/>
          </w:tcPr>
          <w:p>
            <w:pPr>
              <w:spacing w:after="40" w:before="80"/>
            </w:pPr>
            <w:r>
              <w:rPr>
                <w:b/>
                <w:bCs/>
                <w:color w:val="1B4332"/>
                <w:sz w:val="20"/>
                <w:szCs w:val="20"/>
              </w:rPr>
              <w:t xml:space="preserve">🔴  Destructive Action Pattern  </w:t>
            </w:r>
          </w:p>
          <w:p>
            <w:pPr>
              <w:spacing w:after="80" w:before="40"/>
            </w:pPr>
            <w:r>
              <w:rPr>
                <w:color w:val="1E293B"/>
                <w:sz w:val="19"/>
                <w:szCs w:val="19"/>
              </w:rPr>
              <w:t xml:space="preserve">The modal uses red accent color exclusively on destructive elements (header, primary CTA button). Green and amber appear on informational elements (undo notice, approval banner). This color discipline ensures users distinguish between "this is bad (red)" and "this is a safeguard (green/amber)" at a glance, reducing accidental confirmations.</w:t>
            </w:r>
          </w:p>
        </w:tc>
      </w:tr>
    </w:tbl>
    <w:p>
      <w:pPr>
        <w:spacing w:after="8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52B788" w:sz="3"/>
              <w:left w:val="single" w:color="1B4332" w:sz="10"/>
              <w:bottom w:val="single" w:color="52B788" w:sz="3"/>
              <w:right w:val="single" w:color="52B788" w:sz="3"/>
            </w:tcBorders>
            <w:shd w:fill="F0FDF4" w:val="clear"/>
          </w:tcPr>
          <w:p>
            <w:pPr>
              <w:spacing w:after="40" w:before="80"/>
            </w:pPr>
            <w:r>
              <w:rPr>
                <w:b/>
                <w:bCs/>
                <w:color w:val="1B4332"/>
                <w:sz w:val="20"/>
                <w:szCs w:val="20"/>
              </w:rPr>
              <w:t xml:space="preserve">⏱  15-Minute Grace Period Architecture  </w:t>
            </w:r>
          </w:p>
          <w:p>
            <w:pPr>
              <w:spacing w:after="80" w:before="40"/>
            </w:pPr>
            <w:r>
              <w:rPr>
                <w:color w:val="1E293B"/>
                <w:sz w:val="19"/>
                <w:szCs w:val="19"/>
              </w:rPr>
              <w:t xml:space="preserve">The undo window is implemented via SQS message visibility timeout, NOT a database timer. The cancellation record is written immediately and the event status set to CANCELLED (so it disappears from the public calendar at once), but the notification Lambda job is delayed by the grace period. If the admin calls DELETE /cancellations/:id within the window, the SQS message is deleted before the Lambda consumes it. This makes undo atomic and safe — no partially-delivered notification states are possible.</w:t>
            </w:r>
          </w:p>
        </w:tc>
      </w:tr>
    </w:tbl>
    <w:p>
      <w:pPr>
        <w:spacing w:after="120" w:before="120"/>
      </w:pPr>
      <w:r>
        <w:t xml:space="preserve"/>
      </w:r>
    </w:p>
    <w:p>
      <w:pPr>
        <w:pBdr>
          <w:bottom w:val="single" w:color="D8F3DC" w:sz="1"/>
        </w:pBdr>
        <w:spacing w:after="120" w:before="120"/>
      </w:pPr>
      <w:r>
        <w:t xml:space="preserve"/>
      </w:r>
    </w:p>
    <w:p>
      <w:pPr>
        <w:pStyle w:val="Heading1"/>
        <w:spacing w:after="120" w:before="300"/>
      </w:pPr>
      <w:r>
        <w:rPr>
          <w:b/>
          <w:bCs/>
          <w:color w:val="1B4332"/>
          <w:sz w:val="32"/>
          <w:szCs w:val="32"/>
        </w:rPr>
        <w:t xml:space="preserve">3. Screen 2 — Notification Delivery Dashboard</w:t>
      </w:r>
    </w:p>
    <w:p>
      <w:pPr>
        <w:spacing w:after="120" w:before="60"/>
      </w:pPr>
      <w:r>
        <w:rPr>
          <w:color w:val="1E293B"/>
          <w:sz w:val="20"/>
          <w:szCs w:val="20"/>
        </w:rPr>
        <w:t xml:space="preserve">The Notification Delivery Dashboard is a full-page admin view that opens after a cancellation is confirmed (or after the undo grace period expires). It provides real-time visibility into the multi-channel notification pipeline, per-member delivery status, refund processing progress, and the ability to resend failed notifications. This screen is accessible at any time from the Cancellation Log in the admin panel.</w:t>
      </w:r>
    </w:p>
    <w:p>
      <w:pPr>
        <w:pStyle w:val="Heading2"/>
        <w:spacing w:after="100" w:before="240"/>
      </w:pPr>
      <w:r>
        <w:rPr>
          <w:b/>
          <w:bCs/>
          <w:color w:val="2D6A4F"/>
          <w:sz w:val="26"/>
          <w:szCs w:val="26"/>
        </w:rPr>
        <w:t xml:space="preserve">3.1 Purpose &amp; Goals</w:t>
      </w:r>
    </w:p>
    <w:p>
      <w:pPr>
        <w:pStyle w:val="ListParagraph"/>
        <w:numPr>
          <w:ilvl w:val="0"/>
          <w:numId w:val="2"/>
        </w:numPr>
        <w:spacing w:after="40" w:before="40"/>
      </w:pPr>
      <w:r>
        <w:rPr>
          <w:color w:val="1E293B"/>
          <w:sz w:val="20"/>
          <w:szCs w:val="20"/>
        </w:rPr>
        <w:t xml:space="preserve">Provide real-time monitoring of notification delivery across push, email, SMS, and in-app channels</w:t>
      </w:r>
    </w:p>
    <w:p>
      <w:pPr>
        <w:pStyle w:val="ListParagraph"/>
        <w:numPr>
          <w:ilvl w:val="0"/>
          <w:numId w:val="2"/>
        </w:numPr>
        <w:spacing w:after="40" w:before="40"/>
      </w:pPr>
      <w:r>
        <w:rPr>
          <w:color w:val="1E293B"/>
          <w:sz w:val="20"/>
          <w:szCs w:val="20"/>
        </w:rPr>
        <w:t xml:space="preserve">Surface per-member delivery status so admins can identify and manually follow up on unreached members</w:t>
      </w:r>
    </w:p>
    <w:p>
      <w:pPr>
        <w:pStyle w:val="ListParagraph"/>
        <w:numPr>
          <w:ilvl w:val="0"/>
          <w:numId w:val="2"/>
        </w:numPr>
        <w:spacing w:after="40" w:before="40"/>
      </w:pPr>
      <w:r>
        <w:rPr>
          <w:color w:val="1E293B"/>
          <w:sz w:val="20"/>
          <w:szCs w:val="20"/>
        </w:rPr>
        <w:t xml:space="preserve">Track Stripe refund batch progress for paid event cancellations</w:t>
      </w:r>
    </w:p>
    <w:p>
      <w:pPr>
        <w:pStyle w:val="ListParagraph"/>
        <w:numPr>
          <w:ilvl w:val="0"/>
          <w:numId w:val="2"/>
        </w:numPr>
        <w:spacing w:after="40" w:before="40"/>
      </w:pPr>
      <w:r>
        <w:rPr>
          <w:color w:val="1E293B"/>
          <w:sz w:val="20"/>
          <w:szCs w:val="20"/>
        </w:rPr>
        <w:t xml:space="preserve">Enable single-member notification resend for any failed delivery attempt</w:t>
      </w:r>
    </w:p>
    <w:p>
      <w:pPr>
        <w:pStyle w:val="ListParagraph"/>
        <w:numPr>
          <w:ilvl w:val="0"/>
          <w:numId w:val="2"/>
        </w:numPr>
        <w:spacing w:after="40" w:before="40"/>
      </w:pPr>
      <w:r>
        <w:rPr>
          <w:color w:val="1E293B"/>
          <w:sz w:val="20"/>
          <w:szCs w:val="20"/>
        </w:rPr>
        <w:t xml:space="preserve">Serve as the complete audit trail for the cancellation notification wave</w:t>
      </w:r>
    </w:p>
    <w:p>
      <w:pPr>
        <w:pStyle w:val="ListParagraph"/>
        <w:numPr>
          <w:ilvl w:val="0"/>
          <w:numId w:val="2"/>
        </w:numPr>
        <w:spacing w:after="40" w:before="40"/>
      </w:pPr>
      <w:r>
        <w:rPr>
          <w:color w:val="1E293B"/>
          <w:sz w:val="20"/>
          <w:szCs w:val="20"/>
        </w:rPr>
        <w:t xml:space="preserve">Expose channel health indicators and failure reasons for infrastructure troubleshooting</w:t>
      </w:r>
    </w:p>
    <w:p>
      <w:pPr>
        <w:spacing w:after="80" w:before="80"/>
      </w:pPr>
      <w:r>
        <w:t xml:space="preserve"/>
      </w:r>
    </w:p>
    <w:p>
      <w:pPr>
        <w:pStyle w:val="Heading2"/>
        <w:spacing w:after="100" w:before="240"/>
      </w:pPr>
      <w:r>
        <w:rPr>
          <w:b/>
          <w:bCs/>
          <w:color w:val="2D6A4F"/>
          <w:sz w:val="26"/>
          <w:szCs w:val="26"/>
        </w:rPr>
        <w:t xml:space="preserve">3.2 Layout Zones</w:t>
      </w:r>
    </w:p>
    <w:p>
      <w:pPr>
        <w:spacing w:after="120" w:before="60"/>
      </w:pPr>
      <w:r>
        <w:rPr>
          <w:color w:val="1E293B"/>
          <w:sz w:val="20"/>
          <w:szCs w:val="20"/>
        </w:rPr>
        <w:t xml:space="preserve">The dashboard uses the standard ROCA admin full-width layout: dark navy left sidebar (240px) + main content area. The dashboard content is organized in a vertical stack: summary stats &gt; channel breakdown &gt; recipient table &gt; refund tracker.</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100"/>
        <w:gridCol w:w="2800"/>
        <w:gridCol w:w="3100"/>
      </w:tblGrid>
      <w:tr>
        <w:trPr>
          <w:tblHeader/>
        </w:trPr>
        <w:tc>
          <w:tcPr>
            <w:tcW w:type="dxa" w:w="700"/>
            <w:tcBorders>
              <w:top w:val="single" w:color="CBD5E1" w:sz="1"/>
              <w:left w:val="single" w:color="CBD5E1" w:sz="1"/>
              <w:bottom w:val="single" w:color="CBD5E1" w:sz="1"/>
              <w:right w:val="single" w:color="CBD5E1" w:sz="1"/>
            </w:tcBorders>
            <w:shd w:fill="1B4332" w:val="clear"/>
            <w:vAlign w:val="center"/>
          </w:tcPr>
          <w:p>
            <w:pPr>
              <w:spacing w:after="60" w:before="60"/>
              <w:jc w:val="left"/>
            </w:pPr>
            <w:r>
              <w:rPr>
                <w:b/>
                <w:bCs/>
                <w:color w:val="FFFFFF"/>
                <w:sz w:val="18"/>
                <w:szCs w:val="18"/>
              </w:rPr>
              <w:t xml:space="preserve">Zone ID</w:t>
            </w:r>
          </w:p>
        </w:tc>
        <w:tc>
          <w:tcPr>
            <w:tcW w:type="dxa" w:w="1300"/>
            <w:tcBorders>
              <w:top w:val="single" w:color="CBD5E1" w:sz="1"/>
              <w:left w:val="single" w:color="CBD5E1" w:sz="1"/>
              <w:bottom w:val="single" w:color="CBD5E1" w:sz="1"/>
              <w:right w:val="single" w:color="CBD5E1" w:sz="1"/>
            </w:tcBorders>
            <w:shd w:fill="1B4332" w:val="clear"/>
            <w:vAlign w:val="center"/>
          </w:tcPr>
          <w:p>
            <w:pPr>
              <w:spacing w:after="60" w:before="60"/>
              <w:jc w:val="left"/>
            </w:pPr>
            <w:r>
              <w:rPr>
                <w:b/>
                <w:bCs/>
                <w:color w:val="FFFFFF"/>
                <w:sz w:val="18"/>
                <w:szCs w:val="18"/>
              </w:rPr>
              <w:t xml:space="preserve">Zone Name</w:t>
            </w:r>
          </w:p>
        </w:tc>
        <w:tc>
          <w:tcPr>
            <w:tcW w:type="dxa" w:w="1100"/>
            <w:tcBorders>
              <w:top w:val="single" w:color="CBD5E1" w:sz="1"/>
              <w:left w:val="single" w:color="CBD5E1" w:sz="1"/>
              <w:bottom w:val="single" w:color="CBD5E1" w:sz="1"/>
              <w:right w:val="single" w:color="CBD5E1" w:sz="1"/>
            </w:tcBorders>
            <w:shd w:fill="1B4332" w:val="clear"/>
            <w:vAlign w:val="center"/>
          </w:tcPr>
          <w:p>
            <w:pPr>
              <w:spacing w:after="60" w:before="60"/>
              <w:jc w:val="left"/>
            </w:pPr>
            <w:r>
              <w:rPr>
                <w:b/>
                <w:bCs/>
                <w:color w:val="FFFFFF"/>
                <w:sz w:val="18"/>
                <w:szCs w:val="18"/>
              </w:rPr>
              <w:t xml:space="preserve">Position</w:t>
            </w:r>
          </w:p>
        </w:tc>
        <w:tc>
          <w:tcPr>
            <w:tcW w:type="dxa" w:w="2800"/>
            <w:tcBorders>
              <w:top w:val="single" w:color="CBD5E1" w:sz="1"/>
              <w:left w:val="single" w:color="CBD5E1" w:sz="1"/>
              <w:bottom w:val="single" w:color="CBD5E1" w:sz="1"/>
              <w:right w:val="single" w:color="CBD5E1" w:sz="1"/>
            </w:tcBorders>
            <w:shd w:fill="1B4332" w:val="clear"/>
            <w:vAlign w:val="center"/>
          </w:tcPr>
          <w:p>
            <w:pPr>
              <w:spacing w:after="60" w:before="60"/>
              <w:jc w:val="left"/>
            </w:pPr>
            <w:r>
              <w:rPr>
                <w:b/>
                <w:bCs/>
                <w:color w:val="FFFFFF"/>
                <w:sz w:val="18"/>
                <w:szCs w:val="18"/>
              </w:rPr>
              <w:t xml:space="preserve">Content Description</w:t>
            </w:r>
          </w:p>
        </w:tc>
        <w:tc>
          <w:tcPr>
            <w:tcW w:type="dxa" w:w="3100"/>
            <w:tcBorders>
              <w:top w:val="single" w:color="CBD5E1" w:sz="1"/>
              <w:left w:val="single" w:color="CBD5E1" w:sz="1"/>
              <w:bottom w:val="single" w:color="CBD5E1" w:sz="1"/>
              <w:right w:val="single" w:color="CBD5E1" w:sz="1"/>
            </w:tcBorders>
            <w:shd w:fill="1B4332" w:val="clear"/>
            <w:vAlign w:val="center"/>
          </w:tcPr>
          <w:p>
            <w:pPr>
              <w:spacing w:after="60" w:before="60"/>
              <w:jc w:val="left"/>
            </w:pPr>
            <w:r>
              <w:rPr>
                <w:b/>
                <w:bCs/>
                <w:color w:val="FFFFFF"/>
                <w:sz w:val="18"/>
                <w:szCs w:val="18"/>
              </w:rPr>
              <w:t xml:space="preserve">Behavior / Notes</w:t>
            </w:r>
          </w:p>
        </w:tc>
      </w:tr>
      <w:tr>
        <w:tc>
          <w:tcPr>
            <w:tcW w:type="dxa" w:w="7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B4332"/>
                <w:sz w:val="18"/>
                <w:szCs w:val="18"/>
              </w:rPr>
              <w:t xml:space="preserve">Z-01</w:t>
            </w:r>
          </w:p>
        </w:tc>
        <w:tc>
          <w:tcPr>
            <w:tcW w:type="dxa" w:w="13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Page Header</w:t>
            </w:r>
          </w:p>
        </w:tc>
        <w:tc>
          <w:tcPr>
            <w:tcW w:type="dxa" w:w="11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Top of main content</w:t>
            </w:r>
          </w:p>
        </w:tc>
        <w:tc>
          <w:tcPr>
            <w:tcW w:type="dxa" w:w="28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Breadcrumb: Events &gt; [Event Name] &gt; Cancellation Log. Cancellation status badge (CANCELLED / PENDING). Export button (CSV).</w:t>
            </w:r>
          </w:p>
        </w:tc>
        <w:tc>
          <w:tcPr>
            <w:tcW w:type="dxa" w:w="31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Breadcrumb navigates back to event detail. Export generates a CSV of all notification_log records for this cancellation_id.</w:t>
            </w:r>
          </w:p>
        </w:tc>
      </w:tr>
      <w:tr>
        <w:tc>
          <w:tcPr>
            <w:tcW w:type="dxa" w:w="7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B4332"/>
                <w:sz w:val="18"/>
                <w:szCs w:val="18"/>
              </w:rPr>
              <w:t xml:space="preserve">Z-02</w:t>
            </w:r>
          </w:p>
        </w:tc>
        <w:tc>
          <w:tcPr>
            <w:tcW w:type="dxa" w:w="13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Summary Stats Bar</w:t>
            </w:r>
          </w:p>
        </w:tc>
        <w:tc>
          <w:tcPr>
            <w:tcW w:type="dxa" w:w="11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Below header</w:t>
            </w:r>
          </w:p>
        </w:tc>
        <w:tc>
          <w:tcPr>
            <w:tcW w:type="dxa" w:w="28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Four KPI cards in a horizontal row: Total Recipients (blue), Delivered (green), Pending (amber), Failed (red). Each shows count and percentage.</w:t>
            </w:r>
          </w:p>
        </w:tc>
        <w:tc>
          <w:tcPr>
            <w:tcW w:type="dxa" w:w="31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Counts from notification_log aggregated by status. WebSocket subscription updates counts in real-time every 5 seconds while pipeline is active. Percentage = count / total.</w:t>
            </w:r>
          </w:p>
        </w:tc>
      </w:tr>
      <w:tr>
        <w:tc>
          <w:tcPr>
            <w:tcW w:type="dxa" w:w="7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B4332"/>
                <w:sz w:val="18"/>
                <w:szCs w:val="18"/>
              </w:rPr>
              <w:t xml:space="preserve">Z-03</w:t>
            </w:r>
          </w:p>
        </w:tc>
        <w:tc>
          <w:tcPr>
            <w:tcW w:type="dxa" w:w="13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Undo Timer Banner</w:t>
            </w:r>
          </w:p>
        </w:tc>
        <w:tc>
          <w:tcPr>
            <w:tcW w:type="dxa" w:w="11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Below stats (conditional)</w:t>
            </w:r>
          </w:p>
        </w:tc>
        <w:tc>
          <w:tcPr>
            <w:tcW w:type="dxa" w:w="28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Green countdown banner: "You can undo this cancellation for X minutes. Undo Cancellation" button. Only visible during grace period.</w:t>
            </w:r>
          </w:p>
        </w:tc>
        <w:tc>
          <w:tcPr>
            <w:tcW w:type="dxa" w:w="31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Disappears when grace_period_ends_at passes. Clicking "Undo Cancellation" calls DELETE /cancellations/:id. Replaced by "Notifications dispatched at [timestamp]" confirmation once timer expires.</w:t>
            </w:r>
          </w:p>
        </w:tc>
      </w:tr>
      <w:tr>
        <w:tc>
          <w:tcPr>
            <w:tcW w:type="dxa" w:w="7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B4332"/>
                <w:sz w:val="18"/>
                <w:szCs w:val="18"/>
              </w:rPr>
              <w:t xml:space="preserve">Z-04</w:t>
            </w:r>
          </w:p>
        </w:tc>
        <w:tc>
          <w:tcPr>
            <w:tcW w:type="dxa" w:w="13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Channel Breakdown Cards</w:t>
            </w:r>
          </w:p>
        </w:tc>
        <w:tc>
          <w:tcPr>
            <w:tcW w:type="dxa" w:w="11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Below undo banner</w:t>
            </w:r>
          </w:p>
        </w:tc>
        <w:tc>
          <w:tcPr>
            <w:tcW w:type="dxa" w:w="28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Three cards (or four if SMS enabled): Push Notifications, Email, In-App, SMS. Each shows delivery rate % as a progress bar + sent/total count + channel status indicator.</w:t>
            </w:r>
          </w:p>
        </w:tc>
        <w:tc>
          <w:tcPr>
            <w:tcW w:type="dxa" w:w="31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Rates calculated per channel from notification_log WHERE channel = :type. Yellow progress bar for &lt; 90% delivery. Red for &lt; 70%. SMS card shows "carrier delay expected" label if enabled.</w:t>
            </w:r>
          </w:p>
        </w:tc>
      </w:tr>
      <w:tr>
        <w:tc>
          <w:tcPr>
            <w:tcW w:type="dxa" w:w="7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B4332"/>
                <w:sz w:val="18"/>
                <w:szCs w:val="18"/>
              </w:rPr>
              <w:t xml:space="preserve">Z-05</w:t>
            </w:r>
          </w:p>
        </w:tc>
        <w:tc>
          <w:tcPr>
            <w:tcW w:type="dxa" w:w="13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Recipient Table</w:t>
            </w:r>
          </w:p>
        </w:tc>
        <w:tc>
          <w:tcPr>
            <w:tcW w:type="dxa" w:w="11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Center of page</w:t>
            </w:r>
          </w:p>
        </w:tc>
        <w:tc>
          <w:tcPr>
            <w:tcW w:type="dxa" w:w="28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Paginated table (20 per page): Avatar initials, Member name, Status chips per channel (push/email/in-app), Sent-at timestamp, Retry button (for failed rows).</w:t>
            </w:r>
          </w:p>
        </w:tc>
        <w:tc>
          <w:tcPr>
            <w:tcW w:type="dxa" w:w="31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Filterable by status: All / Delivered / Pending / Failed. Sortable by name, timestamp. Failed rows highlighted with red left border. "Retry" button calls POST /cancellations/:id/resend with member_id.</w:t>
            </w:r>
          </w:p>
        </w:tc>
      </w:tr>
      <w:tr>
        <w:tc>
          <w:tcPr>
            <w:tcW w:type="dxa" w:w="7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B4332"/>
                <w:sz w:val="18"/>
                <w:szCs w:val="18"/>
              </w:rPr>
              <w:t xml:space="preserve">Z-06</w:t>
            </w:r>
          </w:p>
        </w:tc>
        <w:tc>
          <w:tcPr>
            <w:tcW w:type="dxa" w:w="13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Refund Progress Bar</w:t>
            </w:r>
          </w:p>
        </w:tc>
        <w:tc>
          <w:tcPr>
            <w:tcW w:type="dxa" w:w="11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Below recipient table</w:t>
            </w:r>
          </w:p>
        </w:tc>
        <w:tc>
          <w:tcPr>
            <w:tcW w:type="dxa" w:w="28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Horizontal progress bar showing refund completion: "X of Y refunds processed ($N.NN of $N.NN)". Individual refund status rows expandable.</w:t>
            </w:r>
          </w:p>
        </w:tc>
        <w:tc>
          <w:tcPr>
            <w:tcW w:type="dxa" w:w="31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Only shown if event had paid registrations. Progress updates via Stripe webhook (refund.updated → Lambda → WebSocket). Shows "All refunds complete" when 100%. Hidden for free events.</w:t>
            </w:r>
          </w:p>
        </w:tc>
      </w:tr>
      <w:tr>
        <w:tc>
          <w:tcPr>
            <w:tcW w:type="dxa" w:w="7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B4332"/>
                <w:sz w:val="18"/>
                <w:szCs w:val="18"/>
              </w:rPr>
              <w:t xml:space="preserve">Z-07</w:t>
            </w:r>
          </w:p>
        </w:tc>
        <w:tc>
          <w:tcPr>
            <w:tcW w:type="dxa" w:w="13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Admin Action Toolbar</w:t>
            </w:r>
          </w:p>
        </w:tc>
        <w:tc>
          <w:tcPr>
            <w:tcW w:type="dxa" w:w="11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Floating bottom bar</w:t>
            </w:r>
          </w:p>
        </w:tc>
        <w:tc>
          <w:tcPr>
            <w:tcW w:type="dxa" w:w="28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"Resend All Failed" button (resends to all members with any failed channel). "Export Delivery Report" (CSV with all notification_log fields). "View Event" link.</w:t>
            </w:r>
          </w:p>
        </w:tc>
        <w:tc>
          <w:tcPr>
            <w:tcW w:type="dxa" w:w="31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"Resend All Failed" disabled if no failed recipients. Confirmation dialog before mass resend. Rate-limited: 1 bulk resend per cancellation per 60 minutes.</w:t>
            </w:r>
          </w:p>
        </w:tc>
      </w:tr>
    </w:tbl>
    <w:p>
      <w:pPr>
        <w:spacing w:after="120" w:before="120"/>
      </w:pPr>
      <w:r>
        <w:t xml:space="preserve"/>
      </w:r>
    </w:p>
    <w:p>
      <w:pPr>
        <w:pStyle w:val="Heading2"/>
        <w:spacing w:after="100" w:before="240"/>
      </w:pPr>
      <w:r>
        <w:rPr>
          <w:b/>
          <w:bCs/>
          <w:color w:val="2D6A4F"/>
          <w:sz w:val="26"/>
          <w:szCs w:val="26"/>
        </w:rPr>
        <w:t xml:space="preserve">3.3 Summary Stats Card Detail</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rPr>
          <w:tblHeader/>
        </w:trPr>
        <w:tc>
          <w:tcPr>
            <w:tcW w:type="dxa" w:w="20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Card</w:t>
            </w:r>
          </w:p>
        </w:tc>
        <w:tc>
          <w:tcPr>
            <w:tcW w:type="dxa" w:w="40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Data Query</w:t>
            </w:r>
          </w:p>
        </w:tc>
        <w:tc>
          <w:tcPr>
            <w:tcW w:type="dxa" w:w="30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Color Thresholds</w:t>
            </w:r>
          </w:p>
        </w:tc>
      </w:tr>
      <w:tr>
        <w:tc>
          <w:tcPr>
            <w:tcW w:type="dxa" w:w="2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Total Recipients</w:t>
            </w:r>
          </w:p>
        </w:tc>
        <w:tc>
          <w:tcPr>
            <w:tcW w:type="dxa" w:w="4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COUNT(DISTINCT member_id) FROM notification_log WHERE cancellation_id = :id</w:t>
            </w:r>
          </w:p>
        </w:tc>
        <w:tc>
          <w:tcPr>
            <w:tcW w:type="dxa" w:w="3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Always blue. No threshold. Shows 0 if no registrations existed.</w:t>
            </w:r>
          </w:p>
        </w:tc>
      </w:tr>
      <w:tr>
        <w:tc>
          <w:tcPr>
            <w:tcW w:type="dxa" w:w="2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Delivered</w:t>
            </w:r>
          </w:p>
        </w:tc>
        <w:tc>
          <w:tcPr>
            <w:tcW w:type="dxa" w:w="4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COUNT WHERE status IN (delivered, acknowledged)</w:t>
            </w:r>
          </w:p>
        </w:tc>
        <w:tc>
          <w:tcPr>
            <w:tcW w:type="dxa" w:w="3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Green if &gt;= 90%. Amber if 70-89%. Red if &lt; 70%.</w:t>
            </w:r>
          </w:p>
        </w:tc>
      </w:tr>
      <w:tr>
        <w:tc>
          <w:tcPr>
            <w:tcW w:type="dxa" w:w="2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Pending</w:t>
            </w:r>
          </w:p>
        </w:tc>
        <w:tc>
          <w:tcPr>
            <w:tcW w:type="dxa" w:w="4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COUNT WHERE status IN (queued, sent)</w:t>
            </w:r>
          </w:p>
        </w:tc>
        <w:tc>
          <w:tcPr>
            <w:tcW w:type="dxa" w:w="3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Amber always. Should decrease to 0 within 5 minutes of pipeline completion.</w:t>
            </w:r>
          </w:p>
        </w:tc>
      </w:tr>
      <w:tr>
        <w:tc>
          <w:tcPr>
            <w:tcW w:type="dxa" w:w="2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Failed</w:t>
            </w:r>
          </w:p>
        </w:tc>
        <w:tc>
          <w:tcPr>
            <w:tcW w:type="dxa" w:w="4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COUNT WHERE status = failed AND attempt_count &gt;= max_attempts (3)</w:t>
            </w:r>
          </w:p>
        </w:tc>
        <w:tc>
          <w:tcPr>
            <w:tcW w:type="dxa" w:w="3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Red if &gt; 0. Zero state shows grey "None" chip. Any failure count triggers "Resend All Failed" activation.</w:t>
            </w:r>
          </w:p>
        </w:tc>
      </w:tr>
    </w:tbl>
    <w:p>
      <w:pPr>
        <w:spacing w:after="120" w:before="120"/>
      </w:pPr>
      <w:r>
        <w:t xml:space="preserve"/>
      </w:r>
    </w:p>
    <w:p>
      <w:pPr>
        <w:pStyle w:val="Heading2"/>
        <w:spacing w:after="100" w:before="240"/>
      </w:pPr>
      <w:r>
        <w:rPr>
          <w:b/>
          <w:bCs/>
          <w:color w:val="2D6A4F"/>
          <w:sz w:val="26"/>
          <w:szCs w:val="26"/>
        </w:rPr>
        <w:t xml:space="preserve">3.4 Channel Breakdown Cards</w:t>
      </w:r>
    </w:p>
    <w:p>
      <w:pPr>
        <w:spacing w:after="120" w:before="60"/>
      </w:pPr>
      <w:r>
        <w:rPr>
          <w:color w:val="1E293B"/>
          <w:sz w:val="20"/>
          <w:szCs w:val="20"/>
        </w:rPr>
        <w:t xml:space="preserve">Each channel card (Z-04) displays a delivery progress bar and key metrics:</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500"/>
      </w:tblGrid>
      <w:tr>
        <w:trPr>
          <w:tblHeader/>
        </w:trPr>
        <w:tc>
          <w:tcPr>
            <w:tcW w:type="dxa" w:w="18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Channel</w:t>
            </w:r>
          </w:p>
        </w:tc>
        <w:tc>
          <w:tcPr>
            <w:tcW w:type="dxa" w:w="37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Metrics Shown</w:t>
            </w:r>
          </w:p>
        </w:tc>
        <w:tc>
          <w:tcPr>
            <w:tcW w:type="dxa" w:w="35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Status Indicators</w:t>
            </w:r>
          </w:p>
        </w:tc>
      </w:tr>
      <w:tr>
        <w:tc>
          <w:tcPr>
            <w:tcW w:type="dxa" w:w="18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Push (FCM/APNs)</w:t>
            </w:r>
          </w:p>
        </w:tc>
        <w:tc>
          <w:tcPr>
            <w:tcW w:type="dxa" w:w="37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Sent count / Total push-eligible. Delivery rate %. Token-expired count (filtered from total).</w:t>
            </w:r>
          </w:p>
        </w:tc>
        <w:tc>
          <w:tcPr>
            <w:tcW w:type="dxa" w:w="3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"OS_DENIED" badge if members have app push disabled at OS level. "TOKEN_EXPIRED" count shows how many tokens were cleaned from the member_push_tokens table.</w:t>
            </w:r>
          </w:p>
        </w:tc>
      </w:tr>
      <w:tr>
        <w:tc>
          <w:tcPr>
            <w:tcW w:type="dxa" w:w="18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Email (SES)</w:t>
            </w:r>
          </w:p>
        </w:tc>
        <w:tc>
          <w:tcPr>
            <w:tcW w:type="dxa" w:w="37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Sent count / Total email-eligible. Bounce count. Open rate (if SES click-tracking enabled).</w:t>
            </w:r>
          </w:p>
        </w:tc>
        <w:tc>
          <w:tcPr>
            <w:tcW w:type="dxa" w:w="3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"BOUNCED" badge with count if any hard bounces. Amber warning if SES daily quota &gt; 80% consumed. Shows "opted_out" count separately from failures.</w:t>
            </w:r>
          </w:p>
        </w:tc>
      </w:tr>
      <w:tr>
        <w:tc>
          <w:tcPr>
            <w:tcW w:type="dxa" w:w="18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In-App Banner</w:t>
            </w:r>
          </w:p>
        </w:tc>
        <w:tc>
          <w:tcPr>
            <w:tcW w:type="dxa" w:w="37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Created count / Total. Acknowledged (tapped) count. Pending (not yet seen) count.</w:t>
            </w:r>
          </w:p>
        </w:tc>
        <w:tc>
          <w:tcPr>
            <w:tcW w:type="dxa" w:w="3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Always 100% delivery (in-app record always created). Shows "pending acknowledgment" for members who have not yet opened the app post-cancellation.</w:t>
            </w:r>
          </w:p>
        </w:tc>
      </w:tr>
      <w:tr>
        <w:tc>
          <w:tcPr>
            <w:tcW w:type="dxa" w:w="18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SMS (SNS)</w:t>
            </w:r>
          </w:p>
        </w:tc>
        <w:tc>
          <w:tcPr>
            <w:tcW w:type="dxa" w:w="37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Sent count / Total SMS-eligible. Carrier status. Estimated delivery window.</w:t>
            </w:r>
          </w:p>
        </w:tc>
        <w:tc>
          <w:tcPr>
            <w:tcW w:type="dxa" w:w="3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Only shown if org has SMS enabled and members have verified phone numbers. "Carrier delay" banner shown when carrier latency &gt; 5 minutes.</w:t>
            </w:r>
          </w:p>
        </w:tc>
      </w:tr>
    </w:tbl>
    <w:p>
      <w:pPr>
        <w:spacing w:after="120" w:before="120"/>
      </w:pPr>
      <w:r>
        <w:t xml:space="preserve"/>
      </w:r>
    </w:p>
    <w:p>
      <w:pPr>
        <w:pStyle w:val="Heading2"/>
        <w:spacing w:after="100" w:before="240"/>
      </w:pPr>
      <w:r>
        <w:rPr>
          <w:b/>
          <w:bCs/>
          <w:color w:val="2D6A4F"/>
          <w:sz w:val="26"/>
          <w:szCs w:val="26"/>
        </w:rPr>
        <w:t xml:space="preserve">3.5 Recipient Table Column Specification</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00"/>
      </w:tblGrid>
      <w:tr>
        <w:trPr>
          <w:tblHeader/>
        </w:trPr>
        <w:tc>
          <w:tcPr>
            <w:tcW w:type="dxa" w:w="15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Column</w:t>
            </w:r>
          </w:p>
        </w:tc>
        <w:tc>
          <w:tcPr>
            <w:tcW w:type="dxa" w:w="35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Data Source</w:t>
            </w:r>
          </w:p>
        </w:tc>
        <w:tc>
          <w:tcPr>
            <w:tcW w:type="dxa" w:w="40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Notes</w:t>
            </w:r>
          </w:p>
        </w:tc>
      </w:tr>
      <w:tr>
        <w:tc>
          <w:tcPr>
            <w:tcW w:type="dxa" w:w="1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Avatar</w:t>
            </w:r>
          </w:p>
        </w:tc>
        <w:tc>
          <w:tcPr>
            <w:tcW w:type="dxa" w:w="3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members.avatar_url (or initials fallback)</w:t>
            </w:r>
          </w:p>
        </w:tc>
        <w:tc>
          <w:tcPr>
            <w:tcW w:type="dxa" w:w="4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40px circle. Initials generated from first_name[0] + last_name[0]. Color seeded from member_id hash.</w:t>
            </w:r>
          </w:p>
        </w:tc>
      </w:tr>
      <w:tr>
        <w:tc>
          <w:tcPr>
            <w:tcW w:type="dxa" w:w="1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Member Name</w:t>
            </w:r>
          </w:p>
        </w:tc>
        <w:tc>
          <w:tcPr>
            <w:tcW w:type="dxa" w:w="3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members.first_name + last_name</w:t>
            </w:r>
          </w:p>
        </w:tc>
        <w:tc>
          <w:tcPr>
            <w:tcW w:type="dxa" w:w="4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Clickable → opens member profile in sidebar flyout. Sortable A-Z.</w:t>
            </w:r>
          </w:p>
        </w:tc>
      </w:tr>
      <w:tr>
        <w:tc>
          <w:tcPr>
            <w:tcW w:type="dxa" w:w="1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Push Status</w:t>
            </w:r>
          </w:p>
        </w:tc>
        <w:tc>
          <w:tcPr>
            <w:tcW w:type="dxa" w:w="3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notification_log WHERE channel=push for this member + cancellation</w:t>
            </w:r>
          </w:p>
        </w:tc>
        <w:tc>
          <w:tcPr>
            <w:tcW w:type="dxa" w:w="4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Color chip: green (delivered), amber (sent/pending), red (failed), grey (skipped/opted_out).</w:t>
            </w:r>
          </w:p>
        </w:tc>
      </w:tr>
      <w:tr>
        <w:tc>
          <w:tcPr>
            <w:tcW w:type="dxa" w:w="1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Email Status</w:t>
            </w:r>
          </w:p>
        </w:tc>
        <w:tc>
          <w:tcPr>
            <w:tcW w:type="dxa" w:w="3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notification_log WHERE channel=email for this member + cancellation</w:t>
            </w:r>
          </w:p>
        </w:tc>
        <w:tc>
          <w:tcPr>
            <w:tcW w:type="dxa" w:w="4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Same chip colors. "bounced" shown as red chip. "opted_out" shown as grey chip.</w:t>
            </w:r>
          </w:p>
        </w:tc>
      </w:tr>
      <w:tr>
        <w:tc>
          <w:tcPr>
            <w:tcW w:type="dxa" w:w="1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In-App Status</w:t>
            </w:r>
          </w:p>
        </w:tc>
        <w:tc>
          <w:tcPr>
            <w:tcW w:type="dxa" w:w="3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notification_log WHERE channel=in_app for this member + cancellation</w:t>
            </w:r>
          </w:p>
        </w:tc>
        <w:tc>
          <w:tcPr>
            <w:tcW w:type="dxa" w:w="4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"Acknowledged" (green check), "Pending" (amber clock), "Created" (grey dot).</w:t>
            </w:r>
          </w:p>
        </w:tc>
      </w:tr>
      <w:tr>
        <w:tc>
          <w:tcPr>
            <w:tcW w:type="dxa" w:w="1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Sent At</w:t>
            </w:r>
          </w:p>
        </w:tc>
        <w:tc>
          <w:tcPr>
            <w:tcW w:type="dxa" w:w="3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MIN(notification_log.sent_at) for this member across all channels</w:t>
            </w:r>
          </w:p>
        </w:tc>
        <w:tc>
          <w:tcPr>
            <w:tcW w:type="dxa" w:w="4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Shows earliest channel send time. "Pending" if no channels sent yet.</w:t>
            </w:r>
          </w:p>
        </w:tc>
      </w:tr>
      <w:tr>
        <w:tc>
          <w:tcPr>
            <w:tcW w:type="dxa" w:w="1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Actions</w:t>
            </w:r>
          </w:p>
        </w:tc>
        <w:tc>
          <w:tcPr>
            <w:tcW w:type="dxa" w:w="3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Conditional: "Retry" button if any channel status = failed</w:t>
            </w:r>
          </w:p>
        </w:tc>
        <w:tc>
          <w:tcPr>
            <w:tcW w:type="dxa" w:w="4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"Retry" calls POST /cancellations/:id/resend with { member_id, channels: [failed_channels] }. Rate-limited: 1 resend/member/hour.</w:t>
            </w:r>
          </w:p>
        </w:tc>
      </w:tr>
    </w:tbl>
    <w:p>
      <w:pPr>
        <w:spacing w:after="120" w:before="120"/>
      </w:pPr>
      <w:r>
        <w:t xml:space="preserve"/>
      </w:r>
    </w:p>
    <w:p>
      <w:pPr>
        <w:pStyle w:val="Heading2"/>
        <w:spacing w:after="100" w:before="240"/>
      </w:pPr>
      <w:r>
        <w:rPr>
          <w:b/>
          <w:bCs/>
          <w:color w:val="2D6A4F"/>
          <w:sz w:val="26"/>
          <w:szCs w:val="26"/>
        </w:rPr>
        <w:t xml:space="preserve">3.6 Refund Progress Tracker</w:t>
      </w:r>
    </w:p>
    <w:p>
      <w:pPr>
        <w:spacing w:after="120" w:before="60"/>
      </w:pPr>
      <w:r>
        <w:rPr>
          <w:color w:val="1E293B"/>
          <w:sz w:val="20"/>
          <w:szCs w:val="20"/>
        </w:rPr>
        <w:t xml:space="preserve">The Refund Progress Bar (Zone Z-06) tracks the async Stripe refund batch triggered at cancellation. It is only visible when the event had paid registrations (estimated_refund_cents &gt; 0).</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BD5E1" w:sz="1"/>
              <w:left w:val="single" w:color="CBD5E1" w:sz="1"/>
              <w:bottom w:val="single" w:color="CBD5E1" w:sz="1"/>
              <w:right w:val="single" w:color="CBD5E1" w:sz="1"/>
            </w:tcBorders>
            <w:shd w:fill="1B4332" w:val="clear"/>
            <w:vAlign w:val="center"/>
          </w:tcPr>
          <w:p>
            <w:pPr>
              <w:spacing w:after="60" w:before="60"/>
              <w:jc w:val="left"/>
            </w:pPr>
            <w:r>
              <w:rPr>
                <w:b/>
                <w:bCs/>
                <w:color w:val="FFFFFF"/>
                <w:sz w:val="18"/>
                <w:szCs w:val="18"/>
              </w:rPr>
              <w:t xml:space="preserve">State</w:t>
            </w:r>
          </w:p>
        </w:tc>
        <w:tc>
          <w:tcPr>
            <w:tcW w:type="dxa" w:w="6000"/>
            <w:tcBorders>
              <w:top w:val="single" w:color="CBD5E1" w:sz="1"/>
              <w:left w:val="single" w:color="CBD5E1" w:sz="1"/>
              <w:bottom w:val="single" w:color="CBD5E1" w:sz="1"/>
              <w:right w:val="single" w:color="CBD5E1" w:sz="1"/>
            </w:tcBorders>
            <w:shd w:fill="1B4332" w:val="clear"/>
            <w:vAlign w:val="center"/>
          </w:tcPr>
          <w:p>
            <w:pPr>
              <w:spacing w:after="60" w:before="60"/>
              <w:jc w:val="left"/>
            </w:pPr>
            <w:r>
              <w:rPr>
                <w:b/>
                <w:bCs/>
                <w:color w:val="FFFFFF"/>
                <w:sz w:val="18"/>
                <w:szCs w:val="18"/>
              </w:rPr>
              <w:t xml:space="preserve">Display Behavior</w:t>
            </w:r>
          </w:p>
        </w:tc>
      </w:tr>
      <w:tr>
        <w:tc>
          <w:tcPr>
            <w:tcW w:type="dxa" w:w="3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Refunds Pending (0% complete)</w:t>
            </w:r>
          </w:p>
        </w:tc>
        <w:tc>
          <w:tcPr>
            <w:tcW w:type="dxa" w:w="6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"Initiating refunds..." spinner. Progress bar at 0%. Shows total amount to be refunded.</w:t>
            </w:r>
          </w:p>
        </w:tc>
      </w:tr>
      <w:tr>
        <w:tc>
          <w:tcPr>
            <w:tcW w:type="dxa" w:w="3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Refunds In Progress (1-99%)</w:t>
            </w:r>
          </w:p>
        </w:tc>
        <w:tc>
          <w:tcPr>
            <w:tcW w:type="dxa" w:w="6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Progress bar fills green proportionally to completed_count / total_count. Real-time updates via Stripe webhook → WebSocket. Shows "$X.XX refunded of $Y.YY total".</w:t>
            </w:r>
          </w:p>
        </w:tc>
      </w:tr>
      <w:tr>
        <w:tc>
          <w:tcPr>
            <w:tcW w:type="dxa" w:w="3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All Refunds Complete (100%)</w:t>
            </w:r>
          </w:p>
        </w:tc>
        <w:tc>
          <w:tcPr>
            <w:tcW w:type="dxa" w:w="6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Progress bar full green. Label: "All N refunds processed. $X.XX returned to attendees." Green success chip. Collapsible expand to view per-member refund amounts.</w:t>
            </w:r>
          </w:p>
        </w:tc>
      </w:tr>
      <w:tr>
        <w:tc>
          <w:tcPr>
            <w:tcW w:type="dxa" w:w="3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Some Refunds Failed</w:t>
            </w:r>
          </w:p>
        </w:tc>
        <w:tc>
          <w:tcPr>
            <w:tcW w:type="dxa" w:w="6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Progress bar shows partial green + red segment for failed portion. Amber alert: "N refunds failed. View failed refunds below." Failed member rows expandable with Stripe error reason + "Initiate Manual Refund" link.</w:t>
            </w:r>
          </w:p>
        </w:tc>
      </w:tr>
    </w:tbl>
    <w:p>
      <w:pPr>
        <w:spacing w:after="120" w:before="120"/>
      </w:pPr>
      <w:r>
        <w:t xml:space="preserve"/>
      </w:r>
    </w:p>
    <w:p>
      <w:pPr>
        <w:pStyle w:val="Heading2"/>
        <w:spacing w:after="100" w:before="240"/>
      </w:pPr>
      <w:r>
        <w:rPr>
          <w:b/>
          <w:bCs/>
          <w:color w:val="2D6A4F"/>
          <w:sz w:val="26"/>
          <w:szCs w:val="26"/>
        </w:rPr>
        <w:t xml:space="preserve">3.7 Interactions</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CBD5E1" w:sz="1"/>
              <w:left w:val="single" w:color="CBD5E1" w:sz="1"/>
              <w:bottom w:val="single" w:color="CBD5E1" w:sz="1"/>
              <w:right w:val="single" w:color="CBD5E1" w:sz="1"/>
            </w:tcBorders>
            <w:shd w:fill="1B4332" w:val="clear"/>
            <w:vAlign w:val="center"/>
          </w:tcPr>
          <w:p>
            <w:pPr>
              <w:spacing w:after="60" w:before="60"/>
              <w:jc w:val="left"/>
            </w:pPr>
            <w:r>
              <w:rPr>
                <w:b/>
                <w:bCs/>
                <w:color w:val="FFFFFF"/>
                <w:sz w:val="18"/>
                <w:szCs w:val="18"/>
              </w:rPr>
              <w:t xml:space="preserve">Trigger / User Action</w:t>
            </w:r>
          </w:p>
        </w:tc>
        <w:tc>
          <w:tcPr>
            <w:tcW w:type="dxa" w:w="5800"/>
            <w:tcBorders>
              <w:top w:val="single" w:color="CBD5E1" w:sz="1"/>
              <w:left w:val="single" w:color="CBD5E1" w:sz="1"/>
              <w:bottom w:val="single" w:color="CBD5E1" w:sz="1"/>
              <w:right w:val="single" w:color="CBD5E1" w:sz="1"/>
            </w:tcBorders>
            <w:shd w:fill="1B4332" w:val="clear"/>
            <w:vAlign w:val="center"/>
          </w:tcPr>
          <w:p>
            <w:pPr>
              <w:spacing w:after="60" w:before="60"/>
              <w:jc w:val="left"/>
            </w:pPr>
            <w:r>
              <w:rPr>
                <w:b/>
                <w:bCs/>
                <w:color w:val="FFFFFF"/>
                <w:sz w:val="18"/>
                <w:szCs w:val="18"/>
              </w:rPr>
              <w:t xml:space="preserve">System Response</w:t>
            </w:r>
          </w:p>
        </w:tc>
      </w:tr>
      <w:tr>
        <w:tc>
          <w:tcPr>
            <w:tcW w:type="dxa" w:w="32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Admin navigates to Notification Dashboard (post-cancellation)</w:t>
            </w:r>
          </w:p>
        </w:tc>
        <w:tc>
          <w:tcPr>
            <w:tcW w:type="dxa" w:w="58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Page loads notification_log aggregates. WebSocket connection established for real-time updates (SQS Lambda → WebSocket broadcast → client).</w:t>
            </w:r>
          </w:p>
        </w:tc>
      </w:tr>
      <w:tr>
        <w:tc>
          <w:tcPr>
            <w:tcW w:type="dxa" w:w="32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Pipeline is actively dispatching notifications</w:t>
            </w:r>
          </w:p>
        </w:tc>
        <w:tc>
          <w:tcPr>
            <w:tcW w:type="dxa" w:w="58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Summary stats KPI cards update every 5 seconds. Progress percentage animates. "Pipeline in progress" spinner shown beside page header.</w:t>
            </w:r>
          </w:p>
        </w:tc>
      </w:tr>
      <w:tr>
        <w:tc>
          <w:tcPr>
            <w:tcW w:type="dxa" w:w="32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Admin clicks "Undo Cancellation" in Z-03 banner</w:t>
            </w:r>
          </w:p>
        </w:tc>
        <w:tc>
          <w:tcPr>
            <w:tcW w:type="dxa" w:w="58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Confirmation dialog: "Are you sure? This will restore the event and prevent all notifications from sending." Confirm → DELETE /cancellations/:id. Page redirects to event detail. Undo banner replaced with success toast.</w:t>
            </w:r>
          </w:p>
        </w:tc>
      </w:tr>
      <w:tr>
        <w:tc>
          <w:tcPr>
            <w:tcW w:type="dxa" w:w="32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Admin filters recipient table by "Failed"</w:t>
            </w:r>
          </w:p>
        </w:tc>
        <w:tc>
          <w:tcPr>
            <w:tcW w:type="dxa" w:w="58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Table re-fetches GET /cancellations/:id/notification-log?status=failed. Only rows where at least one channel has status=failed are shown. "Retry" button visible on each row.</w:t>
            </w:r>
          </w:p>
        </w:tc>
      </w:tr>
      <w:tr>
        <w:tc>
          <w:tcPr>
            <w:tcW w:type="dxa" w:w="32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Admin clicks "Retry" on a failed recipient row</w:t>
            </w:r>
          </w:p>
        </w:tc>
        <w:tc>
          <w:tcPr>
            <w:tcW w:type="dxa" w:w="58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POST /cancellations/:id/resend with { member_id }. Row spinner shown. Status chips update when Lambda response arrives via WebSocket. Toast: "Notification re-queued for [Name]".</w:t>
            </w:r>
          </w:p>
        </w:tc>
      </w:tr>
      <w:tr>
        <w:tc>
          <w:tcPr>
            <w:tcW w:type="dxa" w:w="32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Admin clicks "Resend All Failed"</w:t>
            </w:r>
          </w:p>
        </w:tc>
        <w:tc>
          <w:tcPr>
            <w:tcW w:type="dxa" w:w="58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Confirmation dialog: "Resend to N members with failed notifications?" Confirm → POST /cancellations/:id/resend-all. Batch job queued. All failed rows show spinner. Results update via WebSocket.</w:t>
            </w:r>
          </w:p>
        </w:tc>
      </w:tr>
      <w:tr>
        <w:tc>
          <w:tcPr>
            <w:tcW w:type="dxa" w:w="32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Admin clicks "Export Delivery Report"</w:t>
            </w:r>
          </w:p>
        </w:tc>
        <w:tc>
          <w:tcPr>
            <w:tcW w:type="dxa" w:w="58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Browser downloads CSV with columns: member_name, email, push_status, push_sent_at, email_status, email_sent_at, in_app_status, acknowledged_at, channel_failure_reason.</w:t>
            </w:r>
          </w:p>
        </w:tc>
      </w:tr>
      <w:tr>
        <w:tc>
          <w:tcPr>
            <w:tcW w:type="dxa" w:w="32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Grace period expires (auto)</w:t>
            </w:r>
          </w:p>
        </w:tc>
        <w:tc>
          <w:tcPr>
            <w:tcW w:type="dxa" w:w="58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Z-03 undo banner fades out. Replaced with "Notifications dispatched at [timestamp]" info strip. WebSocket triggers notification wave confirmation event from Lambda.</w:t>
            </w:r>
          </w:p>
        </w:tc>
      </w:tr>
      <w:tr>
        <w:tc>
          <w:tcPr>
            <w:tcW w:type="dxa" w:w="32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All notifications delivered</w:t>
            </w:r>
          </w:p>
        </w:tc>
        <w:tc>
          <w:tcPr>
            <w:tcW w:type="dxa" w:w="58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Delivered card animates to 100%. "Pipeline Complete" chip appears in page header. WebSocket connection gracefully closes.</w:t>
            </w:r>
          </w:p>
        </w:tc>
      </w:tr>
    </w:tbl>
    <w:p>
      <w:pPr>
        <w:spacing w:after="120" w:before="120"/>
      </w:pPr>
      <w:r>
        <w:t xml:space="preserve"/>
      </w:r>
    </w:p>
    <w:p>
      <w:pPr>
        <w:pStyle w:val="Heading2"/>
        <w:spacing w:after="100" w:before="240"/>
      </w:pPr>
      <w:r>
        <w:rPr>
          <w:b/>
          <w:bCs/>
          <w:color w:val="2D6A4F"/>
          <w:sz w:val="26"/>
          <w:szCs w:val="26"/>
        </w:rPr>
        <w:t xml:space="preserve">3.8 API References</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3400"/>
        <w:gridCol w:w="1800"/>
      </w:tblGrid>
      <w:tr>
        <w:trPr>
          <w:tblHeader/>
        </w:trPr>
        <w:tc>
          <w:tcPr>
            <w:tcW w:type="dxa" w:w="38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Method + Endpoint</w:t>
            </w:r>
          </w:p>
        </w:tc>
        <w:tc>
          <w:tcPr>
            <w:tcW w:type="dxa" w:w="34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Purpose</w:t>
            </w:r>
          </w:p>
        </w:tc>
        <w:tc>
          <w:tcPr>
            <w:tcW w:type="dxa" w:w="18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Auth</w:t>
            </w:r>
          </w:p>
        </w:tc>
      </w:tr>
      <w:tr>
        <w:tc>
          <w:tcPr>
            <w:tcW w:type="dxa" w:w="38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GET /api/v1/cancellations/:id</w:t>
            </w:r>
          </w:p>
        </w:tc>
        <w:tc>
          <w:tcPr>
            <w:tcW w:type="dxa" w:w="34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Returns cancellation record + delivery summary: total, delivered, pending, failed counts per channel. Used to populate Z-02 stats and Z-04 channel cards.</w:t>
            </w:r>
          </w:p>
        </w:tc>
        <w:tc>
          <w:tcPr>
            <w:tcW w:type="dxa" w:w="18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leader+</w:t>
            </w:r>
          </w:p>
        </w:tc>
      </w:tr>
      <w:tr>
        <w:tc>
          <w:tcPr>
            <w:tcW w:type="dxa" w:w="38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GET /api/v1/cancellations/:id/notification-log</w:t>
            </w:r>
          </w:p>
        </w:tc>
        <w:tc>
          <w:tcPr>
            <w:tcW w:type="dxa" w:w="34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Paginated notification_log records per member. Filterable by status, channel. Used to populate Z-05 recipient table.</w:t>
            </w:r>
          </w:p>
        </w:tc>
        <w:tc>
          <w:tcPr>
            <w:tcW w:type="dxa" w:w="18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admin+</w:t>
            </w:r>
          </w:p>
        </w:tc>
      </w:tr>
      <w:tr>
        <w:tc>
          <w:tcPr>
            <w:tcW w:type="dxa" w:w="38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POST /api/v1/cancellations/:id/resend</w:t>
            </w:r>
          </w:p>
        </w:tc>
        <w:tc>
          <w:tcPr>
            <w:tcW w:type="dxa" w:w="34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Single-member notification resend. Accepts { member_id, channels[] }. Rate-limited: 1 resend per member per hour per cancellation.</w:t>
            </w:r>
          </w:p>
        </w:tc>
        <w:tc>
          <w:tcPr>
            <w:tcW w:type="dxa" w:w="18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admin+</w:t>
            </w:r>
          </w:p>
        </w:tc>
      </w:tr>
      <w:tr>
        <w:tc>
          <w:tcPr>
            <w:tcW w:type="dxa" w:w="38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DELETE /api/v1/cancellations/:id</w:t>
            </w:r>
          </w:p>
        </w:tc>
        <w:tc>
          <w:tcPr>
            <w:tcW w:type="dxa" w:w="34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Undo cancellation. Only valid within grace_period_ends_at. Returns 409 CANCEL_001 if expired.</w:t>
            </w:r>
          </w:p>
        </w:tc>
        <w:tc>
          <w:tcPr>
            <w:tcW w:type="dxa" w:w="18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admin+</w:t>
            </w:r>
          </w:p>
        </w:tc>
      </w:tr>
      <w:tr>
        <w:tc>
          <w:tcPr>
            <w:tcW w:type="dxa" w:w="38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GET /api/v1/cancellations/:id/refunds</w:t>
            </w:r>
          </w:p>
        </w:tc>
        <w:tc>
          <w:tcPr>
            <w:tcW w:type="dxa" w:w="34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Returns per-member Stripe refund status array. Used to populate Z-06 refund tracker. Updated async via Stripe webhooks.</w:t>
            </w:r>
          </w:p>
        </w:tc>
        <w:tc>
          <w:tcPr>
            <w:tcW w:type="dxa" w:w="18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admin+</w:t>
            </w:r>
          </w:p>
        </w:tc>
      </w:tr>
      <w:tr>
        <w:tc>
          <w:tcPr>
            <w:tcW w:type="dxa" w:w="38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WS /api/v1/notifications/ws</w:t>
            </w:r>
          </w:p>
        </w:tc>
        <w:tc>
          <w:tcPr>
            <w:tcW w:type="dxa" w:w="34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WebSocket endpoint subscribed to this cancellation_id. Pushes real-time delivery status updates and pipeline lifecycle events to the dashboard.</w:t>
            </w:r>
          </w:p>
        </w:tc>
        <w:tc>
          <w:tcPr>
            <w:tcW w:type="dxa" w:w="18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admin+</w:t>
            </w:r>
          </w:p>
        </w:tc>
      </w:tr>
    </w:tbl>
    <w:p>
      <w:pPr>
        <w:spacing w:after="120" w:before="120"/>
      </w:pPr>
      <w:r>
        <w:t xml:space="preserve"/>
      </w:r>
    </w:p>
    <w:p>
      <w:pPr>
        <w:pStyle w:val="Heading2"/>
        <w:spacing w:after="100" w:before="240"/>
      </w:pPr>
      <w:r>
        <w:rPr>
          <w:b/>
          <w:bCs/>
          <w:color w:val="2D6A4F"/>
          <w:sz w:val="26"/>
          <w:szCs w:val="26"/>
        </w:rPr>
        <w:t xml:space="preserve">3.9 Design Callouts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52B788" w:sz="3"/>
              <w:left w:val="single" w:color="1B4332" w:sz="10"/>
              <w:bottom w:val="single" w:color="52B788" w:sz="3"/>
              <w:right w:val="single" w:color="52B788" w:sz="3"/>
            </w:tcBorders>
            <w:shd w:fill="F0FDF4" w:val="clear"/>
          </w:tcPr>
          <w:p>
            <w:pPr>
              <w:spacing w:after="40" w:before="80"/>
            </w:pPr>
            <w:r>
              <w:rPr>
                <w:b/>
                <w:bCs/>
                <w:color w:val="1B4332"/>
                <w:sz w:val="20"/>
                <w:szCs w:val="20"/>
              </w:rPr>
              <w:t xml:space="preserve">📊  Real-Time via WebSocket, Not Polling  </w:t>
            </w:r>
          </w:p>
          <w:p>
            <w:pPr>
              <w:spacing w:after="80" w:before="40"/>
            </w:pPr>
            <w:r>
              <w:rPr>
                <w:color w:val="1E293B"/>
                <w:sz w:val="19"/>
                <w:szCs w:val="19"/>
              </w:rPr>
              <w:t xml:space="preserve">The dashboard uses a WebSocket connection (not client-side polling) to receive delivery status updates. When the notification Lambda updates a notification_log record, it publishes a status_update event to a Redis pub/sub channel. A dedicated WebSocket server broadcasts these to subscribed admin clients. This approach reduces database load and achieves sub-second UI updates compared to polling every 5 seconds across 1,000+ concurrent admin sessions.</w:t>
            </w:r>
          </w:p>
        </w:tc>
      </w:tr>
    </w:tbl>
    <w:p>
      <w:pPr>
        <w:spacing w:after="8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52B788" w:sz="3"/>
              <w:left w:val="single" w:color="1B4332" w:sz="10"/>
              <w:bottom w:val="single" w:color="52B788" w:sz="3"/>
              <w:right w:val="single" w:color="52B788" w:sz="3"/>
            </w:tcBorders>
            <w:shd w:fill="F0FDF4" w:val="clear"/>
          </w:tcPr>
          <w:p>
            <w:pPr>
              <w:spacing w:after="40" w:before="80"/>
            </w:pPr>
            <w:r>
              <w:rPr>
                <w:b/>
                <w:bCs/>
                <w:color w:val="1B4332"/>
                <w:sz w:val="20"/>
                <w:szCs w:val="20"/>
              </w:rPr>
              <w:t xml:space="preserve">🔁  Idempotent Resend Architecture  </w:t>
            </w:r>
          </w:p>
          <w:p>
            <w:pPr>
              <w:spacing w:after="80" w:before="40"/>
            </w:pPr>
            <w:r>
              <w:rPr>
                <w:color w:val="1E293B"/>
                <w:sz w:val="19"/>
                <w:szCs w:val="19"/>
              </w:rPr>
              <w:t xml:space="preserve">The "Retry" and "Resend All Failed" actions use the same idempotency gate as the original pipeline. When a resend job runs, Step 5 of the pipeline checks for existing notification_log records with the UNIQUE constraint (cancellation_id, member_id, channel). If a record already exists with status = "delivered", the resend skips that channel silently. This prevents any possibility of double-sending notifications to members who were already reached, even if the admin clicks Resend multiple times.</w:t>
            </w:r>
          </w:p>
        </w:tc>
      </w:tr>
    </w:tbl>
    <w:p>
      <w:pPr>
        <w:spacing w:after="120" w:before="120"/>
      </w:pPr>
      <w:r>
        <w:t xml:space="preserve"/>
      </w:r>
    </w:p>
    <w:p>
      <w:pPr>
        <w:pBdr>
          <w:bottom w:val="single" w:color="D8F3DC" w:sz="1"/>
        </w:pBdr>
        <w:spacing w:after="120" w:before="120"/>
      </w:pPr>
      <w:r>
        <w:t xml:space="preserve"/>
      </w:r>
    </w:p>
    <w:p>
      <w:pPr>
        <w:pStyle w:val="Heading1"/>
        <w:spacing w:after="120" w:before="300"/>
      </w:pPr>
      <w:r>
        <w:rPr>
          <w:b/>
          <w:bCs/>
          <w:color w:val="1B4332"/>
          <w:sz w:val="32"/>
          <w:szCs w:val="32"/>
        </w:rPr>
        <w:t xml:space="preserve">4. Shared UI Elements</w:t>
      </w:r>
    </w:p>
    <w:p>
      <w:pPr>
        <w:pStyle w:val="Heading2"/>
        <w:spacing w:after="100" w:before="240"/>
      </w:pPr>
      <w:r>
        <w:rPr>
          <w:b/>
          <w:bCs/>
          <w:color w:val="2D6A4F"/>
          <w:sz w:val="26"/>
          <w:szCs w:val="26"/>
        </w:rPr>
        <w:t xml:space="preserve">4.1 Modal Overlay Behavior</w:t>
      </w:r>
    </w:p>
    <w:p>
      <w:pPr>
        <w:pStyle w:val="ListParagraph"/>
        <w:numPr>
          <w:ilvl w:val="0"/>
          <w:numId w:val="2"/>
        </w:numPr>
        <w:spacing w:after="40" w:before="40"/>
      </w:pPr>
      <w:r>
        <w:rPr>
          <w:color w:val="1E293B"/>
          <w:sz w:val="20"/>
          <w:szCs w:val="20"/>
        </w:rPr>
        <w:t xml:space="preserve">The Cancellation Confirmation Modal (Screen 1) uses a backdrop overlay (rgba(0,0,0,0.5)) that dims the underlying calendar or event detail view</w:t>
      </w:r>
    </w:p>
    <w:p>
      <w:pPr>
        <w:pStyle w:val="ListParagraph"/>
        <w:numPr>
          <w:ilvl w:val="0"/>
          <w:numId w:val="2"/>
        </w:numPr>
        <w:spacing w:after="40" w:before="40"/>
      </w:pPr>
      <w:r>
        <w:rPr>
          <w:color w:val="1E293B"/>
          <w:sz w:val="20"/>
          <w:szCs w:val="20"/>
        </w:rPr>
        <w:t xml:space="preserve">Pressing Escape key triggers the "Go Back" action (same as the ghost button) — no state changes</w:t>
      </w:r>
    </w:p>
    <w:p>
      <w:pPr>
        <w:pStyle w:val="ListParagraph"/>
        <w:numPr>
          <w:ilvl w:val="0"/>
          <w:numId w:val="2"/>
        </w:numPr>
        <w:spacing w:after="40" w:before="40"/>
      </w:pPr>
      <w:r>
        <w:rPr>
          <w:color w:val="1E293B"/>
          <w:sz w:val="20"/>
          <w:szCs w:val="20"/>
        </w:rPr>
        <w:t xml:space="preserve">Clicking outside the modal bounds has no action — prevents accidental dismissal for this destructive operation</w:t>
      </w:r>
    </w:p>
    <w:p>
      <w:pPr>
        <w:pStyle w:val="ListParagraph"/>
        <w:numPr>
          <w:ilvl w:val="0"/>
          <w:numId w:val="2"/>
        </w:numPr>
        <w:spacing w:after="40" w:before="40"/>
      </w:pPr>
      <w:r>
        <w:rPr>
          <w:color w:val="1E293B"/>
          <w:sz w:val="20"/>
          <w:szCs w:val="20"/>
        </w:rPr>
        <w:t xml:space="preserve">Modal is not draggable or resizable — it is centered and fixed-width (640px on desktop, 100% on mobile)</w:t>
      </w:r>
    </w:p>
    <w:p>
      <w:pPr>
        <w:pStyle w:val="ListParagraph"/>
        <w:numPr>
          <w:ilvl w:val="0"/>
          <w:numId w:val="2"/>
        </w:numPr>
        <w:spacing w:after="40" w:before="40"/>
      </w:pPr>
      <w:r>
        <w:rPr>
          <w:color w:val="1E293B"/>
          <w:sz w:val="20"/>
          <w:szCs w:val="20"/>
        </w:rPr>
        <w:t xml:space="preserve">Scrollable modal body — the impact summary, reason input, and notification preview can scroll if content exceeds viewport height minus the sticky header/footer</w:t>
      </w:r>
    </w:p>
    <w:p>
      <w:pPr>
        <w:spacing w:after="80" w:before="80"/>
      </w:pPr>
      <w:r>
        <w:t xml:space="preserve"/>
      </w:r>
    </w:p>
    <w:p>
      <w:pPr>
        <w:pStyle w:val="Heading2"/>
        <w:spacing w:after="100" w:before="240"/>
      </w:pPr>
      <w:r>
        <w:rPr>
          <w:b/>
          <w:bCs/>
          <w:color w:val="2D6A4F"/>
          <w:sz w:val="26"/>
          <w:szCs w:val="26"/>
        </w:rPr>
        <w:t xml:space="preserve">4.2 Status Chips / Badges</w:t>
      </w:r>
    </w:p>
    <w:p>
      <w:pPr>
        <w:spacing w:after="120" w:before="60"/>
      </w:pPr>
      <w:r>
        <w:rPr>
          <w:color w:val="1E293B"/>
          <w:sz w:val="20"/>
          <w:szCs w:val="20"/>
        </w:rPr>
        <w:t xml:space="preserve">Status chips are used across both screens and follow a consistent color convention:</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rPr>
          <w:tblHeader/>
        </w:trPr>
        <w:tc>
          <w:tcPr>
            <w:tcW w:type="dxa" w:w="25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Status Value</w:t>
            </w:r>
          </w:p>
        </w:tc>
        <w:tc>
          <w:tcPr>
            <w:tcW w:type="dxa" w:w="25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Chip Color</w:t>
            </w:r>
          </w:p>
        </w:tc>
        <w:tc>
          <w:tcPr>
            <w:tcW w:type="dxa" w:w="40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Usage Context</w:t>
            </w:r>
          </w:p>
        </w:tc>
      </w:tr>
      <w:tr>
        <w:tc>
          <w:tcPr>
            <w:tcW w:type="dxa" w:w="2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CANCELLED</w:t>
            </w:r>
          </w:p>
        </w:tc>
        <w:tc>
          <w:tcPr>
            <w:tcW w:type="dxa" w:w="2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Red (#DC2626)</w:t>
            </w:r>
          </w:p>
        </w:tc>
        <w:tc>
          <w:tcPr>
            <w:tcW w:type="dxa" w:w="4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Event status badge in page header and breadcrumbs</w:t>
            </w:r>
          </w:p>
        </w:tc>
      </w:tr>
      <w:tr>
        <w:tc>
          <w:tcPr>
            <w:tcW w:type="dxa" w:w="2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PENDING_APPROVAL</w:t>
            </w:r>
          </w:p>
        </w:tc>
        <w:tc>
          <w:tcPr>
            <w:tcW w:type="dxa" w:w="2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Amber (#F59E0B)</w:t>
            </w:r>
          </w:p>
        </w:tc>
        <w:tc>
          <w:tcPr>
            <w:tcW w:type="dxa" w:w="4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Cancellation status when awaiting high-impact approval</w:t>
            </w:r>
          </w:p>
        </w:tc>
      </w:tr>
      <w:tr>
        <w:tc>
          <w:tcPr>
            <w:tcW w:type="dxa" w:w="2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DISPATCHING</w:t>
            </w:r>
          </w:p>
        </w:tc>
        <w:tc>
          <w:tcPr>
            <w:tcW w:type="dxa" w:w="2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Blue (#3B82F6)</w:t>
            </w:r>
          </w:p>
        </w:tc>
        <w:tc>
          <w:tcPr>
            <w:tcW w:type="dxa" w:w="4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Pipeline currently sending notifications — animated pulse</w:t>
            </w:r>
          </w:p>
        </w:tc>
      </w:tr>
      <w:tr>
        <w:tc>
          <w:tcPr>
            <w:tcW w:type="dxa" w:w="2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DELIVERED</w:t>
            </w:r>
          </w:p>
        </w:tc>
        <w:tc>
          <w:tcPr>
            <w:tcW w:type="dxa" w:w="2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Green (#16A34A)</w:t>
            </w:r>
          </w:p>
        </w:tc>
        <w:tc>
          <w:tcPr>
            <w:tcW w:type="dxa" w:w="4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Notification successfully delivered to member channel</w:t>
            </w:r>
          </w:p>
        </w:tc>
      </w:tr>
      <w:tr>
        <w:tc>
          <w:tcPr>
            <w:tcW w:type="dxa" w:w="2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SENT</w:t>
            </w:r>
          </w:p>
        </w:tc>
        <w:tc>
          <w:tcPr>
            <w:tcW w:type="dxa" w:w="2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Blue-grey (#64748B)</w:t>
            </w:r>
          </w:p>
        </w:tc>
        <w:tc>
          <w:tcPr>
            <w:tcW w:type="dxa" w:w="4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Sent but delivery not yet confirmed (in transit)</w:t>
            </w:r>
          </w:p>
        </w:tc>
      </w:tr>
      <w:tr>
        <w:tc>
          <w:tcPr>
            <w:tcW w:type="dxa" w:w="2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FAILED</w:t>
            </w:r>
          </w:p>
        </w:tc>
        <w:tc>
          <w:tcPr>
            <w:tcW w:type="dxa" w:w="2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Red (#DC2626)</w:t>
            </w:r>
          </w:p>
        </w:tc>
        <w:tc>
          <w:tcPr>
            <w:tcW w:type="dxa" w:w="4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Delivery failed after all retry attempts exhausted</w:t>
            </w:r>
          </w:p>
        </w:tc>
      </w:tr>
      <w:tr>
        <w:tc>
          <w:tcPr>
            <w:tcW w:type="dxa" w:w="2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OPTED_OUT</w:t>
            </w:r>
          </w:p>
        </w:tc>
        <w:tc>
          <w:tcPr>
            <w:tcW w:type="dxa" w:w="2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Gray (#94A3B8)</w:t>
            </w:r>
          </w:p>
        </w:tc>
        <w:tc>
          <w:tcPr>
            <w:tcW w:type="dxa" w:w="4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Member opted out of this notification category</w:t>
            </w:r>
          </w:p>
        </w:tc>
      </w:tr>
      <w:tr>
        <w:tc>
          <w:tcPr>
            <w:tcW w:type="dxa" w:w="2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OS_DENIED</w:t>
            </w:r>
          </w:p>
        </w:tc>
        <w:tc>
          <w:tcPr>
            <w:tcW w:type="dxa" w:w="2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Gray (#94A3B8)</w:t>
            </w:r>
          </w:p>
        </w:tc>
        <w:tc>
          <w:tcPr>
            <w:tcW w:type="dxa" w:w="4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Push notifications disabled at OS level — no retry</w:t>
            </w:r>
          </w:p>
        </w:tc>
      </w:tr>
      <w:tr>
        <w:tc>
          <w:tcPr>
            <w:tcW w:type="dxa" w:w="2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ACKNOWLEDGED</w:t>
            </w:r>
          </w:p>
        </w:tc>
        <w:tc>
          <w:tcPr>
            <w:tcW w:type="dxa" w:w="2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Teal (#0D9488)</w:t>
            </w:r>
          </w:p>
        </w:tc>
        <w:tc>
          <w:tcPr>
            <w:tcW w:type="dxa" w:w="4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Member tapped notification or viewed in-app banner</w:t>
            </w:r>
          </w:p>
        </w:tc>
      </w:tr>
    </w:tbl>
    <w:p>
      <w:pPr>
        <w:spacing w:after="120" w:before="120"/>
      </w:pPr>
      <w:r>
        <w:t xml:space="preserve"/>
      </w:r>
    </w:p>
    <w:p>
      <w:pPr>
        <w:pStyle w:val="Heading2"/>
        <w:spacing w:after="100" w:before="240"/>
      </w:pPr>
      <w:r>
        <w:rPr>
          <w:b/>
          <w:bCs/>
          <w:color w:val="2D6A4F"/>
          <w:sz w:val="26"/>
          <w:szCs w:val="26"/>
        </w:rPr>
        <w:t xml:space="preserve">4.3 Mobile Adaptation Notes</w:t>
      </w:r>
    </w:p>
    <w:p>
      <w:pPr>
        <w:spacing w:after="120" w:before="60"/>
      </w:pPr>
      <w:r>
        <w:rPr>
          <w:color w:val="1E293B"/>
          <w:sz w:val="20"/>
          <w:szCs w:val="20"/>
        </w:rPr>
        <w:t xml:space="preserve">Both screens are fully responsive. Key mobile adaptations:</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BD5E1" w:sz="1"/>
              <w:left w:val="single" w:color="CBD5E1" w:sz="1"/>
              <w:bottom w:val="single" w:color="CBD5E1" w:sz="1"/>
              <w:right w:val="single" w:color="CBD5E1" w:sz="1"/>
            </w:tcBorders>
            <w:shd w:fill="1B4332" w:val="clear"/>
            <w:vAlign w:val="center"/>
          </w:tcPr>
          <w:p>
            <w:pPr>
              <w:spacing w:after="60" w:before="60"/>
              <w:jc w:val="left"/>
            </w:pPr>
            <w:r>
              <w:rPr>
                <w:b/>
                <w:bCs/>
                <w:color w:val="FFFFFF"/>
                <w:sz w:val="18"/>
                <w:szCs w:val="18"/>
              </w:rPr>
              <w:t xml:space="preserve">Element</w:t>
            </w:r>
          </w:p>
        </w:tc>
        <w:tc>
          <w:tcPr>
            <w:tcW w:type="dxa" w:w="6500"/>
            <w:tcBorders>
              <w:top w:val="single" w:color="CBD5E1" w:sz="1"/>
              <w:left w:val="single" w:color="CBD5E1" w:sz="1"/>
              <w:bottom w:val="single" w:color="CBD5E1" w:sz="1"/>
              <w:right w:val="single" w:color="CBD5E1" w:sz="1"/>
            </w:tcBorders>
            <w:shd w:fill="1B4332" w:val="clear"/>
            <w:vAlign w:val="center"/>
          </w:tcPr>
          <w:p>
            <w:pPr>
              <w:spacing w:after="60" w:before="60"/>
              <w:jc w:val="left"/>
            </w:pPr>
            <w:r>
              <w:rPr>
                <w:b/>
                <w:bCs/>
                <w:color w:val="FFFFFF"/>
                <w:sz w:val="18"/>
                <w:szCs w:val="18"/>
              </w:rPr>
              <w:t xml:space="preserve">Mobile Behavior (&lt; 768px)</w:t>
            </w:r>
          </w:p>
        </w:tc>
      </w:tr>
      <w:tr>
        <w:tc>
          <w:tcPr>
            <w:tcW w:type="dxa" w:w="2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Cancellation Modal</w:t>
            </w:r>
          </w:p>
        </w:tc>
        <w:tc>
          <w:tcPr>
            <w:tcW w:type="dxa" w:w="6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Full-screen bottom sheet. Scope selector becomes a segmented control. Impact chips stack vertically. Action bar (Go Back / Cancel Event) fixed at bottom. Max content height = 80vh with internal scroll.</w:t>
            </w:r>
          </w:p>
        </w:tc>
      </w:tr>
      <w:tr>
        <w:tc>
          <w:tcPr>
            <w:tcW w:type="dxa" w:w="2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Notification Dashboard</w:t>
            </w:r>
          </w:p>
        </w:tc>
        <w:tc>
          <w:tcPr>
            <w:tcW w:type="dxa" w:w="6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Summary stats cards become a 2x2 grid. Channel breakdown cards stack vertically. Recipient table collapses to a card list view (one card per member). Refund tracker becomes a bottom drawer expandable.</w:t>
            </w:r>
          </w:p>
        </w:tc>
      </w:tr>
      <w:tr>
        <w:tc>
          <w:tcPr>
            <w:tcW w:type="dxa" w:w="2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Undo Banner</w:t>
            </w:r>
          </w:p>
        </w:tc>
        <w:tc>
          <w:tcPr>
            <w:tcW w:type="dxa" w:w="6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Fixed at top of screen (below device status bar) with full-width background. Countdown timer always visible. Large tap target for "Undo" CTA.</w:t>
            </w:r>
          </w:p>
        </w:tc>
      </w:tr>
      <w:tr>
        <w:tc>
          <w:tcPr>
            <w:tcW w:type="dxa" w:w="2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Retry Button</w:t>
            </w:r>
          </w:p>
        </w:tc>
        <w:tc>
          <w:tcPr>
            <w:tcW w:type="dxa" w:w="6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Becomes a full-width outlined button below each failed recipient card on mobile. Maintains 44pt minimum touch target.</w:t>
            </w:r>
          </w:p>
        </w:tc>
      </w:tr>
    </w:tbl>
    <w:p>
      <w:pPr>
        <w:spacing w:after="120" w:before="120"/>
      </w:pPr>
      <w:r>
        <w:t xml:space="preserve"/>
      </w:r>
    </w:p>
    <w:p>
      <w:pPr>
        <w:pStyle w:val="Heading2"/>
        <w:spacing w:after="100" w:before="240"/>
      </w:pPr>
      <w:r>
        <w:rPr>
          <w:b/>
          <w:bCs/>
          <w:color w:val="2D6A4F"/>
          <w:sz w:val="26"/>
          <w:szCs w:val="26"/>
        </w:rPr>
        <w:t xml:space="preserve">4.4 Accessibility Requirements</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BD5E1" w:sz="1"/>
              <w:left w:val="single" w:color="CBD5E1" w:sz="1"/>
              <w:bottom w:val="single" w:color="CBD5E1" w:sz="1"/>
              <w:right w:val="single" w:color="CBD5E1" w:sz="1"/>
            </w:tcBorders>
            <w:shd w:fill="1B4332" w:val="clear"/>
            <w:vAlign w:val="center"/>
          </w:tcPr>
          <w:p>
            <w:pPr>
              <w:spacing w:after="60" w:before="60"/>
              <w:jc w:val="left"/>
            </w:pPr>
            <w:r>
              <w:rPr>
                <w:b/>
                <w:bCs/>
                <w:color w:val="FFFFFF"/>
                <w:sz w:val="18"/>
                <w:szCs w:val="18"/>
              </w:rPr>
              <w:t xml:space="preserve">Requirement</w:t>
            </w:r>
          </w:p>
        </w:tc>
        <w:tc>
          <w:tcPr>
            <w:tcW w:type="dxa" w:w="6200"/>
            <w:tcBorders>
              <w:top w:val="single" w:color="CBD5E1" w:sz="1"/>
              <w:left w:val="single" w:color="CBD5E1" w:sz="1"/>
              <w:bottom w:val="single" w:color="CBD5E1" w:sz="1"/>
              <w:right w:val="single" w:color="CBD5E1" w:sz="1"/>
            </w:tcBorders>
            <w:shd w:fill="1B4332" w:val="clear"/>
            <w:vAlign w:val="center"/>
          </w:tcPr>
          <w:p>
            <w:pPr>
              <w:spacing w:after="60" w:before="60"/>
              <w:jc w:val="left"/>
            </w:pPr>
            <w:r>
              <w:rPr>
                <w:b/>
                <w:bCs/>
                <w:color w:val="FFFFFF"/>
                <w:sz w:val="18"/>
                <w:szCs w:val="18"/>
              </w:rPr>
              <w:t xml:space="preserve">Implementation</w:t>
            </w:r>
          </w:p>
        </w:tc>
      </w:tr>
      <w:tr>
        <w:tc>
          <w:tcPr>
            <w:tcW w:type="dxa" w:w="28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Focus management</w:t>
            </w:r>
          </w:p>
        </w:tc>
        <w:tc>
          <w:tcPr>
            <w:tcW w:type="dxa" w:w="62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On modal open, focus moves to the first interactive element (scope selector or reason dropdown). On close, focus returns to the triggering Cancel Event button.</w:t>
            </w:r>
          </w:p>
        </w:tc>
      </w:tr>
      <w:tr>
        <w:tc>
          <w:tcPr>
            <w:tcW w:type="dxa" w:w="28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ARIA roles</w:t>
            </w:r>
          </w:p>
        </w:tc>
        <w:tc>
          <w:tcPr>
            <w:tcW w:type="dxa" w:w="62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Modal uses role="dialog" + aria-modal="true" + aria-labelledby pointing to the modal header (Z-01). Impact summary panel has role="status" for live updates.</w:t>
            </w:r>
          </w:p>
        </w:tc>
      </w:tr>
      <w:tr>
        <w:tc>
          <w:tcPr>
            <w:tcW w:type="dxa" w:w="28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Status updates (live region)</w:t>
            </w:r>
          </w:p>
        </w:tc>
        <w:tc>
          <w:tcPr>
            <w:tcW w:type="dxa" w:w="62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Summary stats KPI cards (Z-02) use aria-live="polite" so screen reader announces delivery count changes without interrupting the user.</w:t>
            </w:r>
          </w:p>
        </w:tc>
      </w:tr>
      <w:tr>
        <w:tc>
          <w:tcPr>
            <w:tcW w:type="dxa" w:w="28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Confirmation dialog</w:t>
            </w:r>
          </w:p>
        </w:tc>
        <w:tc>
          <w:tcPr>
            <w:tcW w:type="dxa" w:w="62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The "Undo Cancellation" confirmation uses role="alertdialog" + aria-describedby to announce the consequence before the user confirms.</w:t>
            </w:r>
          </w:p>
        </w:tc>
      </w:tr>
      <w:tr>
        <w:tc>
          <w:tcPr>
            <w:tcW w:type="dxa" w:w="28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Color contrast</w:t>
            </w:r>
          </w:p>
        </w:tc>
        <w:tc>
          <w:tcPr>
            <w:tcW w:type="dxa" w:w="62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All status chips maintain minimum 4.5:1 contrast ratio on white background. Red error states use #DC2626 on white = 5.8:1. Green chips use #16A34A = 4.6:1.</w:t>
            </w:r>
          </w:p>
        </w:tc>
      </w:tr>
      <w:tr>
        <w:tc>
          <w:tcPr>
            <w:tcW w:type="dxa" w:w="28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Keyboard navigation</w:t>
            </w:r>
          </w:p>
        </w:tc>
        <w:tc>
          <w:tcPr>
            <w:tcW w:type="dxa" w:w="62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All interactive elements reachable via Tab. Scope selector navigable with arrow keys. Table rows navigable with Up/Down arrows. Retry button activatable with Enter/Space.</w:t>
            </w:r>
          </w:p>
        </w:tc>
      </w:tr>
    </w:tbl>
    <w:p>
      <w:pPr>
        <w:spacing w:after="120" w:before="120"/>
      </w:pPr>
      <w:r>
        <w:t xml:space="preserve"/>
      </w:r>
    </w:p>
    <w:p>
      <w:pPr>
        <w:pBdr>
          <w:bottom w:val="single" w:color="D8F3DC" w:sz="1"/>
        </w:pBdr>
        <w:spacing w:after="120" w:before="120"/>
      </w:pPr>
      <w:r>
        <w:t xml:space="preserve"/>
      </w:r>
    </w:p>
    <w:p>
      <w:pPr>
        <w:pStyle w:val="Heading1"/>
        <w:spacing w:after="120" w:before="300"/>
      </w:pPr>
      <w:r>
        <w:rPr>
          <w:b/>
          <w:bCs/>
          <w:color w:val="1B4332"/>
          <w:sz w:val="32"/>
          <w:szCs w:val="32"/>
        </w:rPr>
        <w:t xml:space="preserve">5. Screen Transitions</w:t>
      </w:r>
    </w:p>
    <w:p>
      <w:pPr>
        <w:pStyle w:val="Heading2"/>
        <w:spacing w:after="100" w:before="240"/>
      </w:pPr>
      <w:r>
        <w:rPr>
          <w:b/>
          <w:bCs/>
          <w:color w:val="2D6A4F"/>
          <w:sz w:val="26"/>
          <w:szCs w:val="26"/>
        </w:rPr>
        <w:t xml:space="preserve">5.1 Animation Specifications</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BD5E1" w:sz="1"/>
              <w:left w:val="single" w:color="CBD5E1" w:sz="1"/>
              <w:bottom w:val="single" w:color="CBD5E1" w:sz="1"/>
              <w:right w:val="single" w:color="CBD5E1" w:sz="1"/>
            </w:tcBorders>
            <w:shd w:fill="1B4332" w:val="clear"/>
            <w:vAlign w:val="center"/>
          </w:tcPr>
          <w:p>
            <w:pPr>
              <w:spacing w:after="60" w:before="60"/>
              <w:jc w:val="left"/>
            </w:pPr>
            <w:r>
              <w:rPr>
                <w:b/>
                <w:bCs/>
                <w:color w:val="FFFFFF"/>
                <w:sz w:val="18"/>
                <w:szCs w:val="18"/>
              </w:rPr>
              <w:t xml:space="preserve">Transition</w:t>
            </w:r>
          </w:p>
        </w:tc>
        <w:tc>
          <w:tcPr>
            <w:tcW w:type="dxa" w:w="6000"/>
            <w:tcBorders>
              <w:top w:val="single" w:color="CBD5E1" w:sz="1"/>
              <w:left w:val="single" w:color="CBD5E1" w:sz="1"/>
              <w:bottom w:val="single" w:color="CBD5E1" w:sz="1"/>
              <w:right w:val="single" w:color="CBD5E1" w:sz="1"/>
            </w:tcBorders>
            <w:shd w:fill="1B4332" w:val="clear"/>
            <w:vAlign w:val="center"/>
          </w:tcPr>
          <w:p>
            <w:pPr>
              <w:spacing w:after="60" w:before="60"/>
              <w:jc w:val="left"/>
            </w:pPr>
            <w:r>
              <w:rPr>
                <w:b/>
                <w:bCs/>
                <w:color w:val="FFFFFF"/>
                <w:sz w:val="18"/>
                <w:szCs w:val="18"/>
              </w:rPr>
              <w:t xml:space="preserve">Animation Spec</w:t>
            </w:r>
          </w:p>
        </w:tc>
      </w:tr>
      <w:tr>
        <w:tc>
          <w:tcPr>
            <w:tcW w:type="dxa" w:w="3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Event detail → Cancellation Modal open</w:t>
            </w:r>
          </w:p>
        </w:tc>
        <w:tc>
          <w:tcPr>
            <w:tcW w:type="dxa" w:w="6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Modal slides up from bottom on mobile (spring physics: stiffness 300, damping 30). Fades in centered on desktop (opacity 0→1, scale 0.96→1.0, 250ms ease-out). Backdrop fades in at 200ms.</w:t>
            </w:r>
          </w:p>
        </w:tc>
      </w:tr>
      <w:tr>
        <w:tc>
          <w:tcPr>
            <w:tcW w:type="dxa" w:w="3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Scope change → Impact summary refresh</w:t>
            </w:r>
          </w:p>
        </w:tc>
        <w:tc>
          <w:tcPr>
            <w:tcW w:type="dxa" w:w="6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Numbers animate from old value to new value (300ms count-up animation). Chip color transitions smoothly if threshold crosses (e.g., attendee count goes above 50 → chip turns red, 200ms).</w:t>
            </w:r>
          </w:p>
        </w:tc>
      </w:tr>
      <w:tr>
        <w:tc>
          <w:tcPr>
            <w:tcW w:type="dxa" w:w="3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Cancel Event confirmation → Dashboard</w:t>
            </w:r>
          </w:p>
        </w:tc>
        <w:tc>
          <w:tcPr>
            <w:tcW w:type="dxa" w:w="6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Modal closes (reverse of open animation). Full-page navigation to Notification Dashboard. Dashboard fades in (200ms). Undo countdown timer starts immediately.</w:t>
            </w:r>
          </w:p>
        </w:tc>
      </w:tr>
      <w:tr>
        <w:tc>
          <w:tcPr>
            <w:tcW w:type="dxa" w:w="3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Undo grace period expires</w:t>
            </w:r>
          </w:p>
        </w:tc>
        <w:tc>
          <w:tcPr>
            <w:tcW w:type="dxa" w:w="6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Undo banner transitions: countdown text fades out, replaced by "Notifications dispatched at [time]" with a green pulse animation. Banner background transitions from green to blue-grey over 1 second.</w:t>
            </w:r>
          </w:p>
        </w:tc>
      </w:tr>
      <w:tr>
        <w:tc>
          <w:tcPr>
            <w:tcW w:type="dxa" w:w="3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Notification delivered (real-time)</w:t>
            </w:r>
          </w:p>
        </w:tc>
        <w:tc>
          <w:tcPr>
            <w:tcW w:type="dxa" w:w="6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Recipient row status chip transitions from amber to green (100ms). KPI counter increments with a brief scale-up (1.0 → 1.05 → 1.0, 150ms). Delivered % progress bar fills smoothly.</w:t>
            </w:r>
          </w:p>
        </w:tc>
      </w:tr>
      <w:tr>
        <w:tc>
          <w:tcPr>
            <w:tcW w:type="dxa" w:w="3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Retry button clicked</w:t>
            </w:r>
          </w:p>
        </w:tc>
        <w:tc>
          <w:tcPr>
            <w:tcW w:type="dxa" w:w="6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Button shows a spinner (replaces label). Row highlights with a pulsing amber background. On success: chips update to new status. On failure: error tooltip appears. Button re-enables after 1 second.</w:t>
            </w:r>
          </w:p>
        </w:tc>
      </w:tr>
    </w:tbl>
    <w:p>
      <w:pPr>
        <w:spacing w:after="120" w:before="120"/>
      </w:pPr>
      <w:r>
        <w:t xml:space="preserve"/>
      </w:r>
    </w:p>
    <w:p>
      <w:pPr>
        <w:pBdr>
          <w:bottom w:val="single" w:color="D8F3DC" w:sz="1"/>
        </w:pBdr>
        <w:spacing w:after="120" w:before="120"/>
      </w:pPr>
      <w:r>
        <w:t xml:space="preserve"/>
      </w:r>
    </w:p>
    <w:p>
      <w:pPr>
        <w:pStyle w:val="Heading1"/>
        <w:spacing w:after="120" w:before="300"/>
      </w:pPr>
      <w:r>
        <w:rPr>
          <w:b/>
          <w:bCs/>
          <w:color w:val="1B4332"/>
          <w:sz w:val="32"/>
          <w:szCs w:val="32"/>
        </w:rPr>
        <w:t xml:space="preserve">6. Technical Appendix</w:t>
      </w:r>
    </w:p>
    <w:p>
      <w:pPr>
        <w:pStyle w:val="Heading2"/>
        <w:spacing w:after="100" w:before="240"/>
      </w:pPr>
      <w:r>
        <w:rPr>
          <w:b/>
          <w:bCs/>
          <w:color w:val="2D6A4F"/>
          <w:sz w:val="26"/>
          <w:szCs w:val="26"/>
        </w:rPr>
        <w:t xml:space="preserve">6.1 Complete API Surface (Batch 1 Screens)</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00"/>
      </w:tblGrid>
      <w:tr>
        <w:trPr>
          <w:tblHeader/>
        </w:trPr>
        <w:tc>
          <w:tcPr>
            <w:tcW w:type="dxa" w:w="30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Endpoint</w:t>
            </w:r>
          </w:p>
        </w:tc>
        <w:tc>
          <w:tcPr>
            <w:tcW w:type="dxa" w:w="15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Screen</w:t>
            </w:r>
          </w:p>
        </w:tc>
        <w:tc>
          <w:tcPr>
            <w:tcW w:type="dxa" w:w="45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Key Parameters</w:t>
            </w:r>
          </w:p>
        </w:tc>
      </w:tr>
      <w:tr>
        <w:tc>
          <w:tcPr>
            <w:tcW w:type="dxa" w:w="3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GET /api/v1/events/:id/cancellation-preview</w:t>
            </w:r>
          </w:p>
        </w:tc>
        <w:tc>
          <w:tcPr>
            <w:tcW w:type="dxa" w:w="1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Screen 1 (Modal)</w:t>
            </w:r>
          </w:p>
        </w:tc>
        <w:tc>
          <w:tcPr>
            <w:tcW w:type="dxa" w:w="4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Query: scope (this_only | this_and_future | all_series). Returns: registrant_count, volunteer_count, paid_total_cents, estimated_refund_cents, affected_instance_count.</w:t>
            </w:r>
          </w:p>
        </w:tc>
      </w:tr>
      <w:tr>
        <w:tc>
          <w:tcPr>
            <w:tcW w:type="dxa" w:w="3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POST /api/v1/events/:id/cancel</w:t>
            </w:r>
          </w:p>
        </w:tc>
        <w:tc>
          <w:tcPr>
            <w:tcW w:type="dxa" w:w="1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Screen 1 (Modal)</w:t>
            </w:r>
          </w:p>
        </w:tc>
        <w:tc>
          <w:tcPr>
            <w:tcW w:type="dxa" w:w="4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Body: { scope, reason_code, reason_text, reason_visibility, notify_at? }. Returns: { cancellation_id, grace_period_ends_at, status }.</w:t>
            </w:r>
          </w:p>
        </w:tc>
      </w:tr>
      <w:tr>
        <w:tc>
          <w:tcPr>
            <w:tcW w:type="dxa" w:w="3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DELETE /api/v1/cancellations/:id</w:t>
            </w:r>
          </w:p>
        </w:tc>
        <w:tc>
          <w:tcPr>
            <w:tcW w:type="dxa" w:w="1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Screen 1 (Undo) + Screen 2</w:t>
            </w:r>
          </w:p>
        </w:tc>
        <w:tc>
          <w:tcPr>
            <w:tcW w:type="dxa" w:w="4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No body. Returns 204 if successful, 409 CANCEL_001 if grace period expired.</w:t>
            </w:r>
          </w:p>
        </w:tc>
      </w:tr>
      <w:tr>
        <w:tc>
          <w:tcPr>
            <w:tcW w:type="dxa" w:w="3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GET /api/v1/cancellations/:id</w:t>
            </w:r>
          </w:p>
        </w:tc>
        <w:tc>
          <w:tcPr>
            <w:tcW w:type="dxa" w:w="1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Screen 2 (Dashboard)</w:t>
            </w:r>
          </w:p>
        </w:tc>
        <w:tc>
          <w:tcPr>
            <w:tcW w:type="dxa" w:w="4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Returns: full cancellation record + notification delivery summary aggregates per channel.</w:t>
            </w:r>
          </w:p>
        </w:tc>
      </w:tr>
      <w:tr>
        <w:tc>
          <w:tcPr>
            <w:tcW w:type="dxa" w:w="3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GET /api/v1/cancellations/:id/notification-log</w:t>
            </w:r>
          </w:p>
        </w:tc>
        <w:tc>
          <w:tcPr>
            <w:tcW w:type="dxa" w:w="1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Screen 2 (Recipient Table)</w:t>
            </w:r>
          </w:p>
        </w:tc>
        <w:tc>
          <w:tcPr>
            <w:tcW w:type="dxa" w:w="4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Query: status, channel, page, limit. Returns: paginated notification_log rows with member info.</w:t>
            </w:r>
          </w:p>
        </w:tc>
      </w:tr>
      <w:tr>
        <w:tc>
          <w:tcPr>
            <w:tcW w:type="dxa" w:w="3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POST /api/v1/cancellations/:id/resend</w:t>
            </w:r>
          </w:p>
        </w:tc>
        <w:tc>
          <w:tcPr>
            <w:tcW w:type="dxa" w:w="1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Screen 2 (Retry)</w:t>
            </w:r>
          </w:p>
        </w:tc>
        <w:tc>
          <w:tcPr>
            <w:tcW w:type="dxa" w:w="4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Body: { member_id, channels?: string[] }. Rate-limited: 1 per member per hour. Returns: { queued: true, estimated_delivery_minutes }.</w:t>
            </w:r>
          </w:p>
        </w:tc>
      </w:tr>
      <w:tr>
        <w:tc>
          <w:tcPr>
            <w:tcW w:type="dxa" w:w="3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GET /api/v1/cancellations/:id/refunds</w:t>
            </w:r>
          </w:p>
        </w:tc>
        <w:tc>
          <w:tcPr>
            <w:tcW w:type="dxa" w:w="1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Screen 2 (Refund Tracker)</w:t>
            </w:r>
          </w:p>
        </w:tc>
        <w:tc>
          <w:tcPr>
            <w:tcW w:type="dxa" w:w="4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Returns: { total_count, completed_count, failed_count, total_cents, completed_cents, refunds: [...per-member refund records] }.</w:t>
            </w:r>
          </w:p>
        </w:tc>
      </w:tr>
      <w:tr>
        <w:tc>
          <w:tcPr>
            <w:tcW w:type="dxa" w:w="3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WS /api/v1/notifications/ws?cancellation_id=:id</w:t>
            </w:r>
          </w:p>
        </w:tc>
        <w:tc>
          <w:tcPr>
            <w:tcW w:type="dxa" w:w="1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Screen 2 (Real-time)</w:t>
            </w:r>
          </w:p>
        </w:tc>
        <w:tc>
          <w:tcPr>
            <w:tcW w:type="dxa" w:w="4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WebSocket subscription. Server pushes: { type: status_update, member_id, channel, status } on each delivery event.</w:t>
            </w:r>
          </w:p>
        </w:tc>
      </w:tr>
    </w:tbl>
    <w:p>
      <w:pPr>
        <w:spacing w:after="120" w:before="120"/>
      </w:pPr>
      <w:r>
        <w:t xml:space="preserve"/>
      </w:r>
    </w:p>
    <w:p>
      <w:pPr>
        <w:pStyle w:val="Heading2"/>
        <w:spacing w:after="100" w:before="240"/>
      </w:pPr>
      <w:r>
        <w:rPr>
          <w:b/>
          <w:bCs/>
          <w:color w:val="2D6A4F"/>
          <w:sz w:val="26"/>
          <w:szCs w:val="26"/>
        </w:rPr>
        <w:t xml:space="preserve">6.2 TypeScript Interface Reference</w:t>
      </w:r>
    </w:p>
    <w:p>
      <w:pPr>
        <w:spacing w:after="60" w:before="60"/>
      </w:pPr>
      <w:r>
        <w:t xml:space="preserve"/>
      </w:r>
    </w:p>
    <w:p>
      <w:pPr>
        <w:spacing w:after="20" w:before="20"/>
      </w:pPr>
      <w:r>
        <w:rPr>
          <w:rFonts w:ascii="Consolas" w:cs="Consolas" w:eastAsia="Consolas" w:hAnsi="Consolas"/>
          <w:color w:val="0F172A"/>
          <w:sz w:val="17"/>
          <w:szCs w:val="17"/>
        </w:rPr>
        <w:t xml:space="preserve">// Cancellation Preview Response (Screen 1 — Impact Summary)</w:t>
      </w:r>
    </w:p>
    <w:p>
      <w:pPr>
        <w:spacing w:after="20" w:before="20"/>
      </w:pPr>
      <w:r>
        <w:rPr>
          <w:rFonts w:ascii="Consolas" w:cs="Consolas" w:eastAsia="Consolas" w:hAnsi="Consolas"/>
          <w:color w:val="0F172A"/>
          <w:sz w:val="17"/>
          <w:szCs w:val="17"/>
        </w:rPr>
        <w:t xml:space="preserve">interface CancellationPreview {</w:t>
      </w:r>
    </w:p>
    <w:p>
      <w:pPr>
        <w:spacing w:after="20" w:before="20"/>
      </w:pPr>
      <w:r>
        <w:rPr>
          <w:rFonts w:ascii="Consolas" w:cs="Consolas" w:eastAsia="Consolas" w:hAnsi="Consolas"/>
          <w:color w:val="0F172A"/>
          <w:sz w:val="17"/>
          <w:szCs w:val="17"/>
        </w:rPr>
        <w:t xml:space="preserve">  registrant_count:        number;</w:t>
      </w:r>
    </w:p>
    <w:p>
      <w:pPr>
        <w:spacing w:after="20" w:before="20"/>
      </w:pPr>
      <w:r>
        <w:rPr>
          <w:rFonts w:ascii="Consolas" w:cs="Consolas" w:eastAsia="Consolas" w:hAnsi="Consolas"/>
          <w:color w:val="0F172A"/>
          <w:sz w:val="17"/>
          <w:szCs w:val="17"/>
        </w:rPr>
        <w:t xml:space="preserve">  volunteer_count:         number;</w:t>
      </w:r>
    </w:p>
    <w:p>
      <w:pPr>
        <w:spacing w:after="20" w:before="20"/>
      </w:pPr>
      <w:r>
        <w:rPr>
          <w:rFonts w:ascii="Consolas" w:cs="Consolas" w:eastAsia="Consolas" w:hAnsi="Consolas"/>
          <w:color w:val="0F172A"/>
          <w:sz w:val="17"/>
          <w:szCs w:val="17"/>
        </w:rPr>
        <w:t xml:space="preserve">  paid_total_cents:        number;</w:t>
      </w:r>
    </w:p>
    <w:p>
      <w:pPr>
        <w:spacing w:after="20" w:before="20"/>
      </w:pPr>
      <w:r>
        <w:rPr>
          <w:rFonts w:ascii="Consolas" w:cs="Consolas" w:eastAsia="Consolas" w:hAnsi="Consolas"/>
          <w:color w:val="0F172A"/>
          <w:sz w:val="17"/>
          <w:szCs w:val="17"/>
        </w:rPr>
        <w:t xml:space="preserve">  estimated_refund_cents:  number;</w:t>
      </w:r>
    </w:p>
    <w:p>
      <w:pPr>
        <w:spacing w:after="20" w:before="20"/>
      </w:pPr>
      <w:r>
        <w:rPr>
          <w:rFonts w:ascii="Consolas" w:cs="Consolas" w:eastAsia="Consolas" w:hAnsi="Consolas"/>
          <w:color w:val="0F172A"/>
          <w:sz w:val="17"/>
          <w:szCs w:val="17"/>
        </w:rPr>
        <w:t xml:space="preserve">  affected_instance_count: number;</w:t>
      </w:r>
    </w:p>
    <w:p>
      <w:pPr>
        <w:spacing w:after="20" w:before="20"/>
      </w:pPr>
      <w:r>
        <w:rPr>
          <w:rFonts w:ascii="Consolas" w:cs="Consolas" w:eastAsia="Consolas" w:hAnsi="Consolas"/>
          <w:color w:val="0F172A"/>
          <w:sz w:val="17"/>
          <w:szCs w:val="17"/>
        </w:rPr>
        <w:t xml:space="preserve">  grace_period_minutes:    number;</w:t>
      </w:r>
    </w:p>
    <w:p>
      <w:pPr>
        <w:spacing w:after="20" w:before="20"/>
      </w:pPr>
      <w:r>
        <w:rPr>
          <w:rFonts w:ascii="Consolas" w:cs="Consolas" w:eastAsia="Consolas" w:hAnsi="Consolas"/>
          <w:color w:val="0F172A"/>
          <w:sz w:val="17"/>
          <w:szCs w:val="17"/>
        </w:rPr>
        <w:t xml:space="preserve">}</w:t>
      </w:r>
    </w:p>
    <w:p>
      <w:pPr>
        <w:spacing w:after="20" w:before="20"/>
      </w:pPr>
      <w:r>
        <w:rPr>
          <w:rFonts w:ascii="Consolas" w:cs="Consolas" w:eastAsia="Consolas" w:hAnsi="Consolas"/>
          <w:color w:val="0F172A"/>
          <w:sz w:val="17"/>
          <w:szCs w:val="17"/>
        </w:rPr>
        <w:t xml:space="preserve"/>
      </w:r>
    </w:p>
    <w:p>
      <w:pPr>
        <w:spacing w:after="20" w:before="20"/>
      </w:pPr>
      <w:r>
        <w:rPr>
          <w:rFonts w:ascii="Consolas" w:cs="Consolas" w:eastAsia="Consolas" w:hAnsi="Consolas"/>
          <w:color w:val="0F172A"/>
          <w:sz w:val="17"/>
          <w:szCs w:val="17"/>
        </w:rPr>
        <w:t xml:space="preserve">// Cancellation Request (Screen 1 — Modal Submit)</w:t>
      </w:r>
    </w:p>
    <w:p>
      <w:pPr>
        <w:spacing w:after="20" w:before="20"/>
      </w:pPr>
      <w:r>
        <w:rPr>
          <w:rFonts w:ascii="Consolas" w:cs="Consolas" w:eastAsia="Consolas" w:hAnsi="Consolas"/>
          <w:color w:val="0F172A"/>
          <w:sz w:val="17"/>
          <w:szCs w:val="17"/>
        </w:rPr>
        <w:t xml:space="preserve">interface CancellationRequest {</w:t>
      </w:r>
    </w:p>
    <w:p>
      <w:pPr>
        <w:spacing w:after="20" w:before="20"/>
      </w:pPr>
      <w:r>
        <w:rPr>
          <w:rFonts w:ascii="Consolas" w:cs="Consolas" w:eastAsia="Consolas" w:hAnsi="Consolas"/>
          <w:color w:val="0F172A"/>
          <w:sz w:val="17"/>
          <w:szCs w:val="17"/>
        </w:rPr>
        <w:t xml:space="preserve">  scope:              "this_only" | "this_and_future" | "all_series";</w:t>
      </w:r>
    </w:p>
    <w:p>
      <w:pPr>
        <w:spacing w:after="20" w:before="20"/>
      </w:pPr>
      <w:r>
        <w:rPr>
          <w:rFonts w:ascii="Consolas" w:cs="Consolas" w:eastAsia="Consolas" w:hAnsi="Consolas"/>
          <w:color w:val="0F172A"/>
          <w:sz w:val="17"/>
          <w:szCs w:val="17"/>
        </w:rPr>
        <w:t xml:space="preserve">  reason_code:        string;   // e.g. "VENUE_UNAVAILABLE"</w:t>
      </w:r>
    </w:p>
    <w:p>
      <w:pPr>
        <w:spacing w:after="20" w:before="20"/>
      </w:pPr>
      <w:r>
        <w:rPr>
          <w:rFonts w:ascii="Consolas" w:cs="Consolas" w:eastAsia="Consolas" w:hAnsi="Consolas"/>
          <w:color w:val="0F172A"/>
          <w:sz w:val="17"/>
          <w:szCs w:val="17"/>
        </w:rPr>
        <w:t xml:space="preserve">  reason_text?:       string;   // freetext, max 280 chars</w:t>
      </w:r>
    </w:p>
    <w:p>
      <w:pPr>
        <w:spacing w:after="20" w:before="20"/>
      </w:pPr>
      <w:r>
        <w:rPr>
          <w:rFonts w:ascii="Consolas" w:cs="Consolas" w:eastAsia="Consolas" w:hAnsi="Consolas"/>
          <w:color w:val="0F172A"/>
          <w:sz w:val="17"/>
          <w:szCs w:val="17"/>
        </w:rPr>
        <w:t xml:space="preserve">  reason_visibility:  "public" | "internal_only";</w:t>
      </w:r>
    </w:p>
    <w:p>
      <w:pPr>
        <w:spacing w:after="20" w:before="20"/>
      </w:pPr>
      <w:r>
        <w:rPr>
          <w:rFonts w:ascii="Consolas" w:cs="Consolas" w:eastAsia="Consolas" w:hAnsi="Consolas"/>
          <w:color w:val="0F172A"/>
          <w:sz w:val="17"/>
          <w:szCs w:val="17"/>
        </w:rPr>
        <w:t xml:space="preserve">  notify_at?:         string;   // ISO8601 for scheduled dispatch</w:t>
      </w:r>
    </w:p>
    <w:p>
      <w:pPr>
        <w:spacing w:after="20" w:before="20"/>
      </w:pPr>
      <w:r>
        <w:rPr>
          <w:rFonts w:ascii="Consolas" w:cs="Consolas" w:eastAsia="Consolas" w:hAnsi="Consolas"/>
          <w:color w:val="0F172A"/>
          <w:sz w:val="17"/>
          <w:szCs w:val="17"/>
        </w:rPr>
        <w:t xml:space="preserve">}</w:t>
      </w:r>
    </w:p>
    <w:p>
      <w:pPr>
        <w:spacing w:after="20" w:before="20"/>
      </w:pPr>
      <w:r>
        <w:rPr>
          <w:rFonts w:ascii="Consolas" w:cs="Consolas" w:eastAsia="Consolas" w:hAnsi="Consolas"/>
          <w:color w:val="0F172A"/>
          <w:sz w:val="17"/>
          <w:szCs w:val="17"/>
        </w:rPr>
        <w:t xml:space="preserve"/>
      </w:r>
    </w:p>
    <w:p>
      <w:pPr>
        <w:spacing w:after="20" w:before="20"/>
      </w:pPr>
      <w:r>
        <w:rPr>
          <w:rFonts w:ascii="Consolas" w:cs="Consolas" w:eastAsia="Consolas" w:hAnsi="Consolas"/>
          <w:color w:val="0F172A"/>
          <w:sz w:val="17"/>
          <w:szCs w:val="17"/>
        </w:rPr>
        <w:t xml:space="preserve">// Notification Log Row (Screen 2 — Recipient Table)</w:t>
      </w:r>
    </w:p>
    <w:p>
      <w:pPr>
        <w:spacing w:after="20" w:before="20"/>
      </w:pPr>
      <w:r>
        <w:rPr>
          <w:rFonts w:ascii="Consolas" w:cs="Consolas" w:eastAsia="Consolas" w:hAnsi="Consolas"/>
          <w:color w:val="0F172A"/>
          <w:sz w:val="17"/>
          <w:szCs w:val="17"/>
        </w:rPr>
        <w:t xml:space="preserve">interface NotificationLogRow {</w:t>
      </w:r>
    </w:p>
    <w:p>
      <w:pPr>
        <w:spacing w:after="20" w:before="20"/>
      </w:pPr>
      <w:r>
        <w:rPr>
          <w:rFonts w:ascii="Consolas" w:cs="Consolas" w:eastAsia="Consolas" w:hAnsi="Consolas"/>
          <w:color w:val="0F172A"/>
          <w:sz w:val="17"/>
          <w:szCs w:val="17"/>
        </w:rPr>
        <w:t xml:space="preserve">  log_id:          string;</w:t>
      </w:r>
    </w:p>
    <w:p>
      <w:pPr>
        <w:spacing w:after="20" w:before="20"/>
      </w:pPr>
      <w:r>
        <w:rPr>
          <w:rFonts w:ascii="Consolas" w:cs="Consolas" w:eastAsia="Consolas" w:hAnsi="Consolas"/>
          <w:color w:val="0F172A"/>
          <w:sz w:val="17"/>
          <w:szCs w:val="17"/>
        </w:rPr>
        <w:t xml:space="preserve">  member_id:       string;</w:t>
      </w:r>
    </w:p>
    <w:p>
      <w:pPr>
        <w:spacing w:after="20" w:before="20"/>
      </w:pPr>
      <w:r>
        <w:rPr>
          <w:rFonts w:ascii="Consolas" w:cs="Consolas" w:eastAsia="Consolas" w:hAnsi="Consolas"/>
          <w:color w:val="0F172A"/>
          <w:sz w:val="17"/>
          <w:szCs w:val="17"/>
        </w:rPr>
        <w:t xml:space="preserve">  member_name:     string;</w:t>
      </w:r>
    </w:p>
    <w:p>
      <w:pPr>
        <w:spacing w:after="20" w:before="20"/>
      </w:pPr>
      <w:r>
        <w:rPr>
          <w:rFonts w:ascii="Consolas" w:cs="Consolas" w:eastAsia="Consolas" w:hAnsi="Consolas"/>
          <w:color w:val="0F172A"/>
          <w:sz w:val="17"/>
          <w:szCs w:val="17"/>
        </w:rPr>
        <w:t xml:space="preserve">  channel:         "push" | "email" | "in_app" | "sms";</w:t>
      </w:r>
    </w:p>
    <w:p>
      <w:pPr>
        <w:spacing w:after="20" w:before="20"/>
      </w:pPr>
      <w:r>
        <w:rPr>
          <w:rFonts w:ascii="Consolas" w:cs="Consolas" w:eastAsia="Consolas" w:hAnsi="Consolas"/>
          <w:color w:val="0F172A"/>
          <w:sz w:val="17"/>
          <w:szCs w:val="17"/>
        </w:rPr>
        <w:t xml:space="preserve">  status:          "queued"|"sent"|"delivered"|"failed"|"opted_out"|"acknowledged";</w:t>
      </w:r>
    </w:p>
    <w:p>
      <w:pPr>
        <w:spacing w:after="20" w:before="20"/>
      </w:pPr>
      <w:r>
        <w:rPr>
          <w:rFonts w:ascii="Consolas" w:cs="Consolas" w:eastAsia="Consolas" w:hAnsi="Consolas"/>
          <w:color w:val="0F172A"/>
          <w:sz w:val="17"/>
          <w:szCs w:val="17"/>
        </w:rPr>
        <w:t xml:space="preserve">  sent_at:         string | null;</w:t>
      </w:r>
    </w:p>
    <w:p>
      <w:pPr>
        <w:spacing w:after="20" w:before="20"/>
      </w:pPr>
      <w:r>
        <w:rPr>
          <w:rFonts w:ascii="Consolas" w:cs="Consolas" w:eastAsia="Consolas" w:hAnsi="Consolas"/>
          <w:color w:val="0F172A"/>
          <w:sz w:val="17"/>
          <w:szCs w:val="17"/>
        </w:rPr>
        <w:t xml:space="preserve">  delivered_at:    string | null;</w:t>
      </w:r>
    </w:p>
    <w:p>
      <w:pPr>
        <w:spacing w:after="20" w:before="20"/>
      </w:pPr>
      <w:r>
        <w:rPr>
          <w:rFonts w:ascii="Consolas" w:cs="Consolas" w:eastAsia="Consolas" w:hAnsi="Consolas"/>
          <w:color w:val="0F172A"/>
          <w:sz w:val="17"/>
          <w:szCs w:val="17"/>
        </w:rPr>
        <w:t xml:space="preserve">  acknowledged_at: string | null;</w:t>
      </w:r>
    </w:p>
    <w:p>
      <w:pPr>
        <w:spacing w:after="20" w:before="20"/>
      </w:pPr>
      <w:r>
        <w:rPr>
          <w:rFonts w:ascii="Consolas" w:cs="Consolas" w:eastAsia="Consolas" w:hAnsi="Consolas"/>
          <w:color w:val="0F172A"/>
          <w:sz w:val="17"/>
          <w:szCs w:val="17"/>
        </w:rPr>
        <w:t xml:space="preserve">  failure_reason:  string | null;</w:t>
      </w:r>
    </w:p>
    <w:p>
      <w:pPr>
        <w:spacing w:after="20" w:before="20"/>
      </w:pPr>
      <w:r>
        <w:rPr>
          <w:rFonts w:ascii="Consolas" w:cs="Consolas" w:eastAsia="Consolas" w:hAnsi="Consolas"/>
          <w:color w:val="0F172A"/>
          <w:sz w:val="17"/>
          <w:szCs w:val="17"/>
        </w:rPr>
        <w:t xml:space="preserve">  attempt_count:   number;</w:t>
      </w:r>
    </w:p>
    <w:p>
      <w:pPr>
        <w:spacing w:after="20" w:before="20"/>
      </w:pPr>
      <w:r>
        <w:rPr>
          <w:rFonts w:ascii="Consolas" w:cs="Consolas" w:eastAsia="Consolas" w:hAnsi="Consolas"/>
          <w:color w:val="0F172A"/>
          <w:sz w:val="17"/>
          <w:szCs w:val="17"/>
        </w:rPr>
        <w:t xml:space="preserve">}</w:t>
      </w:r>
    </w:p>
    <w:p>
      <w:pPr>
        <w:spacing w:after="80" w:before="80"/>
      </w:pPr>
      <w:r>
        <w:t xml:space="preserve"/>
      </w:r>
    </w:p>
    <w:p>
      <w:pPr>
        <w:pStyle w:val="Heading2"/>
        <w:spacing w:after="100" w:before="240"/>
      </w:pPr>
      <w:r>
        <w:rPr>
          <w:b/>
          <w:bCs/>
          <w:color w:val="2D6A4F"/>
          <w:sz w:val="26"/>
          <w:szCs w:val="26"/>
        </w:rPr>
        <w:t xml:space="preserve">6.3 Error Codes (Batch 1 Screens)</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00"/>
      </w:tblGrid>
      <w:tr>
        <w:trPr>
          <w:tblHeader/>
        </w:trPr>
        <w:tc>
          <w:tcPr>
            <w:tcW w:type="dxa" w:w="20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Error Code</w:t>
            </w:r>
          </w:p>
        </w:tc>
        <w:tc>
          <w:tcPr>
            <w:tcW w:type="dxa" w:w="15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HTTP Status</w:t>
            </w:r>
          </w:p>
        </w:tc>
        <w:tc>
          <w:tcPr>
            <w:tcW w:type="dxa" w:w="5500"/>
            <w:tcBorders>
              <w:top w:val="single" w:color="CBD5E1" w:sz="1"/>
              <w:left w:val="single" w:color="CBD5E1" w:sz="1"/>
              <w:bottom w:val="single" w:color="CBD5E1" w:sz="1"/>
              <w:right w:val="single" w:color="CBD5E1" w:sz="1"/>
            </w:tcBorders>
            <w:shd w:fill="1B4332" w:val="clear"/>
            <w:vAlign w:val="center"/>
          </w:tcPr>
          <w:p>
            <w:pPr>
              <w:spacing w:after="60" w:before="60"/>
              <w:jc w:val="center"/>
            </w:pPr>
            <w:r>
              <w:rPr>
                <w:b/>
                <w:bCs/>
                <w:color w:val="FFFFFF"/>
                <w:sz w:val="18"/>
                <w:szCs w:val="18"/>
              </w:rPr>
              <w:t xml:space="preserve">Condition &amp; UI Response</w:t>
            </w:r>
          </w:p>
        </w:tc>
      </w:tr>
      <w:tr>
        <w:tc>
          <w:tcPr>
            <w:tcW w:type="dxa" w:w="2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CANCEL_001</w:t>
            </w:r>
          </w:p>
        </w:tc>
        <w:tc>
          <w:tcPr>
            <w:tcW w:type="dxa" w:w="1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409 Conflict</w:t>
            </w:r>
          </w:p>
        </w:tc>
        <w:tc>
          <w:tcPr>
            <w:tcW w:type="dxa" w:w="5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Undo attempted after grace period expired. Modal shows: "The 15-minute undo window has expired. Notifications have been dispatched."</w:t>
            </w:r>
          </w:p>
        </w:tc>
      </w:tr>
      <w:tr>
        <w:tc>
          <w:tcPr>
            <w:tcW w:type="dxa" w:w="2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CANCEL_002</w:t>
            </w:r>
          </w:p>
        </w:tc>
        <w:tc>
          <w:tcPr>
            <w:tcW w:type="dxa" w:w="1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200 Advisory</w:t>
            </w:r>
          </w:p>
        </w:tc>
        <w:tc>
          <w:tcPr>
            <w:tcW w:type="dxa" w:w="5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Confirmation modal displays series cancellation advisory when &gt; 100 instances will be cancelled. Non-blocking — admin can still proceed.</w:t>
            </w:r>
          </w:p>
        </w:tc>
      </w:tr>
      <w:tr>
        <w:tc>
          <w:tcPr>
            <w:tcW w:type="dxa" w:w="2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CANCEL_003</w:t>
            </w:r>
          </w:p>
        </w:tc>
        <w:tc>
          <w:tcPr>
            <w:tcW w:type="dxa" w:w="1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409 Conflict</w:t>
            </w:r>
          </w:p>
        </w:tc>
        <w:tc>
          <w:tcPr>
            <w:tcW w:type="dxa" w:w="5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Concurrent cancellation by another admin. Modal shows: "This event was already cancelled by [Name] at [time]." Page reloads event state.</w:t>
            </w:r>
          </w:p>
        </w:tc>
      </w:tr>
      <w:tr>
        <w:tc>
          <w:tcPr>
            <w:tcW w:type="dxa" w:w="2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CANCEL_004</w:t>
            </w:r>
          </w:p>
        </w:tc>
        <w:tc>
          <w:tcPr>
            <w:tcW w:type="dxa" w:w="1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403 Forbidden</w:t>
            </w:r>
          </w:p>
        </w:tc>
        <w:tc>
          <w:tcPr>
            <w:tcW w:type="dxa" w:w="5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Ministry leader attempts to cancel an event outside their scope. Modal shows: "You don't have permission to cancel this event."</w:t>
            </w:r>
          </w:p>
        </w:tc>
      </w:tr>
      <w:tr>
        <w:tc>
          <w:tcPr>
            <w:tcW w:type="dxa" w:w="2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NOTIF_001</w:t>
            </w:r>
          </w:p>
        </w:tc>
        <w:tc>
          <w:tcPr>
            <w:tcW w:type="dxa" w:w="1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Non-blocking</w:t>
            </w:r>
          </w:p>
        </w:tc>
        <w:tc>
          <w:tcPr>
            <w:tcW w:type="dxa" w:w="55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SES email quota exceeded. Dashboard shows "Email delivery delayed — quota exceeded" amber banner on the Email channel card.</w:t>
            </w:r>
          </w:p>
        </w:tc>
      </w:tr>
      <w:tr>
        <w:tc>
          <w:tcPr>
            <w:tcW w:type="dxa" w:w="2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AUTH_002</w:t>
            </w:r>
          </w:p>
        </w:tc>
        <w:tc>
          <w:tcPr>
            <w:tcW w:type="dxa" w:w="1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403 Forbidden</w:t>
            </w:r>
          </w:p>
        </w:tc>
        <w:tc>
          <w:tcPr>
            <w:tcW w:type="dxa" w:w="55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Cross-org cancellation attempt. API returns 403. No event details exposed. Security_audit_log entry created silently.</w:t>
            </w:r>
          </w:p>
        </w:tc>
      </w:tr>
    </w:tbl>
    <w:p>
      <w:pPr>
        <w:spacing w:after="120" w:before="120"/>
      </w:pPr>
      <w:r>
        <w:t xml:space="preserve"/>
      </w:r>
    </w:p>
    <w:p>
      <w:pPr>
        <w:pStyle w:val="Heading2"/>
        <w:spacing w:after="100" w:before="240"/>
      </w:pPr>
      <w:r>
        <w:rPr>
          <w:b/>
          <w:bCs/>
          <w:color w:val="2D6A4F"/>
          <w:sz w:val="26"/>
          <w:szCs w:val="26"/>
        </w:rPr>
        <w:t xml:space="preserve">6.4 Related Document References</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BD5E1" w:sz="1"/>
              <w:left w:val="single" w:color="CBD5E1" w:sz="1"/>
              <w:bottom w:val="single" w:color="CBD5E1" w:sz="1"/>
              <w:right w:val="single" w:color="CBD5E1" w:sz="1"/>
            </w:tcBorders>
            <w:shd w:fill="1B4332" w:val="clear"/>
            <w:vAlign w:val="center"/>
          </w:tcPr>
          <w:p>
            <w:pPr>
              <w:spacing w:after="60" w:before="60"/>
              <w:jc w:val="left"/>
            </w:pPr>
            <w:r>
              <w:rPr>
                <w:b/>
                <w:bCs/>
                <w:color w:val="FFFFFF"/>
                <w:sz w:val="18"/>
                <w:szCs w:val="18"/>
              </w:rPr>
              <w:t xml:space="preserve">Document</w:t>
            </w:r>
          </w:p>
        </w:tc>
        <w:tc>
          <w:tcPr>
            <w:tcW w:type="dxa" w:w="6000"/>
            <w:tcBorders>
              <w:top w:val="single" w:color="CBD5E1" w:sz="1"/>
              <w:left w:val="single" w:color="CBD5E1" w:sz="1"/>
              <w:bottom w:val="single" w:color="CBD5E1" w:sz="1"/>
              <w:right w:val="single" w:color="CBD5E1" w:sz="1"/>
            </w:tcBorders>
            <w:shd w:fill="1B4332" w:val="clear"/>
            <w:vAlign w:val="center"/>
          </w:tcPr>
          <w:p>
            <w:pPr>
              <w:spacing w:after="60" w:before="60"/>
              <w:jc w:val="left"/>
            </w:pPr>
            <w:r>
              <w:rPr>
                <w:b/>
                <w:bCs/>
                <w:color w:val="FFFFFF"/>
                <w:sz w:val="18"/>
                <w:szCs w:val="18"/>
              </w:rPr>
              <w:t xml:space="preserve">Relevance to This Batch</w:t>
            </w:r>
          </w:p>
        </w:tc>
      </w:tr>
      <w:tr>
        <w:tc>
          <w:tcPr>
            <w:tcW w:type="dxa" w:w="3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ROCA Event Cancellation &amp; Notification Flow — Design Document</w:t>
            </w:r>
          </w:p>
        </w:tc>
        <w:tc>
          <w:tcPr>
            <w:tcW w:type="dxa" w:w="6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Parent design document. Contains all 20 user stories, full database schema (5 tables), 8-step notification pipeline, 6 notification templates, and implementation sprint plan.</w:t>
            </w:r>
          </w:p>
        </w:tc>
      </w:tr>
      <w:tr>
        <w:tc>
          <w:tcPr>
            <w:tcW w:type="dxa" w:w="3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ROCA Event Creation Flow — Design Document</w:t>
            </w:r>
          </w:p>
        </w:tc>
        <w:tc>
          <w:tcPr>
            <w:tcW w:type="dxa" w:w="6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Event lifecycle state machine and event_payments table referenced by the refund tracker (Z-06) in Screen 2.</w:t>
            </w:r>
          </w:p>
        </w:tc>
      </w:tr>
      <w:tr>
        <w:tc>
          <w:tcPr>
            <w:tcW w:type="dxa" w:w="3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ROCA Volunteer Assignment — Design Document</w:t>
            </w:r>
          </w:p>
        </w:tc>
        <w:tc>
          <w:tcPr>
            <w:tcW w:type="dxa" w:w="6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volunteer_assignments table referenced for the "Volunteers Affected" chip in the Impact Summary (Z-03) on Screen 1.</w:t>
            </w:r>
          </w:p>
        </w:tc>
      </w:tr>
      <w:tr>
        <w:tc>
          <w:tcPr>
            <w:tcW w:type="dxa" w:w="3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ROCA Technical Standards Reference v1.0</w:t>
            </w:r>
          </w:p>
        </w:tc>
        <w:tc>
          <w:tcPr>
            <w:tcW w:type="dxa" w:w="6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Error envelope format, status chip color tokens, WebSocket standards, and RBAC role requirements referenced throughout.</w:t>
            </w:r>
          </w:p>
        </w:tc>
      </w:tr>
      <w:tr>
        <w:tc>
          <w:tcPr>
            <w:tcW w:type="dxa" w:w="3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ROCA Event Discovery &amp; RSVP — Design Document</w:t>
            </w:r>
          </w:p>
        </w:tc>
        <w:tc>
          <w:tcPr>
            <w:tcW w:type="dxa" w:w="6000"/>
            <w:tcBorders>
              <w:top w:val="single" w:color="CBD5E1" w:sz="1"/>
              <w:left w:val="single" w:color="CBD5E1" w:sz="1"/>
              <w:bottom w:val="single" w:color="CBD5E1" w:sz="1"/>
              <w:right w:val="single" w:color="CBD5E1" w:sz="1"/>
            </w:tcBorders>
            <w:shd w:fill="F8FAFC" w:val="clear"/>
            <w:vAlign w:val="top"/>
          </w:tcPr>
          <w:p>
            <w:pPr>
              <w:spacing w:after="60" w:before="60"/>
              <w:jc w:val="left"/>
            </w:pPr>
            <w:r>
              <w:rPr>
                <w:b w:val="false"/>
                <w:bCs w:val="false"/>
                <w:color w:val="1E293B"/>
                <w:sz w:val="18"/>
                <w:szCs w:val="18"/>
              </w:rPr>
              <w:t xml:space="preserve">event_registrations table and RSVP state machine provide the data model for "Attendees Affected" counts and the refund-eligible payment records.</w:t>
            </w:r>
          </w:p>
        </w:tc>
      </w:tr>
      <w:tr>
        <w:tc>
          <w:tcPr>
            <w:tcW w:type="dxa" w:w="3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ROCA Developer Handoff Document</w:t>
            </w:r>
          </w:p>
        </w:tc>
        <w:tc>
          <w:tcPr>
            <w:tcW w:type="dxa" w:w="6000"/>
            <w:tcBorders>
              <w:top w:val="single" w:color="CBD5E1" w:sz="1"/>
              <w:left w:val="single" w:color="CBD5E1" w:sz="1"/>
              <w:bottom w:val="single" w:color="CBD5E1" w:sz="1"/>
              <w:right w:val="single" w:color="CBD5E1" w:sz="1"/>
            </w:tcBorders>
            <w:shd w:fill="FFFFFF" w:val="clear"/>
            <w:vAlign w:val="top"/>
          </w:tcPr>
          <w:p>
            <w:pPr>
              <w:spacing w:after="60" w:before="60"/>
              <w:jc w:val="left"/>
            </w:pPr>
            <w:r>
              <w:rPr>
                <w:b w:val="false"/>
                <w:bCs w:val="false"/>
                <w:color w:val="1E293B"/>
                <w:sz w:val="18"/>
                <w:szCs w:val="18"/>
              </w:rPr>
              <w:t xml:space="preserve">Component-level implementation guidance for CancellationModal, NotificationDashboard, RefundTracker, and RecipientTable React components.</w:t>
            </w:r>
          </w:p>
        </w:tc>
      </w:tr>
    </w:tbl>
    <w:p>
      <w:pPr>
        <w:spacing w:after="120" w:before="120"/>
      </w:pPr>
      <w:r>
        <w:t xml:space="preserve"/>
      </w:r>
    </w:p>
    <w:p>
      <w:pPr>
        <w:pBdr>
          <w:bottom w:val="single" w:color="D8F3DC" w:sz="1"/>
        </w:pBdr>
        <w:spacing w:after="120" w:before="120"/>
      </w:pPr>
      <w:r>
        <w:t xml:space="preserve"/>
      </w:r>
    </w:p>
    <w:p>
      <w:pPr>
        <w:spacing w:after="60" w:before="120"/>
        <w:jc w:val="center"/>
      </w:pPr>
      <w:r>
        <w:rPr>
          <w:color w:val="94A3B8"/>
          <w:sz w:val="17"/>
          <w:szCs w:val="17"/>
        </w:rPr>
        <w:t xml:space="preserve">ROCA  ·  Event Cancellation Batch 1 Screen Designs  ·  Version 1.0</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pBdr>
      <w:spacing w:after="0" w:before="80"/>
      <w:jc w:val="center"/>
    </w:pPr>
    <w:r>
      <w:rPr>
        <w:color w:val="94A3B8"/>
        <w:sz w:val="16"/>
        <w:szCs w:val="16"/>
      </w:rPr>
      <w:t xml:space="preserve">Version 1.0  ·  Ready for Development  ·  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1"/>
      </w:pBdr>
      <w:spacing w:after="80" w:before="0"/>
      <w:jc w:val="right"/>
    </w:pPr>
    <w:r>
      <w:rPr>
        <w:color w:val="94A3B8"/>
        <w:sz w:val="16"/>
        <w:szCs w:val="16"/>
      </w:rPr>
      <w:t xml:space="preserve">ROCA  ·  Event Cancellation — Batch 1 Screen Designs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52B788"/>
      </w:rPr>
    </w:lvl>
  </w:abstractNum>
  <w:abstractNum w:abstractNumId="3" w15:restartNumberingAfterBreak="0">
    <w:multiLevelType w:val="hybridMultilevel"/>
    <w:lvl w:ilvl="0" w15:tentative="1">
      <w:start w:val="1"/>
      <w:numFmt w:val="bullet"/>
      <w:lvlText w:val="–"/>
      <w:lvlJc w:val="left"/>
      <w:pPr>
        <w:ind w:left="1080" w:hanging="360"/>
      </w:pPr>
      <w:rPr>
        <w:color w:val="94A3B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pPr>
        <w:spacing w:after="1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B4332"/>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765a416279e2047dde0449706d89fa850510d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DE4C98-D82B-499E-9E73-B7DFDE53B926}">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2026-08-28T16:18:04.260Z</dcterms:created>
  <dcterms:modified xsi:type="dcterms:W3CDTF">2026-08-28T16:18:04.260Z</dcterms:modified>
</cp:coreProperties>
</file>

<file path=docProps/custom.xml><?xml version="1.0" encoding="utf-8"?>
<Properties xmlns="http://schemas.openxmlformats.org/officeDocument/2006/custom-properties" xmlns:vt="http://schemas.openxmlformats.org/officeDocument/2006/docPropsVTypes"/>
</file>