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Event Discovery &amp; RSVP</w:t>
      </w:r>
    </w:p>
    <w:p>
      <w:pPr>
        <w:pStyle w:val="DocTitle"/>
      </w:pPr>
      <w:r>
        <w:t xml:space="preserve">Mockup Screen Reference</w:t>
      </w:r>
    </w:p>
    <w:p>
      <w:pPr>
        <w:pStyle w:val="DocSubtitle"/>
      </w:pPr>
      <w:r>
        <w:t xml:space="preserve">Mockup Screen Reference</w:t>
      </w:r>
    </w:p>
    <w:p>
      <w:pPr>
        <w:pStyle w:val="DocBatch"/>
      </w:pPr>
      <w:r>
        <w:t xml:space="preserve">Batch 4  •  Search &amp; Filter  •  Paid Event Checkout</w:t>
      </w:r>
    </w:p>
    <w:p>
      <w:pPr>
        <w:pStyle w:val="DocIntro"/>
      </w:pPr>
      <w:r>
        <w:t xml:space="preserve">This document provides a detailed written description of the ROCA Event Discovery &amp; RSVP mobile mockup screens for Batch 4: the Search &amp; Filter screen (Screen 1) and the Paid Event Checkout screen (Screen 2). It serves as a reference companion to the visual mockup image, documenting the purpose, layout zones, component interactions, mobile-specific behaviors, API call references, and design callouts of each screen for the benefit of engineers, QA, and stakeholders.</w:t>
      </w:r>
    </w:p>
    <w:p>
      <w:pPr>
        <w:pStyle w:val="Heading1"/>
        <w:spacing w:after="120" w:before="320"/>
      </w:pPr>
      <w:r>
        <w:rPr>
          <w:rFonts w:ascii="Arial" w:cs="Arial" w:eastAsia="Arial" w:hAnsi="Arial"/>
          <w:b/>
          <w:bCs/>
          <w:color w:val="1B4332"/>
          <w:sz w:val="30"/>
          <w:szCs w:val="30"/>
        </w:rPr>
        <w:t xml:space="preserve">1.  Event Discovery &amp; RSVP Mockup — Batch 4</w:t>
      </w:r>
    </w:p>
    <w:p>
      <w:pPr>
        <w:pStyle w:val="BodyText"/>
      </w:pPr>
      <w:r>
        <w:rPr>
          <w:rFonts w:ascii="Arial" w:cs="Arial" w:eastAsia="Arial" w:hAnsi="Arial"/>
          <w:color w:val="374151"/>
          <w:sz w:val="22"/>
          <w:szCs w:val="22"/>
        </w:rPr>
        <w:t xml:space="preserve">The mockup below renders the two primary mobile screens of the ROCA Event Discovery &amp; RSVP flow as they appear on an iPhone (375 × 812 pt viewport, iOS 16+). Screen 1 shows the Search &amp; Filter screen — the full-text search interface with advanced category, date, location, and format filters that allows a member to find any event in the ROCA catalog beyond what the personalized Discovery Feed surfaces. Screen 2 shows the Paid Event Checkout screen, the multi-step payment flow that handles ticket tier selection, seat holds, Stripe payment processing, and guest registration for events with a monetary cost. Both screens share the ROCA mobile design system: dark green (#1B4332) as the primary brand color, the bottom tab navigation bar, and the iOS-standard safe-area insets.</w:t>
      </w:r>
    </w:p>
    <w:p>
      <w:pPr>
        <w:spacing w:after="100" w:before="160"/>
        <w:jc w:val="center"/>
      </w:pPr>
      <w:r>
        <w:drawing>
          <wp:inline distT="0" distB="0" distL="0" distR="0">
            <wp:extent cx="5905500" cy="3314700"/>
            <wp:effectExtent t="0" r="0" b="0" l="0"/>
            <wp:docPr id="1" name="batch4mockup" descr="ROCA Event Discovery RSVP Batch 4: Search &amp; Filter (Screen 1), Paid Event Checkout (Screen 2)" title="ROCA Batch 4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14700"/>
                    </a:xfrm>
                    <a:prstGeom prst="rect">
                      <a:avLst/>
                    </a:prstGeom>
                  </pic:spPr>
                </pic:pic>
              </a:graphicData>
            </a:graphic>
          </wp:inline>
        </w:drawing>
      </w:r>
    </w:p>
    <w:p>
      <w:pPr>
        <w:pStyle w:val="Caption"/>
      </w:pPr>
      <w:r>
        <w:t xml:space="preserve">Figure 1 — ROCA Event Discovery &amp; RSVP: Search &amp; Filter (Screen 1) and Paid Event Checkout (Screen 2)</w:t>
      </w:r>
    </w:p>
    <w:p>
      <w:pPr>
        <w:pStyle w:val="Heading1"/>
        <w:spacing w:after="120" w:before="320"/>
      </w:pPr>
      <w:r>
        <w:rPr>
          <w:rFonts w:ascii="Arial" w:cs="Arial" w:eastAsia="Arial" w:hAnsi="Arial"/>
          <w:b/>
          <w:bCs/>
          <w:color w:val="1B4332"/>
          <w:sz w:val="30"/>
          <w:szCs w:val="30"/>
        </w:rPr>
        <w:t xml:space="preserve">2.  Screen 1 — Search &amp; Filter</w:t>
      </w:r>
    </w:p>
    <w:p>
      <w:pPr>
        <w:pStyle w:val="BodyText"/>
      </w:pPr>
      <w:r>
        <w:rPr>
          <w:rFonts w:ascii="Arial" w:cs="Arial" w:eastAsia="Arial" w:hAnsi="Arial"/>
          <w:color w:val="374151"/>
          <w:sz w:val="22"/>
          <w:szCs w:val="22"/>
        </w:rPr>
        <w:t xml:space="preserve">The Search &amp; Filter screen is the full-text event search surface, accessible from the magnifier icon in the sticky header of the Discovery Feed or via the search tab. It allows any authenticated member (or unauthenticated visitor for public events) to query the entire ROCA event catalog by keyword, category, date range, campus, event format, and capacity availability. Unlike the Discovery Feed’s personalized ranking, the Search screen is intent-driven: the member arrives with a specific event or type of event in mind and the screen’s job is to surface it as quickly as possible with minimal keystrokes. Results are ranked by a combination of text relevance score (PostgreSQL full-text search with ts_rank_cd) and the same personalization signals used in the Discovery Feed, giving contextually relevant results even for broad queries.</w:t>
      </w:r>
    </w:p>
    <w:p>
      <w:pPr>
        <w:pStyle w:val="Heading2"/>
        <w:spacing w:after="100" w:before="240"/>
      </w:pPr>
      <w:r>
        <w:rPr>
          <w:rFonts w:ascii="Arial" w:cs="Arial" w:eastAsia="Arial" w:hAnsi="Arial"/>
          <w:b/>
          <w:bCs/>
          <w:color w:val="1B4332"/>
          <w:sz w:val="24"/>
          <w:szCs w:val="24"/>
        </w:rPr>
        <w:t xml:space="preserve">2.1  Purpose &amp; Goals</w:t>
      </w:r>
    </w:p>
    <w:p>
      <w:pPr>
        <w:spacing w:after="120"/>
      </w:pPr>
      <w:r>
        <w:rPr>
          <w:rFonts w:ascii="Arial" w:cs="Arial" w:eastAsia="Arial" w:hAnsi="Arial"/>
          <w:b/>
          <w:bCs/>
          <w:color w:val="111827"/>
          <w:sz w:val="22"/>
          <w:szCs w:val="22"/>
        </w:rPr>
        <w:t xml:space="preserve">Primary action: </w:t>
      </w:r>
      <w:r>
        <w:rPr>
          <w:rFonts w:ascii="Arial" w:cs="Arial" w:eastAsia="Arial" w:hAnsi="Arial"/>
          <w:color w:val="374151"/>
          <w:sz w:val="22"/>
          <w:szCs w:val="22"/>
        </w:rPr>
        <w:t xml:space="preserve">Enable members to find any ROCA event by keyword or structured filter criteria, surfacing results within 200ms p95.</w:t>
      </w:r>
    </w:p>
    <w:p>
      <w:pPr>
        <w:spacing w:after="120"/>
      </w:pPr>
      <w:r>
        <w:rPr>
          <w:rFonts w:ascii="Arial" w:cs="Arial" w:eastAsia="Arial" w:hAnsi="Arial"/>
          <w:b/>
          <w:bCs/>
          <w:color w:val="111827"/>
          <w:sz w:val="22"/>
          <w:szCs w:val="22"/>
        </w:rPr>
        <w:t xml:space="preserve">Intent-first design: </w:t>
      </w:r>
      <w:r>
        <w:rPr>
          <w:rFonts w:ascii="Arial" w:cs="Arial" w:eastAsia="Arial" w:hAnsi="Arial"/>
          <w:color w:val="374151"/>
          <w:sz w:val="22"/>
          <w:szCs w:val="22"/>
        </w:rPr>
        <w:t xml:space="preserve">The search input auto-focuses and the keyboard opens on screen entry, reducing the number of taps required to begin a query.</w:t>
      </w:r>
    </w:p>
    <w:p>
      <w:pPr>
        <w:spacing w:after="120"/>
      </w:pPr>
      <w:r>
        <w:rPr>
          <w:rFonts w:ascii="Arial" w:cs="Arial" w:eastAsia="Arial" w:hAnsi="Arial"/>
          <w:b/>
          <w:bCs/>
          <w:color w:val="111827"/>
          <w:sz w:val="22"/>
          <w:szCs w:val="22"/>
        </w:rPr>
        <w:t xml:space="preserve">Progressive filter disclosure: </w:t>
      </w:r>
      <w:r>
        <w:rPr>
          <w:rFonts w:ascii="Arial" w:cs="Arial" w:eastAsia="Arial" w:hAnsi="Arial"/>
          <w:color w:val="374151"/>
          <w:sz w:val="22"/>
          <w:szCs w:val="22"/>
        </w:rPr>
        <w:t xml:space="preserve">The filter row exposes the four most-used filters (Category, Date, Campus, Format) inline; advanced filters are in a bottom sheet modal to avoid overwhelming the member on initial view.</w:t>
      </w:r>
    </w:p>
    <w:p>
      <w:pPr>
        <w:spacing w:after="120"/>
      </w:pPr>
      <w:r>
        <w:rPr>
          <w:rFonts w:ascii="Arial" w:cs="Arial" w:eastAsia="Arial" w:hAnsi="Arial"/>
          <w:b/>
          <w:bCs/>
          <w:color w:val="111827"/>
          <w:sz w:val="22"/>
          <w:szCs w:val="22"/>
        </w:rPr>
        <w:t xml:space="preserve">Unified results: </w:t>
      </w:r>
      <w:r>
        <w:rPr>
          <w:rFonts w:ascii="Arial" w:cs="Arial" w:eastAsia="Arial" w:hAnsi="Arial"/>
          <w:color w:val="374151"/>
          <w:sz w:val="22"/>
          <w:szCs w:val="22"/>
        </w:rPr>
        <w:t xml:space="preserve">Search results render as the same event card format used in the Discovery Feed, preserving visual consistency and the quick-RSVP affordance.</w:t>
      </w:r>
    </w:p>
    <w:p>
      <w:pPr>
        <w:spacing w:after="120"/>
      </w:pPr>
      <w:r>
        <w:rPr>
          <w:rFonts w:ascii="Arial" w:cs="Arial" w:eastAsia="Arial" w:hAnsi="Arial"/>
          <w:b/>
          <w:bCs/>
          <w:color w:val="111827"/>
          <w:sz w:val="22"/>
          <w:szCs w:val="22"/>
        </w:rPr>
        <w:t xml:space="preserve">Empty-state guidance: </w:t>
      </w:r>
      <w:r>
        <w:rPr>
          <w:rFonts w:ascii="Arial" w:cs="Arial" w:eastAsia="Arial" w:hAnsi="Arial"/>
          <w:color w:val="374151"/>
          <w:sz w:val="22"/>
          <w:szCs w:val="22"/>
        </w:rPr>
        <w:t xml:space="preserve">A zero-results state suggests spelling corrections, related categories, and nearby-date alternatives rather than leaving the member with a blank list.</w:t>
      </w:r>
    </w:p>
    <w:p>
      <w:pPr>
        <w:spacing w:after="120"/>
      </w:pPr>
      <w:r>
        <w:rPr>
          <w:rFonts w:ascii="Arial" w:cs="Arial" w:eastAsia="Arial" w:hAnsi="Arial"/>
          <w:b/>
          <w:bCs/>
          <w:color w:val="111827"/>
          <w:sz w:val="22"/>
          <w:szCs w:val="22"/>
        </w:rPr>
        <w:t xml:space="preserve">Recent &amp; trending: </w:t>
      </w:r>
      <w:r>
        <w:rPr>
          <w:rFonts w:ascii="Arial" w:cs="Arial" w:eastAsia="Arial" w:hAnsi="Arial"/>
          <w:color w:val="374151"/>
          <w:sz w:val="22"/>
          <w:szCs w:val="22"/>
        </w:rPr>
        <w:t xml:space="preserve">Before the member types a query, the screen shows recent searches (up to 5), trending events at their campus, and a list of upcoming liturgical season events as jump-off points.</w:t>
      </w:r>
    </w:p>
    <w:p>
      <w:pPr>
        <w:pStyle w:val="Heading2"/>
        <w:spacing w:after="100" w:before="240"/>
      </w:pPr>
      <w:r>
        <w:rPr>
          <w:rFonts w:ascii="Arial" w:cs="Arial" w:eastAsia="Arial" w:hAnsi="Arial"/>
          <w:b/>
          <w:bCs/>
          <w:color w:val="1B4332"/>
          <w:sz w:val="24"/>
          <w:szCs w:val="24"/>
        </w:rPr>
        <w:t xml:space="preserve">2.2  Screen Layout</w:t>
      </w:r>
    </w:p>
    <w:p>
      <w:pPr>
        <w:pStyle w:val="BodyText"/>
      </w:pPr>
      <w:r>
        <w:rPr>
          <w:rFonts w:ascii="Arial" w:cs="Arial" w:eastAsia="Arial" w:hAnsi="Arial"/>
          <w:color w:val="374151"/>
          <w:sz w:val="22"/>
          <w:szCs w:val="22"/>
        </w:rPr>
        <w:t xml:space="preserve">The Search &amp; Filter screen uses a full-height push navigation or modally presented sheet depending on entry point (header icon = modal; search tab = full push). The iOS status bar (44pt) sits at the top. Below it, a sticky search bar row (52pt) contains a back/dismiss button on the left, a full-width text input field with a magnifier prefix icon and a clear (×) suffix icon, and a [Cancel] text button on the right. Below the search bar, a non-scrollable filter pill row (44pt) contains the four primary filter chips: [Category], [Date], [Campus], [Format], plus a [More Filters] chip at the far right that opens the advanced filter bottom sheet. Below the filter row, the content area fills the remaining viewport (812 – 44 status – 52 search bar – 44 filter row – 83 tab bar = 589pt) with either the pre-search state (recent searches + trending) or the live results list. Each result card is the same full-width event card used on the Discovery Feed. A result count label (“N events found”) appears at the top of the results list, below the filter row. The bottom of the viewport is occupied by the bottom tab navigation bar (83pt), visible and non-scrollable.</w:t>
      </w:r>
    </w:p>
    <w:p>
      <w:pPr>
        <w:pStyle w:val="Heading2"/>
        <w:spacing w:after="100" w:before="240"/>
      </w:pPr>
      <w:r>
        <w:rPr>
          <w:rFonts w:ascii="Arial" w:cs="Arial" w:eastAsia="Arial" w:hAnsi="Arial"/>
          <w:b/>
          <w:bCs/>
          <w:color w:val="1B4332"/>
          <w:sz w:val="24"/>
          <w:szCs w:val="24"/>
        </w:rPr>
        <w:t xml:space="preserve">2.3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Zone</w:t>
            </w:r>
          </w:p>
        </w:tc>
        <w:tc>
          <w:tcPr>
            <w:tcW w:type="dxa" w:w="2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Component</w:t>
            </w:r>
          </w:p>
        </w:tc>
        <w:tc>
          <w:tcPr>
            <w:tcW w:type="dxa" w:w="47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Behavior &amp; Notes</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Status Bar</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iOS system status bar</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44pt. Time, signal, battery. White background. Dark-mode aware.</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Search Bar Row</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Cancel + input + clear icon</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52pt. [←] or [Cancel] on left. Full-width text field (placeholder: “Search events, categories, speakers…”). [x] clear on right when text present. Auto-focus on entry; keyboard opens immediately. Background white (#FFFFFF), 1pt bottom border (#E5E7EB).</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Filter Chip Row</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Horizontally scrollable category + filter chips</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44pt. Chips: [Category] [Date] [Campus] [Format] [More Filters ▾]. Horizontally scrollable. Active chip: dark green fill (#1B4332) + white text + active indicator dot. Inactive: outlined (#D1D5DB). Tapping any chip opens its dedicated filter bottom sheet. Active filter chips display their selected value (e.g., “Youth”, “This Week”).</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Results Count Bar</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Result count + sort selector</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28pt. Left: “N events found” in 13pt medium weight (#6B7280). Right: [Sort: Relevance ▾] text button opens sort sheet. Hidden in pre-search state.</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Pre-search / Results List</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Recent searches / Trending / Event card results</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Variable height, vertically scrollable. Pre-search: Recent Searches header + up to 5 recent query chips + “Trending at Your Campus” + 3 event mini-cards. Active search: full-width event cards (same as Discovery Feed), 12pt gap. Pull-to-refresh supported.</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Empty State</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Zero-results guidance illustration + suggestions</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Full-height centered layout: search icon illustration (56×56pt, #D1D5DB). “No events found for “[query]”” in 15pt. Below: [Try “[corrected spelling]”] suggestion chip + related category chips + “See all upcoming events” link.</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Bottom Tab Bar</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iOS native tab bar (5 tabs)</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83pt (inc. home indicator). Active tab: Search (magnifier icon). All five tabs: Home, Events, Serve, Groups, Profile. Dark green active icon (#1B4332). Translucent blur background.</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2.4  Filter System</w:t>
      </w:r>
    </w:p>
    <w:p>
      <w:pPr>
        <w:pStyle w:val="BodyText"/>
      </w:pPr>
      <w:r>
        <w:rPr>
          <w:rFonts w:ascii="Arial" w:cs="Arial" w:eastAsia="Arial" w:hAnsi="Arial"/>
          <w:color w:val="374151"/>
          <w:sz w:val="22"/>
          <w:szCs w:val="22"/>
        </w:rPr>
        <w:t xml:space="preserve">The filter system exposes four primary filters inline and an advanced filter panel via bottom sheet. The table below documents every filter field, its data binding, and its UI component.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180"/>
        <w:gridCol w:w="3180"/>
      </w:tblGrid>
      <w:tr>
        <w:trPr>
          <w:tblHeader/>
        </w:trPr>
        <w:tc>
          <w:tcPr>
            <w:tcW w:type="dxa" w:w="18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Filter</w:t>
            </w:r>
          </w:p>
        </w:tc>
        <w:tc>
          <w:tcPr>
            <w:tcW w:type="dxa" w:w="22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Data Binding</w:t>
            </w:r>
          </w:p>
        </w:tc>
        <w:tc>
          <w:tcPr>
            <w:tcW w:type="dxa" w:w="218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UI Component</w:t>
            </w:r>
          </w:p>
        </w:tc>
        <w:tc>
          <w:tcPr>
            <w:tcW w:type="dxa" w:w="318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Notes</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Category</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event_categories.id</w:t>
            </w:r>
          </w:p>
        </w:tc>
        <w:tc>
          <w:tcPr>
            <w:tcW w:type="dxa" w:w="2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Multi-select chip grid in bottom sheet</w:t>
            </w:r>
          </w:p>
        </w:tc>
        <w:tc>
          <w:tcPr>
            <w:tcW w:type="dxa" w:w="3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All category chips from event_categories table. Multiple selection supported with AND logic. Active chip fills category color. Selected count shown on primary chip: “Category (2)”.</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Date</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events.start_datetime</w:t>
            </w:r>
          </w:p>
        </w:tc>
        <w:tc>
          <w:tcPr>
            <w:tcW w:type="dxa" w:w="2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Preset options + custom date range picker</w:t>
            </w:r>
          </w:p>
        </w:tc>
        <w:tc>
          <w:tcPr>
            <w:tcW w:type="dxa" w:w="3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Presets: Today, Tomorrow, This Week, This Weekend, This Month, Custom Range. Custom: iOS-native date range picker (UIDatePicker). Stored as ISO UTC range for API params: start=&amp;end=.</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Campus</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campuses.id</w:t>
            </w:r>
          </w:p>
        </w:tc>
        <w:tc>
          <w:tcPr>
            <w:tcW w:type="dxa" w:w="2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Single-select radio list in bottom sheet</w:t>
            </w:r>
          </w:p>
        </w:tc>
        <w:tc>
          <w:tcPr>
            <w:tcW w:type="dxa" w:w="3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Lists all org campuses + “All Campuses” option. Default = member’s home campus. Selecting “Online Only” filters for events.format = ‘virtual’.</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Format</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events.format</w:t>
            </w:r>
          </w:p>
        </w:tc>
        <w:tc>
          <w:tcPr>
            <w:tcW w:type="dxa" w:w="2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Segmented control: In-Person / Online / Hybrid</w:t>
            </w:r>
          </w:p>
        </w:tc>
        <w:tc>
          <w:tcPr>
            <w:tcW w:type="dxa" w:w="3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Three-way segmented control. Maps to events.format IN (‘in_person’, ‘virtual’, ‘hybrid’). Default = All. Selecting Online shows virtual events regardless of campus filter.</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More Filters — Capacity</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events.max_capacity - SUM(party_size)</w:t>
            </w:r>
          </w:p>
        </w:tc>
        <w:tc>
          <w:tcPr>
            <w:tcW w:type="dxa" w:w="2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Toggle: Hide full events</w:t>
            </w:r>
          </w:p>
        </w:tc>
        <w:tc>
          <w:tcPr>
            <w:tcW w:type="dxa" w:w="3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Boolean toggle in advanced filter sheet. When ON: excludes events where remaining_capacity = 0. Waitlist-available events still shown with amber chip.</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More Filters — Price</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events.is_paid</w:t>
            </w:r>
          </w:p>
        </w:tc>
        <w:tc>
          <w:tcPr>
            <w:tcW w:type="dxa" w:w="2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Segmented: Free / Paid / All</w:t>
            </w:r>
          </w:p>
        </w:tc>
        <w:tc>
          <w:tcPr>
            <w:tcW w:type="dxa" w:w="31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Three-way toggle. Free: events.is_paid = false. Paid: events.is_paid = true. All: no filter (default).</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More Filters — Liturgical Season</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liturgical_seasons.id</w:t>
            </w:r>
          </w:p>
        </w:tc>
        <w:tc>
          <w:tcPr>
            <w:tcW w:type="dxa" w:w="2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Dropdown picker in advanced sheet</w:t>
            </w:r>
          </w:p>
        </w:tc>
        <w:tc>
          <w:tcPr>
            <w:tcW w:type="dxa" w:w="31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Populated from liturgical_seasons table. Defaults to current active season. Selecting a season filters events whose start_datetime falls within that season’s date range.</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2.5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380"/>
        <w:gridCol w:w="3580"/>
      </w:tblGrid>
      <w:tr>
        <w:trPr>
          <w:tblHeader/>
        </w:trPr>
        <w:tc>
          <w:tcPr>
            <w:tcW w:type="dxa" w:w="24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Trigger</w:t>
            </w:r>
          </w:p>
        </w:tc>
        <w:tc>
          <w:tcPr>
            <w:tcW w:type="dxa" w:w="338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System Action</w:t>
            </w:r>
          </w:p>
        </w:tc>
        <w:tc>
          <w:tcPr>
            <w:tcW w:type="dxa" w:w="358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User Feedback</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search input field</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Focus input. Keyboard appears. Pre-search state renders (recent searches + trending).</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Keyboard slides up (iOS spring, 350ms). Pre-search content replaces results area. [Cancel] appears on right.</w:t>
            </w:r>
          </w:p>
        </w:tc>
      </w:tr>
      <w:tr>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Type query (debounce 300ms)</w:t>
            </w:r>
          </w:p>
        </w:tc>
        <w:tc>
          <w:tcPr>
            <w:tcW w:type="dxa" w:w="33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GET /api/v1/events/search?q={query}&amp;filters={...} fires after 300ms idle. Cancels prior in-flight request.</w:t>
            </w:r>
          </w:p>
        </w:tc>
        <w:tc>
          <w:tcPr>
            <w:tcW w:type="dxa" w:w="35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Skeleton cards appear during fetch. Results replace skeleton on arrival. Result count updates. No spinner on search bar to avoid distraction while typing.</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[x] clear button</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Clear query string. Reset results to pre-search state. Keep active filters.</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Input clears instantly. Pre-search content reappears. [x] icon disappears. Filters remain active (indicated by filled chips).</w:t>
            </w:r>
          </w:p>
        </w:tc>
      </w:tr>
      <w:tr>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[Cancel]</w:t>
            </w:r>
          </w:p>
        </w:tc>
        <w:tc>
          <w:tcPr>
            <w:tcW w:type="dxa" w:w="33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Dismiss keyboard. If modal: dismiss sheet. If full push: pop navigation stack. Clear query and reset all filters.</w:t>
            </w:r>
          </w:p>
        </w:tc>
        <w:tc>
          <w:tcPr>
            <w:tcW w:type="dxa" w:w="35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Keyboard dismisses (spring down). Sheet or screen transitions back to Discovery Feed. Filters reset to defaults on next open.</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[Category] chip</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Open Category filter bottom sheet: multi-select chip grid of all event_categories.</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Bottom sheet springs up (300ms). Active categories shown as filled chips. [Apply] button shows count: “Apply (3)”. Tapping Apply re-fires search with new params.</w:t>
            </w:r>
          </w:p>
        </w:tc>
      </w:tr>
      <w:tr>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[Date] chip</w:t>
            </w:r>
          </w:p>
        </w:tc>
        <w:tc>
          <w:tcPr>
            <w:tcW w:type="dxa" w:w="33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Open Date filter sheet: preset options + custom range picker.</w:t>
            </w:r>
          </w:p>
        </w:tc>
        <w:tc>
          <w:tcPr>
            <w:tcW w:type="dxa" w:w="35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Bottom sheet springs up. Preset options listed. Tapping custom: iOS date range picker appears inline within sheet. [Apply] closes sheet and re-fires search.</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[More Filters] chip</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Open advanced filter bottom sheet: Campus, Format, Capacity toggle, Price toggle, Liturgical Season.</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Full-height bottom sheet (80% viewport). [Clear All] resets advanced filters. [Apply Filters] closes sheet and re-fires search. Active filter count badge on [More Filters] chip.</w:t>
            </w:r>
          </w:p>
        </w:tc>
      </w:tr>
      <w:tr>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event card in results</w:t>
            </w:r>
          </w:p>
        </w:tc>
        <w:tc>
          <w:tcPr>
            <w:tcW w:type="dxa" w:w="33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Navigate to Event Detail (Screen 2 in Batch 3). Preserve search query and filter state in navigation param.</w:t>
            </w:r>
          </w:p>
        </w:tc>
        <w:tc>
          <w:tcPr>
            <w:tcW w:type="dxa" w:w="35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Card elevation pulse (150ms). Event Detail screen pushes in from right (horizontal push, 350ms). Returning via back-swipe restores search state.</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[RSVP] on result card</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Free events: POST /api/v1/events/:id/registrations inline. Paid: navigate to Screen 2 (Batch 4 Checkout).</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Button spinner during POST. Free: success green chip “Registered ✓” + haptic. Paid: checkout screen pushes in.</w:t>
            </w:r>
          </w:p>
        </w:tc>
      </w:tr>
      <w:tr>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recent search chip</w:t>
            </w:r>
          </w:p>
        </w:tc>
        <w:tc>
          <w:tcPr>
            <w:tcW w:type="dxa" w:w="33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Populate input with tapped query text. Fire search immediately (no debounce delay).</w:t>
            </w:r>
          </w:p>
        </w:tc>
        <w:tc>
          <w:tcPr>
            <w:tcW w:type="dxa" w:w="358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Input fills with query text. Results appear with skeleton-to-card transition. Keyboard focuses input for further editing.</w:t>
            </w:r>
          </w:p>
        </w:tc>
      </w:tr>
      <w:tr>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Scroll to near-bottom of results</w:t>
            </w:r>
          </w:p>
        </w:tc>
        <w:tc>
          <w:tcPr>
            <w:tcW w:type="dxa" w:w="33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Infinite scroll: GET /api/v1/events/search?q={query}&amp;page=2 appends next 10 results.</w:t>
            </w:r>
          </w:p>
        </w:tc>
        <w:tc>
          <w:tcPr>
            <w:tcW w:type="dxa" w:w="358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Skeleton cards appended at bottom during fetch. New cards fade in. Page count label updates.</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2.6  API Call References — Search &amp; Filter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060"/>
        <w:gridCol w:w="900"/>
        <w:gridCol w:w="2200"/>
      </w:tblGrid>
      <w:tr>
        <w:trPr>
          <w:tblHeader/>
        </w:trPr>
        <w:tc>
          <w:tcPr>
            <w:tcW w:type="dxa" w:w="7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Method</w:t>
            </w:r>
          </w:p>
        </w:tc>
        <w:tc>
          <w:tcPr>
            <w:tcW w:type="dxa" w:w="3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Endpoint</w:t>
            </w:r>
          </w:p>
        </w:tc>
        <w:tc>
          <w:tcPr>
            <w:tcW w:type="dxa" w:w="20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Description</w:t>
            </w:r>
          </w:p>
        </w:tc>
        <w:tc>
          <w:tcPr>
            <w:tcW w:type="dxa" w:w="9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Auth</w:t>
            </w:r>
          </w:p>
        </w:tc>
        <w:tc>
          <w:tcPr>
            <w:tcW w:type="dxa" w:w="22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Key Behavior</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GET</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/api/v1/events/search</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Full-text event search with filter params</w:t>
            </w:r>
          </w:p>
        </w:tc>
        <w:tc>
          <w:tcPr>
            <w:tcW w:type="dxa" w:w="9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guest+</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Params: q, category[], start, end, campus_id, format, is_paid, hide_full, liturgical_season_id, sort, page, per_page. Uses PostgreSQL tsvector + ts_rank_cd. Returns 10/page. Falls back to ILIKE if ts_rank &lt; 0.1. Cache: none (search is never cached).</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GET</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/api/v1/events/search/suggestions</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Typeahead autocomplete suggestions</w:t>
            </w:r>
          </w:p>
        </w:tc>
        <w:tc>
          <w:tcPr>
            <w:tcW w:type="dxa" w:w="9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guest+</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Fires on every keystroke (debounced 200ms). Returns up to 5 suggestions: event titles + category labels. Used to populate dropdown typeahead overlay (if enabled in org feature flags).</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GET</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/api/v1/events/trending</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Trending events at member campus (pre-search state)</w:t>
            </w:r>
          </w:p>
        </w:tc>
        <w:tc>
          <w:tcPr>
            <w:tcW w:type="dxa" w:w="9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guest+</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Returns top 3 events by RSVP velocity (registrations in last 24h / max_capacity). Used in pre-search state. Cache: 15 min.</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GET</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/api/v1/members/me/recent-searches</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Recent search queries for the current member</w:t>
            </w:r>
          </w:p>
        </w:tc>
        <w:tc>
          <w:tcPr>
            <w:tcW w:type="dxa" w:w="9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member+</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Returns last 5 unique queries stored in member_search_history. Used in pre-search state. Cleared on [Cancel] only if org’s privacy policy requires it (config flag).</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POST</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/api/v1/members/me/recent-searches</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Record a search query for recent-searches history</w:t>
            </w:r>
          </w:p>
        </w:tc>
        <w:tc>
          <w:tcPr>
            <w:tcW w:type="dxa" w:w="9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member+</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Fires when user submits a query (keyboard [Search] tap or explicit Enter). Stores query + timestamp. Upserts by query text — moving existing query to top of list. Max 5 stored; oldest purged on overflow.</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GET</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/api/v1/event-categories</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Category list for filter chip grid</w:t>
            </w:r>
          </w:p>
        </w:tc>
        <w:tc>
          <w:tcPr>
            <w:tcW w:type="dxa" w:w="9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guest+</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Fetched once on screen mount. Cached in-memory for session. Returns id, name, color, icon. Used to populate Category filter sheet and the result card category badges.</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2.7  Design Callouts</w:t>
      </w:r>
    </w:p>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500"/>
        <w:gridCol w:w="8860"/>
      </w:tblGrid>
      <w:tr>
        <w:tc>
          <w:tcPr>
            <w:tcW w:type="dxa" w:w="500"/>
            <w:tcBorders>
              <w:top w:val="none" w:color="FFFFFF" w:sz="0"/>
              <w:left w:val="none" w:color="FFFFFF" w:sz="0"/>
              <w:bottom w:val="none" w:color="FFFFFF" w:sz="0"/>
              <w:right w:val="none" w:color="FFFFFF" w:sz="0"/>
            </w:tcBorders>
            <w:shd w:fill="F0FDF4" w:val="clear"/>
            <w:vAlign w:val="top"/>
          </w:tcPr>
          <w:p>
            <w:pPr>
              <w:spacing w:after="80" w:before="80"/>
              <w:jc w:val="center"/>
            </w:pPr>
            <w:r>
              <w:rPr>
                <w:rFonts w:ascii="Arial" w:cs="Arial" w:eastAsia="Arial" w:hAnsi="Arial"/>
                <w:b/>
                <w:bCs/>
                <w:color w:val="1B4332"/>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60" w:before="80"/>
            </w:pPr>
            <w:r>
              <w:rPr>
                <w:rFonts w:ascii="Arial" w:cs="Arial" w:eastAsia="Arial" w:hAnsi="Arial"/>
                <w:b/>
                <w:bCs/>
                <w:color w:val="1B4332"/>
                <w:sz w:val="22"/>
                <w:szCs w:val="22"/>
              </w:rPr>
              <w:t xml:space="preserve">Debounce vs. Instant Fire — Balancing Speed and Server Load</w:t>
            </w:r>
          </w:p>
          <w:p>
            <w:pPr>
              <w:spacing w:after="80" w:before="0"/>
            </w:pPr>
            <w:r>
              <w:rPr>
                <w:rFonts w:ascii="Arial" w:cs="Arial" w:eastAsia="Arial" w:hAnsi="Arial"/>
                <w:color w:val="374151"/>
                <w:sz w:val="20"/>
                <w:szCs w:val="20"/>
              </w:rPr>
              <w:t xml:space="preserve">The 300ms debounce on the search input prevents an API call on every keystroke while still feeling instantaneous to the member. Calls are cancelled via AbortController if a new keystroke arrives before the prior call returns, ensuring only the latest query’s results are displayed. On slower connections (3G), the skeleton card animation bridges the latency gap — members see visual progress within 16ms of the debounce firing, even if the API response takes 400ms. The [Cancel] button dismisses keyboard immediately (0ms), decoupled from the API call, so the member’s UI is always responsive regardless of network state.</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500"/>
        <w:gridCol w:w="8860"/>
      </w:tblGrid>
      <w:tr>
        <w:tc>
          <w:tcPr>
            <w:tcW w:type="dxa" w:w="500"/>
            <w:tcBorders>
              <w:top w:val="none" w:color="FFFFFF" w:sz="0"/>
              <w:left w:val="none" w:color="FFFFFF" w:sz="0"/>
              <w:bottom w:val="none" w:color="FFFFFF" w:sz="0"/>
              <w:right w:val="none" w:color="FFFFFF" w:sz="0"/>
            </w:tcBorders>
            <w:shd w:fill="EFF6FF" w:val="clear"/>
            <w:vAlign w:val="top"/>
          </w:tcPr>
          <w:p>
            <w:pPr>
              <w:spacing w:after="80" w:before="80"/>
              <w:jc w:val="center"/>
            </w:pPr>
            <w:r>
              <w:rPr>
                <w:rFonts w:ascii="Arial" w:cs="Arial" w:eastAsia="Arial" w:hAnsi="Arial"/>
                <w:b/>
                <w:bCs/>
                <w:color w:val="1B4332"/>
                <w:sz w:val="26"/>
                <w:szCs w:val="26"/>
              </w:rPr>
              <w:t xml:space="preserve">✳</w:t>
            </w:r>
          </w:p>
        </w:tc>
        <w:tc>
          <w:tcPr>
            <w:tcW w:type="dxa" w:w="8860"/>
            <w:tcBorders>
              <w:top w:val="none" w:color="FFFFFF" w:sz="0"/>
              <w:left w:val="none" w:color="FFFFFF" w:sz="0"/>
              <w:bottom w:val="none" w:color="FFFFFF" w:sz="0"/>
              <w:right w:val="none" w:color="FFFFFF" w:sz="0"/>
            </w:tcBorders>
            <w:shd w:fill="EFF6FF" w:val="clear"/>
          </w:tcPr>
          <w:p>
            <w:pPr>
              <w:spacing w:after="60" w:before="80"/>
            </w:pPr>
            <w:r>
              <w:rPr>
                <w:rFonts w:ascii="Arial" w:cs="Arial" w:eastAsia="Arial" w:hAnsi="Arial"/>
                <w:b/>
                <w:bCs/>
                <w:color w:val="1B4332"/>
                <w:sz w:val="22"/>
                <w:szCs w:val="22"/>
              </w:rPr>
              <w:t xml:space="preserve">Filter State Persistence Across Navigation</w:t>
            </w:r>
          </w:p>
          <w:p>
            <w:pPr>
              <w:spacing w:after="80" w:before="0"/>
            </w:pPr>
            <w:r>
              <w:rPr>
                <w:rFonts w:ascii="Arial" w:cs="Arial" w:eastAsia="Arial" w:hAnsi="Arial"/>
                <w:color w:val="374151"/>
                <w:sz w:val="20"/>
                <w:szCs w:val="20"/>
              </w:rPr>
              <w:t xml:space="preserve">When a member taps an event card in search results and navigates to Event Detail (Screen 2, Batch 3), the search query string and all active filter parameters are preserved in React Navigation route params. Returning via back-swipe or the [← Search] back button restores the exact search state — query text, filter chips, scroll position, and result set — without re-firing the API. This is critical for the “browse-and-return” pattern where a member opens multiple event details in sequence from a single search session. Filter state is reset only when the member explicitly taps [Cancel] to exit the Search screen.</w:t>
            </w:r>
          </w:p>
        </w:tc>
      </w:tr>
    </w:tbl>
    <w:p>
      <w:pPr>
        <w:pStyle w:val="Heading1"/>
        <w:spacing w:after="120" w:before="320"/>
      </w:pPr>
      <w:r>
        <w:rPr>
          <w:rFonts w:ascii="Arial" w:cs="Arial" w:eastAsia="Arial" w:hAnsi="Arial"/>
          <w:b/>
          <w:bCs/>
          <w:color w:val="1B4332"/>
          <w:sz w:val="30"/>
          <w:szCs w:val="30"/>
        </w:rPr>
        <w:t xml:space="preserve">3.  Screen 2 — Paid Event Checkout</w:t>
      </w:r>
    </w:p>
    <w:p>
      <w:pPr>
        <w:pStyle w:val="BodyText"/>
      </w:pPr>
      <w:r>
        <w:rPr>
          <w:rFonts w:ascii="Arial" w:cs="Arial" w:eastAsia="Arial" w:hAnsi="Arial"/>
          <w:color w:val="374151"/>
          <w:sz w:val="22"/>
          <w:szCs w:val="22"/>
        </w:rPr>
        <w:t xml:space="preserve">The Paid Event Checkout screen is the multi-step payment surface displayed when a member taps [Get Tickets] on a paid event's Event Detail screen (Screen 2, Batch 3) or the [Get Tickets] quick-action chip on a paid event card in the Discovery Feed or Search results. It orchestrates the complete ticket purchase flow: ticket tier selection, seat hold reservation, guest information collection, coupon/promo code entry, Stripe Payment Element rendering, and order summary confirmation. The screen is designed to complete a ticket purchase in under 90 seconds for a first-time buyer and under 30 seconds for a returning member with saved payment methods. All payment processing is handled via the Stripe iOS SDK integrated into a React Native WebView or native module, with a 10-minute seat hold enforced via Redis TTL to prevent over-selling.</w:t>
      </w:r>
    </w:p>
    <w:p>
      <w:pPr>
        <w:pStyle w:val="Heading2"/>
        <w:spacing w:after="100" w:before="240"/>
      </w:pPr>
      <w:r>
        <w:rPr>
          <w:rFonts w:ascii="Arial" w:cs="Arial" w:eastAsia="Arial" w:hAnsi="Arial"/>
          <w:b/>
          <w:bCs/>
          <w:color w:val="1B4332"/>
          <w:sz w:val="24"/>
          <w:szCs w:val="24"/>
        </w:rPr>
        <w:t xml:space="preserve">3.1  Purpose &amp; Goals</w:t>
      </w:r>
    </w:p>
    <w:p>
      <w:pPr>
        <w:spacing w:after="120"/>
      </w:pPr>
      <w:r>
        <w:rPr>
          <w:rFonts w:ascii="Arial" w:cs="Arial" w:eastAsia="Arial" w:hAnsi="Arial"/>
          <w:b/>
          <w:bCs/>
          <w:color w:val="111827"/>
          <w:sz w:val="22"/>
          <w:szCs w:val="22"/>
        </w:rPr>
        <w:t xml:space="preserve">Primary action: </w:t>
      </w:r>
      <w:r>
        <w:rPr>
          <w:rFonts w:ascii="Arial" w:cs="Arial" w:eastAsia="Arial" w:hAnsi="Arial"/>
          <w:color w:val="374151"/>
          <w:sz w:val="22"/>
          <w:szCs w:val="22"/>
        </w:rPr>
        <w:t xml:space="preserve">Guide the member through ticket selection, payment, and confirmation in a distraction-free, linear flow that maximizes completion rate.</w:t>
      </w:r>
    </w:p>
    <w:p>
      <w:pPr>
        <w:spacing w:after="120"/>
      </w:pPr>
      <w:r>
        <w:rPr>
          <w:rFonts w:ascii="Arial" w:cs="Arial" w:eastAsia="Arial" w:hAnsi="Arial"/>
          <w:b/>
          <w:bCs/>
          <w:color w:val="111827"/>
          <w:sz w:val="22"/>
          <w:szCs w:val="22"/>
        </w:rPr>
        <w:t xml:space="preserve">Seat hold guarantee: </w:t>
      </w:r>
      <w:r>
        <w:rPr>
          <w:rFonts w:ascii="Arial" w:cs="Arial" w:eastAsia="Arial" w:hAnsi="Arial"/>
          <w:color w:val="374151"/>
          <w:sz w:val="22"/>
          <w:szCs w:val="22"/>
        </w:rPr>
        <w:t xml:space="preserve">A 10-minute Redis-backed seat hold is created immediately when the member taps [Continue] on Step 1, ensuring selected seats remain reserved while they complete payment.</w:t>
      </w:r>
    </w:p>
    <w:p>
      <w:pPr>
        <w:spacing w:after="120"/>
      </w:pPr>
      <w:r>
        <w:rPr>
          <w:rFonts w:ascii="Arial" w:cs="Arial" w:eastAsia="Arial" w:hAnsi="Arial"/>
          <w:b/>
          <w:bCs/>
          <w:color w:val="111827"/>
          <w:sz w:val="22"/>
          <w:szCs w:val="22"/>
        </w:rPr>
        <w:t xml:space="preserve">Minimal friction: </w:t>
      </w:r>
      <w:r>
        <w:rPr>
          <w:rFonts w:ascii="Arial" w:cs="Arial" w:eastAsia="Arial" w:hAnsi="Arial"/>
          <w:color w:val="374151"/>
          <w:sz w:val="22"/>
          <w:szCs w:val="22"/>
        </w:rPr>
        <w:t xml:space="preserve">Stripe Payment Element pre-fills saved payment methods for returning members, reducing checkout to a single confirmation tap for repeat purchasers.</w:t>
      </w:r>
    </w:p>
    <w:p>
      <w:pPr>
        <w:spacing w:after="120"/>
      </w:pPr>
      <w:r>
        <w:rPr>
          <w:rFonts w:ascii="Arial" w:cs="Arial" w:eastAsia="Arial" w:hAnsi="Arial"/>
          <w:b/>
          <w:bCs/>
          <w:color w:val="111827"/>
          <w:sz w:val="22"/>
          <w:szCs w:val="22"/>
        </w:rPr>
        <w:t xml:space="preserve">Transparent pricing: </w:t>
      </w:r>
      <w:r>
        <w:rPr>
          <w:rFonts w:ascii="Arial" w:cs="Arial" w:eastAsia="Arial" w:hAnsi="Arial"/>
          <w:color w:val="374151"/>
          <w:sz w:val="22"/>
          <w:szCs w:val="22"/>
        </w:rPr>
        <w:t xml:space="preserve">The order summary shows ticket price, platform fee, tax, and total before any payment is captured. No surprise fees at confirmation.</w:t>
      </w:r>
    </w:p>
    <w:p>
      <w:pPr>
        <w:spacing w:after="120"/>
      </w:pPr>
      <w:r>
        <w:rPr>
          <w:rFonts w:ascii="Arial" w:cs="Arial" w:eastAsia="Arial" w:hAnsi="Arial"/>
          <w:b/>
          <w:bCs/>
          <w:color w:val="111827"/>
          <w:sz w:val="22"/>
          <w:szCs w:val="22"/>
        </w:rPr>
        <w:t xml:space="preserve">Guest registration: </w:t>
      </w:r>
      <w:r>
        <w:rPr>
          <w:rFonts w:ascii="Arial" w:cs="Arial" w:eastAsia="Arial" w:hAnsi="Arial"/>
          <w:color w:val="374151"/>
          <w:sz w:val="22"/>
          <w:szCs w:val="22"/>
        </w:rPr>
        <w:t xml:space="preserve">Multi-seat purchases include a guest information step so each attendee receives their own QR check-in code and confirmation email.</w:t>
      </w:r>
    </w:p>
    <w:p>
      <w:pPr>
        <w:spacing w:after="120"/>
      </w:pPr>
      <w:r>
        <w:rPr>
          <w:rFonts w:ascii="Arial" w:cs="Arial" w:eastAsia="Arial" w:hAnsi="Arial"/>
          <w:b/>
          <w:bCs/>
          <w:color w:val="111827"/>
          <w:sz w:val="22"/>
          <w:szCs w:val="22"/>
        </w:rPr>
        <w:t xml:space="preserve">Failure recovery: </w:t>
      </w:r>
      <w:r>
        <w:rPr>
          <w:rFonts w:ascii="Arial" w:cs="Arial" w:eastAsia="Arial" w:hAnsi="Arial"/>
          <w:color w:val="374151"/>
          <w:sz w:val="22"/>
          <w:szCs w:val="22"/>
        </w:rPr>
        <w:t xml:space="preserve">Payment failure surfaces actionable error states with retry paths, never stranding the member.</w:t>
      </w:r>
    </w:p>
    <w:p>
      <w:pPr>
        <w:spacing w:after="120"/>
      </w:pPr>
      <w:r>
        <w:rPr>
          <w:rFonts w:ascii="Arial" w:cs="Arial" w:eastAsia="Arial" w:hAnsi="Arial"/>
          <w:b/>
          <w:bCs/>
          <w:color w:val="111827"/>
          <w:sz w:val="22"/>
          <w:szCs w:val="22"/>
        </w:rPr>
        <w:t xml:space="preserve">Seat hold countdown: </w:t>
      </w:r>
      <w:r>
        <w:rPr>
          <w:rFonts w:ascii="Arial" w:cs="Arial" w:eastAsia="Arial" w:hAnsi="Arial"/>
          <w:color w:val="374151"/>
          <w:sz w:val="22"/>
          <w:szCs w:val="22"/>
        </w:rPr>
        <w:t xml:space="preserve">A persistent countdown timer in the navigation bar shows the remaining hold time (10:00 to 0:00), creating urgency and preventing abandoned checkout from holding inventory indefinitely.</w:t>
      </w:r>
    </w:p>
    <w:p>
      <w:pPr>
        <w:pStyle w:val="Heading2"/>
        <w:spacing w:after="100" w:before="240"/>
      </w:pPr>
      <w:r>
        <w:rPr>
          <w:rFonts w:ascii="Arial" w:cs="Arial" w:eastAsia="Arial" w:hAnsi="Arial"/>
          <w:b/>
          <w:bCs/>
          <w:color w:val="1B4332"/>
          <w:sz w:val="24"/>
          <w:szCs w:val="24"/>
        </w:rPr>
        <w:t xml:space="preserve">3.2  Screen Layout</w:t>
      </w:r>
    </w:p>
    <w:p>
      <w:pPr>
        <w:pStyle w:val="BodyText"/>
      </w:pPr>
      <w:r>
        <w:rPr>
          <w:rFonts w:ascii="Arial" w:cs="Arial" w:eastAsia="Arial" w:hAnsi="Arial"/>
          <w:color w:val="374151"/>
          <w:sz w:val="22"/>
          <w:szCs w:val="22"/>
        </w:rPr>
        <w:t xml:space="preserve">The Paid Event Checkout screen is a full-screen push navigation (100% viewport, 375 x 812 pt on iPhone). At the top, a navigation row (44pt) contains a back button on the left, a centered "Checkout" title, and a seat-hold countdown timer on the right. Below the nav row, a linear step indicator (32pt) shows four checkout steps: Tickets, Guests, Payment, Confirm. Active step: dark green pill. Completed step: green check circle. Upcoming: grey outline. Below the step indicator, the active step form fills the scrollable content area (812 - 44 status - 44 nav - 32 steps - 72 action bar = 620pt). The sticky action bar (72pt + safe-area) is pinned to the bottom at all times. No tab bar is visible (hidesBottomBarWhenPushed = true).</w:t>
      </w:r>
    </w:p>
    <w:p>
      <w:pPr>
        <w:pStyle w:val="Heading2"/>
        <w:spacing w:after="100" w:before="240"/>
      </w:pPr>
      <w:r>
        <w:rPr>
          <w:rFonts w:ascii="Arial" w:cs="Arial" w:eastAsia="Arial" w:hAnsi="Arial"/>
          <w:b/>
          <w:bCs/>
          <w:color w:val="1B4332"/>
          <w:sz w:val="24"/>
          <w:szCs w:val="24"/>
        </w:rPr>
        <w:t xml:space="preserve">3.3  Layout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4760"/>
      </w:tblGrid>
      <w:tr>
        <w:trPr>
          <w:tblHeader/>
        </w:trPr>
        <w:tc>
          <w:tcPr>
            <w:tcW w:type="dxa" w:w="21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Zone</w:t>
            </w:r>
          </w:p>
        </w:tc>
        <w:tc>
          <w:tcPr>
            <w:tcW w:type="dxa" w:w="2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Component</w:t>
            </w:r>
          </w:p>
        </w:tc>
        <w:tc>
          <w:tcPr>
            <w:tcW w:type="dxa" w:w="47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Behavior &amp; Notes</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Status Bar</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iOS system status bar</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44pt. Time, signal, battery. White background. Dark-mode aware.</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Navigation Row</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Back button + title + seat-hold countdown</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44pt. Back arrow on left. "Checkout" centered. Right: countdown timer MM:SS in green &gt;3 min, amber &lt;=3 min, red &lt;60s. Tapping Back shows "Leave Checkout?" dialog. Sticky.</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Step Indicator</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4-step linear progress bar</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32pt. Steps: [1 Tickets] [2 Guests] [3 Payment] [4 Confirm]. Active: dark green pill (#1B4332). Completed: green check circle (#52B788). Upcoming: grey outline (#D1D5DB). Non-tappable (linear flow only).</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1 - Ticket Selection</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Ticket tier list + quantity stepper</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Full-width scrollable list of ticket tiers from event_ticket_tiers. Each tier: name, description (collapsible), price, availability badge. Qty stepper [-] N [+]. Max qty = MIN(tier.max_per_order, remaining_seats). Order summary at bottom: subtotal.</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Step 2 - Guest Information</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Per-guest name + email fields</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Shown only when total_qty &gt; 1. One form card per additional guest. Fields: First Name, Last Name, Email (all required). Keyboard auto-advances to next field. Hidden when party_size = 1.</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3 - Payment</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Order summary + promo code + Stripe Payment Element</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Order summary card: tier name(s), qty, subtotal, platform fee, tax, total. [Promo Code] expandable text input + [Apply] button. Stripe Payment Element below: pre-fills saved cards for returning members. Apple Pay shown first if supported. 3D Secure handled inline.</w:t>
            </w:r>
          </w:p>
        </w:tc>
      </w:tr>
      <w:tr>
        <w:tc>
          <w:tcPr>
            <w:tcW w:type="dxa" w:w="21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Step 4 - Confirm</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Final order review before payment capture</w:t>
            </w:r>
          </w:p>
        </w:tc>
        <w:tc>
          <w:tcPr>
            <w:tcW w:type="dxa" w:w="47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Read-only summary: event name, date/time, location, ticket tier(s) + qty, guest names, total charge, last 4 of payment method. [Pay $XX.XX] primary CTA. [Edit] links for quick corrections.</w:t>
            </w:r>
          </w:p>
        </w:tc>
      </w:tr>
      <w:tr>
        <w:tc>
          <w:tcPr>
            <w:tcW w:type="dxa" w:w="21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Sticky Action Bar</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Primary CTA + secondary Back link</w:t>
            </w:r>
          </w:p>
        </w:tc>
        <w:tc>
          <w:tcPr>
            <w:tcW w:type="dxa" w:w="47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72pt + safe-area. Step 1: [Continue] (enabled when qty &gt;= 1). Step 2: [Continue] (when all fields valid). Step 3: [Continue] (when payment method selected). Step 4: [Pay $XX.XX]. All steps: secondary [Back] text link on left. CTA disabled + spinner during API calls.</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3.4  Ticket Tier Anatomy</w:t>
      </w:r>
    </w:p>
    <w:p>
      <w:pPr>
        <w:pStyle w:val="BodyText"/>
      </w:pPr>
      <w:r>
        <w:rPr>
          <w:rFonts w:ascii="Arial" w:cs="Arial" w:eastAsia="Arial" w:hAnsi="Arial"/>
          <w:color w:val="374151"/>
          <w:sz w:val="22"/>
          <w:szCs w:val="22"/>
        </w:rPr>
        <w:t xml:space="preserve">Each ticket tier card in Step 1 follows a consistent anatomy. The table below documents every sub-element, its data source, and its display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200"/>
        <w:gridCol w:w="3000"/>
      </w:tblGrid>
      <w:tr>
        <w:trPr>
          <w:tblHeader/>
        </w:trPr>
        <w:tc>
          <w:tcPr>
            <w:tcW w:type="dxa" w:w="17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Element</w:t>
            </w:r>
          </w:p>
        </w:tc>
        <w:tc>
          <w:tcPr>
            <w:tcW w:type="dxa" w:w="2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Data Source</w:t>
            </w:r>
          </w:p>
        </w:tc>
        <w:tc>
          <w:tcPr>
            <w:tcW w:type="dxa" w:w="22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Display Rule</w:t>
            </w:r>
          </w:p>
        </w:tc>
        <w:tc>
          <w:tcPr>
            <w:tcW w:type="dxa" w:w="30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Notes</w:t>
            </w:r>
          </w:p>
        </w:tc>
      </w:tr>
      <w:tr>
        <w:tc>
          <w:tcPr>
            <w:tcW w:type="dxa" w:w="1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Tier name</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event_ticket_tiers.name</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Always shown. 15pt semi-bold (#111827).</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e.g., "General Admission", "VIP", "Student". Truncated at 1 line; full text on long-press.</w:t>
            </w:r>
          </w:p>
        </w:tc>
      </w:tr>
      <w:tr>
        <w:tc>
          <w:tcPr>
            <w:tcW w:type="dxa" w:w="1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Tier price</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event_ticket_tiers.price_cents / 100</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Always shown. 15pt bold dark green (#1B4332). "$XX.XX" format.</w:t>
            </w:r>
          </w:p>
        </w:tc>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Free tier (price = 0): shows "FREE" label in mid-green. Prices are inclusive of tax where applicable (org-configurable).</w:t>
            </w:r>
          </w:p>
        </w:tc>
      </w:tr>
      <w:tr>
        <w:tc>
          <w:tcPr>
            <w:tcW w:type="dxa" w:w="1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Tier description</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event_ticket_tiers.description</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Collapsed (1 line) with "More" expansion link. Hidden if NULL.</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Max 500 chars. Expansion adds 2-3 lines. Preserves line breaks from CMS. Collapses again after [Less].</w:t>
            </w:r>
          </w:p>
        </w:tc>
      </w:tr>
      <w:tr>
        <w:tc>
          <w:tcPr>
            <w:tcW w:type="dxa" w:w="1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Availability badge</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tier.max_qty - SUM(qty_sold)</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Shown when &lt;= 20 remaining or sold out. "N left" amber; "Sold Out" grey.</w:t>
            </w:r>
          </w:p>
        </w:tc>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Hidden when remaining &gt; 20. Red badge at &gt;= 95% filled. Sold Out tier: entire card greyed out, stepper disabled.</w:t>
            </w:r>
          </w:p>
        </w:tc>
      </w:tr>
      <w:tr>
        <w:tc>
          <w:tcPr>
            <w:tcW w:type="dxa" w:w="1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Quantity stepper</w:t>
            </w:r>
          </w:p>
        </w:tc>
        <w:tc>
          <w:tcPr>
            <w:tcW w:type="dxa" w:w="2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UI state + tier.max_per_order</w:t>
            </w:r>
          </w:p>
        </w:tc>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Always shown. [-] [N] [+] inline. Min = 0. Max = MIN(tier.max_per_order, remaining_qty).</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 disabled when qty = 0. [+] disabled at max. Qty shown in 15pt medium weight center-aligned. Haptic feedback on each tap.</w:t>
            </w:r>
          </w:p>
        </w:tc>
      </w:tr>
      <w:tr>
        <w:tc>
          <w:tcPr>
            <w:tcW w:type="dxa" w:w="1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Sale badge</w:t>
            </w:r>
          </w:p>
        </w:tc>
        <w:tc>
          <w:tcPr>
            <w:tcW w:type="dxa" w:w="2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event_ticket_tiers.sale_ends_at</w:t>
            </w:r>
          </w:p>
        </w:tc>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Shown when sale_ends_at is set and in future. "Sale ends in HH:MM" amber badge.</w:t>
            </w:r>
          </w:p>
        </w:tc>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Countdown updates every 60 seconds. When sale expires, badge switches to original price with strikethrough.</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3.5  Seat Hold &amp; Payment Flow</w:t>
      </w:r>
    </w:p>
    <w:p>
      <w:pPr>
        <w:pStyle w:val="BodyText"/>
      </w:pPr>
      <w:r>
        <w:rPr>
          <w:rFonts w:ascii="Arial" w:cs="Arial" w:eastAsia="Arial" w:hAnsi="Arial"/>
          <w:color w:val="374151"/>
          <w:sz w:val="22"/>
          <w:szCs w:val="22"/>
        </w:rPr>
        <w:t xml:space="preserve">The checkout flow involves a strict ordering of server-side operations to prevent over-selling. The sequence below documents the full lifecycle from screen entry to registration confirmation.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060"/>
      </w:tblGrid>
      <w:tr>
        <w:trPr>
          <w:tblHeader/>
        </w:trPr>
        <w:tc>
          <w:tcPr>
            <w:tcW w:type="dxa" w:w="6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Step</w:t>
            </w:r>
          </w:p>
        </w:tc>
        <w:tc>
          <w:tcPr>
            <w:tcW w:type="dxa" w:w="27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Event</w:t>
            </w:r>
          </w:p>
        </w:tc>
        <w:tc>
          <w:tcPr>
            <w:tcW w:type="dxa" w:w="60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Detail</w:t>
            </w:r>
          </w:p>
        </w:tc>
      </w:tr>
      <w:tr>
        <w:tc>
          <w:tcPr>
            <w:tcW w:type="dxa" w:w="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1</w:t>
            </w:r>
          </w:p>
        </w:tc>
        <w:tc>
          <w:tcPr>
            <w:tcW w:type="dxa" w:w="2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Screen entry (tap [Get Tickets])</w:t>
            </w:r>
          </w:p>
        </w:tc>
        <w:tc>
          <w:tcPr>
            <w:tcW w:type="dxa" w:w="6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Client fetches GET /api/v1/events/:id/ticket-tiers to load tier list and availability. Seat hold NOT created yet - only on Step 1 [Continue] tap.</w:t>
            </w:r>
          </w:p>
        </w:tc>
      </w:tr>
      <w:tr>
        <w:tc>
          <w:tcPr>
            <w:tcW w:type="dxa" w:w="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2</w:t>
            </w:r>
          </w:p>
        </w:tc>
        <w:tc>
          <w:tcPr>
            <w:tcW w:type="dxa" w:w="2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1 [Continue] tapped</w:t>
            </w:r>
          </w:p>
        </w:tc>
        <w:tc>
          <w:tcPr>
            <w:tcW w:type="dxa" w:w="6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POST /api/v1/events/:id/checkout with {ticket_tiers: [{tier_id, qty}]}. Server atomically: (a) validates capacity (SERIALIZABLE transaction), (b) creates event_seat_hold with expires_at = NOW() + 10 min, (c) sets Redis key seat_hold:{hold_id} with 10-min TTL, (d) creates Stripe PaymentIntent with amount = total_cents, (e) returns {hold_id, client_secret, seat_hold_expires, amount_cents, breakdown}. Returns 409 CONFLICT if any tier has insufficient remaining capacity.</w:t>
            </w:r>
          </w:p>
        </w:tc>
      </w:tr>
      <w:tr>
        <w:tc>
          <w:tcPr>
            <w:tcW w:type="dxa" w:w="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3</w:t>
            </w:r>
          </w:p>
        </w:tc>
        <w:tc>
          <w:tcPr>
            <w:tcW w:type="dxa" w:w="2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Countdown timer starts</w:t>
            </w:r>
          </w:p>
        </w:tc>
        <w:tc>
          <w:tcPr>
            <w:tcW w:type="dxa" w:w="6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Client starts 10-minute countdown from seat_hold_expires timestamp. Timer displays in nav bar. At 3 min: amber color + haptic warning. At 60s: red color + second haptic. At 0: seat hold expired flow.</w:t>
            </w:r>
          </w:p>
        </w:tc>
      </w:tr>
      <w:tr>
        <w:tc>
          <w:tcPr>
            <w:tcW w:type="dxa" w:w="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4</w:t>
            </w:r>
          </w:p>
        </w:tc>
        <w:tc>
          <w:tcPr>
            <w:tcW w:type="dxa" w:w="2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2 (Guests) completed</w:t>
            </w:r>
          </w:p>
        </w:tc>
        <w:tc>
          <w:tcPr>
            <w:tcW w:type="dxa" w:w="6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Client validates all guest form fields locally. On [Continue]: PATCH /api/v1/events/:id/checkout/{hold_id}/guests with {guests: [{first_name, last_name, email}]}. Step skipped entirely if party_size = 1.</w:t>
            </w:r>
          </w:p>
        </w:tc>
      </w:tr>
      <w:tr>
        <w:tc>
          <w:tcPr>
            <w:tcW w:type="dxa" w:w="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5</w:t>
            </w:r>
          </w:p>
        </w:tc>
        <w:tc>
          <w:tcPr>
            <w:tcW w:type="dxa" w:w="2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Step 3 (Payment) rendered</w:t>
            </w:r>
          </w:p>
        </w:tc>
        <w:tc>
          <w:tcPr>
            <w:tcW w:type="dxa" w:w="6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 Payment Element initialized with client_secret. For returning members with saved payment methods: Stripe SDK loads saved cards. Apple Pay button rendered if device and org support it. 3D Secure challenge handled inline by Stripe iOS SDK - no external browser redirect.</w:t>
            </w:r>
          </w:p>
        </w:tc>
      </w:tr>
      <w:tr>
        <w:tc>
          <w:tcPr>
            <w:tcW w:type="dxa" w:w="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6</w:t>
            </w:r>
          </w:p>
        </w:tc>
        <w:tc>
          <w:tcPr>
            <w:tcW w:type="dxa" w:w="2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4 [Pay $XX.XX] tapped</w:t>
            </w:r>
          </w:p>
        </w:tc>
        <w:tc>
          <w:tcPr>
            <w:tcW w:type="dxa" w:w="6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Client confirms via stripe.confirmPayment({clientSecret, confirmParams}). On success: Stripe calls ROCA webhook POST /api/v1/webhooks/stripe (payment_intent.succeeded). Webhook: (a) verifies Stripe signature, (b) looks up hold by PaymentIntent metadata, (c) converts seat hold to event_registration records, (d) releases Redis hold key, (e) publishes REGISTRATION_CONFIRMED SQS message for email dispatch.</w:t>
            </w:r>
          </w:p>
        </w:tc>
      </w:tr>
      <w:tr>
        <w:tc>
          <w:tcPr>
            <w:tcW w:type="dxa" w:w="6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7</w:t>
            </w:r>
          </w:p>
        </w:tc>
        <w:tc>
          <w:tcPr>
            <w:tcW w:type="dxa" w:w="2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Client polls for confirmation</w:t>
            </w:r>
          </w:p>
        </w:tc>
        <w:tc>
          <w:tcPr>
            <w:tcW w:type="dxa" w:w="6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After Stripe SDK returns success, client polls GET /api/v1/events/:id/registrations/:hold_id/status every 1s (max 15 attempts) until status = "confirmed". Shows "Processing payment..." overlay. On confirmation: navigate to RSVP Confirmation screen (Batch 3 Screen 3). On timeout: show "Payment received - confirmation may take a moment" and navigate to My Events with a pending badge.</w:t>
            </w:r>
          </w:p>
        </w:tc>
      </w:tr>
      <w:tr>
        <w:tc>
          <w:tcPr>
            <w:tcW w:type="dxa" w:w="6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8</w:t>
            </w:r>
          </w:p>
        </w:tc>
        <w:tc>
          <w:tcPr>
            <w:tcW w:type="dxa" w:w="2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Webhook failure recovery</w:t>
            </w:r>
          </w:p>
        </w:tc>
        <w:tc>
          <w:tcPr>
            <w:tcW w:type="dxa" w:w="6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ROCA implements idempotent webhook handling: duplicate payment_intent.succeeded events are no-ops. A background job re-processes failed webhooks every 30 seconds for up to 3 hours. Member receives confirmation email when registration is finally confirmed, even if the in-app flow timed out.</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3.6  Checkout State Machine</w:t>
      </w:r>
    </w:p>
    <w:p>
      <w:pPr>
        <w:pStyle w:val="BodyText"/>
      </w:pPr>
      <w:r>
        <w:rPr>
          <w:rFonts w:ascii="Arial" w:cs="Arial" w:eastAsia="Arial" w:hAnsi="Arial"/>
          <w:color w:val="374151"/>
          <w:sz w:val="22"/>
          <w:szCs w:val="22"/>
        </w:rPr>
        <w:t xml:space="preserve">The checkout flow has several distinct states beyond the happy-path. The table below documents every non-standard state and its recovery path.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State</w:t>
            </w:r>
          </w:p>
        </w:tc>
        <w:tc>
          <w:tcPr>
            <w:tcW w:type="dxa" w:w="24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Trigger Condition</w:t>
            </w:r>
          </w:p>
        </w:tc>
        <w:tc>
          <w:tcPr>
            <w:tcW w:type="dxa" w:w="51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Recovery Path</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Seat Hold Expired</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Redis key expires (10 min elapsed)</w:t>
            </w:r>
          </w:p>
        </w:tc>
        <w:tc>
          <w:tcPr>
            <w:tcW w:type="dxa" w:w="5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Full-screen modal: "Your hold expired" + event illustration. [Check Availability] re-fetches tier availability and re-creates hold if seats remain. [Cancel] dismisses to Event Detail. Partial form data (guest names, promo code) preserved in local state for new attempt.</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Payment Declined</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Stripe returns requires_payment_method (decline)</w:t>
            </w:r>
          </w:p>
        </w:tc>
        <w:tc>
          <w:tcPr>
            <w:tcW w:type="dxa" w:w="5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Inline error below Stripe Payment Element: "Your card was declined. Please try a different payment method." Seat hold NOT released - member retains hold for remainder of original 10 minutes. [Update Payment Method] reloads Stripe element. Error details from Stripe error.decline_code surfaced for guidance (e.g., "Insufficient funds", "Card expired").</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3D Secure Failed</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Member fails 3D Secure challenge</w:t>
            </w:r>
          </w:p>
        </w:tc>
        <w:tc>
          <w:tcPr>
            <w:tcW w:type="dxa" w:w="5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 iOS SDK handles 3D Secure inline. On failure: "Authentication failed. Please try again or use a different card." Seat hold preserved. Member can retry 3D Secure or switch card.</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Capacity Race Condition</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Concurrent purchaser fills last seats during checkout (409 CONFLICT from /checkout)</w:t>
            </w:r>
          </w:p>
        </w:tc>
        <w:tc>
          <w:tcPr>
            <w:tcW w:type="dxa" w:w="5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Modal: "Sorry, those tickets just sold out while you were reviewing." Options: [Join Waitlist] if waitlist enabled, or [Browse Other Events] to Discovery Feed. Seat hold NOT created (transaction rolled back).</w:t>
            </w:r>
          </w:p>
        </w:tc>
      </w:tr>
      <w:tr>
        <w:tc>
          <w:tcPr>
            <w:tcW w:type="dxa" w:w="1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Promo Code Invalid</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POST /promo returns 404 or 422</w:t>
            </w:r>
          </w:p>
        </w:tc>
        <w:tc>
          <w:tcPr>
            <w:tcW w:type="dxa" w:w="51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Inline error below promo field: "This code is invalid or has expired." Red border on promo input. [Clear] link to remove code. Retry allowed. Discount line item removed from order summary.</w:t>
            </w:r>
          </w:p>
        </w:tc>
      </w:tr>
      <w:tr>
        <w:tc>
          <w:tcPr>
            <w:tcW w:type="dxa" w:w="1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Network Error (mid-checkout)</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 call fails with timeout or 5xx during any checkout step</w:t>
            </w:r>
          </w:p>
        </w:tc>
        <w:tc>
          <w:tcPr>
            <w:tcW w:type="dxa" w:w="51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Inline toast: "Connection lost - retrying..." with spinner. Auto-retry 3 times (exponential backoff: 1s, 2s, 4s). On third failure: "Unable to complete checkout. Your hold is preserved - please try again." Checkout form re-enabled. Hold expiry timer continues.</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3.7  Interactions &amp; Navigation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Trigger</w:t>
            </w:r>
          </w:p>
        </w:tc>
        <w:tc>
          <w:tcPr>
            <w:tcW w:type="dxa" w:w="3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System Action</w:t>
            </w:r>
          </w:p>
        </w:tc>
        <w:tc>
          <w:tcPr>
            <w:tcW w:type="dxa" w:w="36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User Feedback</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[Get Tickets] on Event Detail</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Push Checkout screen. Fetch tier list: GET /api/v1/events/:id/ticket-tiers. Render Step 1 content.</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Checkout screen slides in from right (350ms horizontal push). Tier list skeletons render during fetch. Step indicator shows Step 1 active.</w:t>
            </w:r>
          </w:p>
        </w:tc>
      </w:tr>
      <w:tr>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 / [+] qty stepper</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Decrement / increment qty in local UI state. Recalculate subtotal. Validate max_per_order constraint.</w:t>
            </w:r>
          </w:p>
        </w:tc>
        <w:tc>
          <w:tcPr>
            <w:tcW w:type="dxa" w:w="36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Qty label updates instantly. Subtotal recalculates. Haptic feedback (light impact) on each tap. [+] dims and disables at max.</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Step 1 [Continue]</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POST /api/v1/events/:id/checkout. Creates seat hold + PaymentIntent. Advance to Step 2 (or 3 if party_size = 1).</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[Continue] shows spinner; pointer-events disabled. On success: step indicator advances with green checkmark on Step 1. Step 2 form slides in (250ms). Countdown timer appears in nav bar.</w:t>
            </w:r>
          </w:p>
        </w:tc>
      </w:tr>
      <w:tr>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Fill guest fields (Step 2)</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Local form validation: required fields, email format. No API call until [Continue].</w:t>
            </w:r>
          </w:p>
        </w:tc>
        <w:tc>
          <w:tcPr>
            <w:tcW w:type="dxa" w:w="36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Real-time inline validation on blur. [Continue] enables only when all fields valid. Keyboard [Next] advances to next field. Keyboard [Done] on last field enables [Continue].</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Step 2 [Continue]</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PATCH /api/v1/events/:id/checkout/{hold_id}/guests. Advance to Step 3.</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[Continue] spinner. On success: Step 3 renders with Order Summary + Stripe Payment Element loading. Stripe SDK init takes 300-800ms; skeleton shown during init.</w:t>
            </w:r>
          </w:p>
        </w:tc>
      </w:tr>
      <w:tr>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Enter promo code (Step 3)</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POST /api/v1/events/:id/checkout/{hold_id}/promo with {code}. Validates and applies discount.</w:t>
            </w:r>
          </w:p>
        </w:tc>
        <w:tc>
          <w:tcPr>
            <w:tcW w:type="dxa" w:w="36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[Apply] spinner. Success: green "Code applied!" label + discount line item added to order summary. Total updates. Error: inline red error message below field.</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Select payment method (Step 3)</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 Payment Element handles method selection internally (Apple Pay, saved cards, new card form).</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Apple Pay sheet opens natively (Face ID / Touch ID). Card form renders in Stripe embedded UI. [Continue] enables on Stripe payment method ready event.</w:t>
            </w:r>
          </w:p>
        </w:tc>
      </w:tr>
      <w:tr>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Step 3 [Continue]</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Advance to Step 4. No API call. Order summary pre-populated from hold data.</w:t>
            </w:r>
          </w:p>
        </w:tc>
        <w:tc>
          <w:tcPr>
            <w:tcW w:type="dxa" w:w="36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Step 4 review screen renders with full order details. Step indicator shows Steps 1-3 complete. [Pay $XX.XX] CTA in dark green.</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Tap [Pay $XX.XX] (Step 4)</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stripe.confirmPayment(). On success: poll /registrations/:hold_id/status. On confirmation: navigate to RSVP Confirmation screen.</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CTA changes to "Processing..." with spinner. Full-screen dimmed overlay "Processing payment... Do not close". On confirmation: RSVP Confirmation screen (full-screen push, Batch 3 Screen 3).</w:t>
            </w:r>
          </w:p>
        </w:tc>
      </w:tr>
      <w:tr>
        <w:tc>
          <w:tcPr>
            <w:tcW w:type="dxa" w:w="22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Tap [Back] in nav bar</w:t>
            </w:r>
          </w:p>
        </w:tc>
        <w:tc>
          <w:tcPr>
            <w:tcW w:type="dxa" w:w="3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Show "Leave Checkout?" confirmation dialog. If confirmed: DELETE /api/v1/events/:id/checkout/{hold_id} to release seat hold. Pop navigation stack.</w:t>
            </w:r>
          </w:p>
        </w:tc>
        <w:tc>
          <w:tcPr>
            <w:tcW w:type="dxa" w:w="36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Alert dialog: "Leave checkout? Your held seats will be released." [Stay] cancels. [Leave] releases hold + pops screen. Countdown timer stops on dialog open.</w:t>
            </w:r>
          </w:p>
        </w:tc>
      </w:tr>
      <w:tr>
        <w:tc>
          <w:tcPr>
            <w:tcW w:type="dxa" w:w="22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Seat hold countdown reaches 0:00</w:t>
            </w:r>
          </w:p>
        </w:tc>
        <w:tc>
          <w:tcPr>
            <w:tcW w:type="dxa" w:w="3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Full-screen "Hold Expired" modal. DELETE hold record. Release Redis key.</w:t>
            </w:r>
          </w:p>
        </w:tc>
        <w:tc>
          <w:tcPr>
            <w:tcW w:type="dxa" w:w="36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Red banner 3 seconds before expiry: "Your hold expires in 3s!" At 0: modal covers entire screen. [Check Availability] re-attempts checkout from Step 1.</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3.8  API Call References — Paid Event Checkout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060"/>
        <w:gridCol w:w="800"/>
        <w:gridCol w:w="2400"/>
      </w:tblGrid>
      <w:tr>
        <w:trPr>
          <w:tblHeader/>
        </w:trPr>
        <w:tc>
          <w:tcPr>
            <w:tcW w:type="dxa" w:w="7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Method</w:t>
            </w:r>
          </w:p>
        </w:tc>
        <w:tc>
          <w:tcPr>
            <w:tcW w:type="dxa" w:w="34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Endpoint</w:t>
            </w:r>
          </w:p>
        </w:tc>
        <w:tc>
          <w:tcPr>
            <w:tcW w:type="dxa" w:w="20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Description</w:t>
            </w:r>
          </w:p>
        </w:tc>
        <w:tc>
          <w:tcPr>
            <w:tcW w:type="dxa" w:w="8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Auth</w:t>
            </w:r>
          </w:p>
        </w:tc>
        <w:tc>
          <w:tcPr>
            <w:tcW w:type="dxa" w:w="24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Key Behavior</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/api/v1/events/:id/ticket-tiers</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Load ticket tiers + availability</w:t>
            </w:r>
          </w:p>
        </w:tc>
        <w:tc>
          <w:tcPr>
            <w:tcW w:type="dxa" w:w="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guest+</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Returns tiers with real-time availability (remaining_qty). Computed from event_ticket_tiers.qty_total - SUM(event_registrations.qty WHERE status != cancelled). No caching - served fresh to prevent stale availability.</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/api/v1/events/:id/checkout</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Create seat hold + Stripe PaymentIntent</w:t>
            </w:r>
          </w:p>
        </w:tc>
        <w:tc>
          <w:tcPr>
            <w:tcW w:type="dxa" w:w="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member+</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Body: {ticket_tiers: [{tier_id, qty}]}. SERIALIZABLE transaction: capacity check + seat_hold INSERT + Redis SET + Stripe PaymentIntent create. Returns {hold_id, client_secret, seat_hold_expires, amount_cents, breakdown}. 409 if capacity insufficient.</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PATCH</w:t>
            </w:r>
          </w:p>
        </w:tc>
        <w:tc>
          <w:tcPr>
            <w:tcW w:type="dxa" w:w="3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/api/v1/events/:id/checkout/{hold_id}/guests</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Attach guest info to seat hold</w:t>
            </w:r>
          </w:p>
        </w:tc>
        <w:tc>
          <w:tcPr>
            <w:tcW w:type="dxa" w:w="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member+</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Body: {guests: [{first_name, last_name, email}]}. Validates emails. Upserts checkout_hold_guests. Returns 404 if hold expired. Returns 422 on validation failure with field-level errors.</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/api/v1/events/:id/checkout/{hold_id}/promo</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Apply promo code to checkout hold</w:t>
            </w:r>
          </w:p>
        </w:tc>
        <w:tc>
          <w:tcPr>
            <w:tcW w:type="dxa" w:w="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member+</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Body: {code}. Validates against promo_codes table: active, not expired, usage limit not reached. Updates seat_hold.discount_cents. Returns new breakdown with discount. Returns 404 (invalid) or 422 (limit reached / not applicable).</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DELETE</w:t>
            </w:r>
          </w:p>
        </w:tc>
        <w:tc>
          <w:tcPr>
            <w:tcW w:type="dxa" w:w="3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/api/v1/events/:id/checkout/{hold_id}</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Release seat hold (user abandons checkout)</w:t>
            </w:r>
          </w:p>
        </w:tc>
        <w:tc>
          <w:tcPr>
            <w:tcW w:type="dxa" w:w="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member+</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Deletes event_seat_hold record. Removes Redis key. Fires SQS HOLD_RELEASED for waitlist promotion. Idempotent (200 on already-released hold). Called on: [Leave] confirmation, session timeout, app backgrounding &gt; 10 min.</w:t>
            </w:r>
          </w:p>
        </w:tc>
      </w:tr>
      <w:tr>
        <w:tc>
          <w:tcPr>
            <w:tcW w:type="dxa" w:w="7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/api/v1/events/:id/registrations/:hold_id/status</w:t>
            </w:r>
          </w:p>
        </w:tc>
        <w:tc>
          <w:tcPr>
            <w:tcW w:type="dxa" w:w="20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Poll registration status post-payment</w:t>
            </w:r>
          </w:p>
        </w:tc>
        <w:tc>
          <w:tcPr>
            <w:tcW w:type="dxa" w:w="8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member+</w:t>
            </w:r>
          </w:p>
        </w:tc>
        <w:tc>
          <w:tcPr>
            <w:tcW w:type="dxa" w:w="24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Polled every 1s (max 15 attempts) after Stripe SDK returns success. Returns {status: pending|confirmed|failed}. Confirmed when Stripe webhook processed. 404 until webhook fires.</w:t>
            </w:r>
          </w:p>
        </w:tc>
      </w:tr>
      <w:tr>
        <w:tc>
          <w:tcPr>
            <w:tcW w:type="dxa" w:w="7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POST</w:t>
            </w:r>
          </w:p>
        </w:tc>
        <w:tc>
          <w:tcPr>
            <w:tcW w:type="dxa" w:w="3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/api/v1/webhooks/stripe</w:t>
            </w:r>
          </w:p>
        </w:tc>
        <w:tc>
          <w:tcPr>
            <w:tcW w:type="dxa" w:w="20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 event webhook receiver</w:t>
            </w:r>
          </w:p>
        </w:tc>
        <w:tc>
          <w:tcPr>
            <w:tcW w:type="dxa" w:w="8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Stripe sig</w:t>
            </w:r>
          </w:p>
        </w:tc>
        <w:tc>
          <w:tcPr>
            <w:tcW w:type="dxa" w:w="24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Handles: payment_intent.succeeded, payment_intent.payment_failed, payment_intent.canceled. Verifies Stripe-Signature header. On succeeded: converts hold to registrations, publishes REGISTRATION_CONFIRMED to SQS. Idempotent via metadata.hold_id deduplication.</w:t>
            </w:r>
          </w:p>
        </w:tc>
      </w:tr>
    </w:tbl>
    <w:p>
      <w:pPr>
        <w:spacing w:after="80"/>
      </w:pPr>
      <w:r>
        <w:t xml:space="preserve"/>
      </w:r>
    </w:p>
    <w:p>
      <w:pPr>
        <w:pStyle w:val="Heading2"/>
        <w:spacing w:after="100" w:before="240"/>
      </w:pPr>
      <w:r>
        <w:rPr>
          <w:rFonts w:ascii="Arial" w:cs="Arial" w:eastAsia="Arial" w:hAnsi="Arial"/>
          <w:b/>
          <w:bCs/>
          <w:color w:val="1B4332"/>
          <w:sz w:val="24"/>
          <w:szCs w:val="24"/>
        </w:rPr>
        <w:t xml:space="preserve">3.9  Design Callouts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500"/>
        <w:gridCol w:w="8860"/>
      </w:tblGrid>
      <w:tr>
        <w:tc>
          <w:tcPr>
            <w:tcW w:type="dxa" w:w="500"/>
            <w:tcBorders>
              <w:top w:val="none" w:color="FFFFFF" w:sz="0"/>
              <w:left w:val="none" w:color="FFFFFF" w:sz="0"/>
              <w:bottom w:val="none" w:color="FFFFFF" w:sz="0"/>
              <w:right w:val="none" w:color="FFFFFF" w:sz="0"/>
            </w:tcBorders>
            <w:shd w:fill="F0FDF4" w:val="clear"/>
            <w:vAlign w:val="top"/>
          </w:tcPr>
          <w:p>
            <w:pPr>
              <w:spacing w:after="80" w:before="80"/>
              <w:jc w:val="center"/>
            </w:pPr>
            <w:r>
              <w:rPr>
                <w:rFonts w:ascii="Arial" w:cs="Arial" w:eastAsia="Arial" w:hAnsi="Arial"/>
                <w:b/>
                <w:bCs/>
                <w:color w:val="1B4332"/>
                <w:sz w:val="26"/>
                <w:szCs w:val="26"/>
              </w:rPr>
              <w:t xml:space="preserve">💡</w:t>
            </w:r>
          </w:p>
        </w:tc>
        <w:tc>
          <w:tcPr>
            <w:tcW w:type="dxa" w:w="8860"/>
            <w:tcBorders>
              <w:top w:val="none" w:color="FFFFFF" w:sz="0"/>
              <w:left w:val="none" w:color="FFFFFF" w:sz="0"/>
              <w:bottom w:val="none" w:color="FFFFFF" w:sz="0"/>
              <w:right w:val="none" w:color="FFFFFF" w:sz="0"/>
            </w:tcBorders>
            <w:shd w:fill="F0FDF4" w:val="clear"/>
          </w:tcPr>
          <w:p>
            <w:pPr>
              <w:spacing w:after="60" w:before="80"/>
            </w:pPr>
            <w:r>
              <w:rPr>
                <w:rFonts w:ascii="Arial" w:cs="Arial" w:eastAsia="Arial" w:hAnsi="Arial"/>
                <w:b/>
                <w:bCs/>
                <w:color w:val="1B4332"/>
                <w:sz w:val="22"/>
                <w:szCs w:val="22"/>
              </w:rPr>
              <w:t xml:space="preserve">Seat Hold Architecture — Preventing Over-Selling Without Pessimistic Locking</w:t>
            </w:r>
          </w:p>
          <w:p>
            <w:pPr>
              <w:spacing w:after="80" w:before="0"/>
            </w:pPr>
            <w:r>
              <w:rPr>
                <w:rFonts w:ascii="Arial" w:cs="Arial" w:eastAsia="Arial" w:hAnsi="Arial"/>
                <w:color w:val="374151"/>
                <w:sz w:val="20"/>
                <w:szCs w:val="20"/>
              </w:rPr>
              <w:t xml:space="preserve">The 10-minute Redis-backed seat hold uses a dual-key pattern for resilience: the authoritative record lives in the event_seat_hold PostgreSQL table (durable, queryable), while the Redis key (seat_hold:{hold_id}) provides ultra-fast TTL expiry checks on every checkout API call without a DB read. When the Redis key expires, the next API call checks the DB record's expires_at timestamp as a fallback, ensuring expiry is enforced even if Redis restarts. The SERIALIZABLE transaction in POST /checkout prevents two concurrent buyers from both passing the capacity check - the second buyer receives a 409 CONFLICT and is directed to the waitlist.</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500"/>
        <w:gridCol w:w="8860"/>
      </w:tblGrid>
      <w:tr>
        <w:tc>
          <w:tcPr>
            <w:tcW w:type="dxa" w:w="500"/>
            <w:tcBorders>
              <w:top w:val="none" w:color="FFFFFF" w:sz="0"/>
              <w:left w:val="none" w:color="FFFFFF" w:sz="0"/>
              <w:bottom w:val="none" w:color="FFFFFF" w:sz="0"/>
              <w:right w:val="none" w:color="FFFFFF" w:sz="0"/>
            </w:tcBorders>
            <w:shd w:fill="EFF6FF" w:val="clear"/>
            <w:vAlign w:val="top"/>
          </w:tcPr>
          <w:p>
            <w:pPr>
              <w:spacing w:after="80" w:before="80"/>
              <w:jc w:val="center"/>
            </w:pPr>
            <w:r>
              <w:rPr>
                <w:rFonts w:ascii="Arial" w:cs="Arial" w:eastAsia="Arial" w:hAnsi="Arial"/>
                <w:b/>
                <w:bCs/>
                <w:color w:val="1B4332"/>
                <w:sz w:val="26"/>
                <w:szCs w:val="26"/>
              </w:rPr>
              <w:t xml:space="preserve">✳</w:t>
            </w:r>
          </w:p>
        </w:tc>
        <w:tc>
          <w:tcPr>
            <w:tcW w:type="dxa" w:w="8860"/>
            <w:tcBorders>
              <w:top w:val="none" w:color="FFFFFF" w:sz="0"/>
              <w:left w:val="none" w:color="FFFFFF" w:sz="0"/>
              <w:bottom w:val="none" w:color="FFFFFF" w:sz="0"/>
              <w:right w:val="none" w:color="FFFFFF" w:sz="0"/>
            </w:tcBorders>
            <w:shd w:fill="EFF6FF" w:val="clear"/>
          </w:tcPr>
          <w:p>
            <w:pPr>
              <w:spacing w:after="60" w:before="80"/>
            </w:pPr>
            <w:r>
              <w:rPr>
                <w:rFonts w:ascii="Arial" w:cs="Arial" w:eastAsia="Arial" w:hAnsi="Arial"/>
                <w:b/>
                <w:bCs/>
                <w:color w:val="1B4332"/>
                <w:sz w:val="22"/>
                <w:szCs w:val="22"/>
              </w:rPr>
              <w:t xml:space="preserve">Apple Pay First — Reducing Checkout to One Tap for Eligible Members</w:t>
            </w:r>
          </w:p>
          <w:p>
            <w:pPr>
              <w:spacing w:after="80" w:before="0"/>
            </w:pPr>
            <w:r>
              <w:rPr>
                <w:rFonts w:ascii="Arial" w:cs="Arial" w:eastAsia="Arial" w:hAnsi="Arial"/>
                <w:color w:val="374151"/>
                <w:sz w:val="20"/>
                <w:szCs w:val="20"/>
              </w:rPr>
              <w:t xml:space="preserve">For returning members on iOS devices with Apple Pay configured, the Payment Element renders the [Pay with Apple Pay] button as the primary CTA in Step 3, above the card form. This reduces checkout from four taps to one Face ID / Touch ID confirmation. Apple Pay transactions go through the same Stripe PaymentIntent flow - the only difference is the payment method type (apple_pay vs. card). Platform fee and tax are always displayed in the Apple Pay payment sheet before biometric confirmation, satisfying Apple's payment sheet requirements. For new members or devices without Apple Pay, the Stripe card form is the primary input - saved cards from prior checkouts are surfaced first.</w:t>
            </w:r>
          </w:p>
        </w:tc>
      </w:tr>
    </w:tbl>
    <w:p>
      <w:pPr>
        <w:pStyle w:val="Heading1"/>
        <w:spacing w:after="120" w:before="320"/>
      </w:pPr>
      <w:r>
        <w:rPr>
          <w:rFonts w:ascii="Arial" w:cs="Arial" w:eastAsia="Arial" w:hAnsi="Arial"/>
          <w:b/>
          <w:bCs/>
          <w:color w:val="1B4332"/>
          <w:sz w:val="30"/>
          <w:szCs w:val="30"/>
        </w:rPr>
        <w:t xml:space="preserve">4.  Shared UI Elements (Both Screens)</w:t>
      </w:r>
    </w:p>
    <w:p>
      <w:pPr>
        <w:pStyle w:val="Heading2"/>
        <w:spacing w:after="100" w:before="240"/>
      </w:pPr>
      <w:r>
        <w:rPr>
          <w:rFonts w:ascii="Arial" w:cs="Arial" w:eastAsia="Arial" w:hAnsi="Arial"/>
          <w:b/>
          <w:bCs/>
          <w:color w:val="1B4332"/>
          <w:sz w:val="24"/>
          <w:szCs w:val="24"/>
        </w:rPr>
        <w:t xml:space="preserve">4.1  Bottom Tab Navigation Bar</w:t>
      </w:r>
    </w:p>
    <w:p>
      <w:pPr>
        <w:pStyle w:val="BodyText"/>
      </w:pPr>
      <w:r>
        <w:rPr>
          <w:rFonts w:ascii="Arial" w:cs="Arial" w:eastAsia="Arial" w:hAnsi="Arial"/>
          <w:color w:val="374151"/>
          <w:sz w:val="22"/>
          <w:szCs w:val="22"/>
        </w:rPr>
        <w:t xml:space="preserve">Both screens in Batch 4 share the ROCA mobile bottom tab bar (iOS native UITabBarController, 83pt including home indicator on iPhone). The five tabs are: Home (house icon), Events (calendar icon), Serve (hands icon), Groups (people icon), and Profile (avatar icon). On the Search &amp; Filter screen (Screen 1), the Search tab (magnifier icon) is the active tab with a filled dark green icon (#1B4332); all other tabs use outlined icons in #6B7280. The Events tab shows a red badge with the count of events in the current liturgical week. The Serve tab shows an amber badge if there are open volunteer roles the member is eligible for. The tab bar uses iOS native translucent blur background (UIBlurEffect with light style).</w:t>
      </w:r>
    </w:p>
    <w:p>
      <w:pPr>
        <w:pStyle w:val="BodyText"/>
      </w:pPr>
      <w:r>
        <w:rPr>
          <w:rFonts w:ascii="Arial" w:cs="Arial" w:eastAsia="Arial" w:hAnsi="Arial"/>
          <w:color w:val="374151"/>
          <w:sz w:val="22"/>
          <w:szCs w:val="22"/>
        </w:rPr>
        <w:t xml:space="preserve">On the Paid Event Checkout screen (Screen 2), the bottom tab bar is hidden via hidesBottomBarWhenPushed = true to maximize the content area and prevent accidental navigation away during the payment flow. This is consistent with the behavior on Event Detail (Batch 3 Screen 2) and RSVP Confirmation (Batch 3 Screen 3). The tab bar reappears when the member returns to the Discovery Feed or Search screen after completing or abandoning checkout.</w:t>
      </w:r>
    </w:p>
    <w:p>
      <w:pPr>
        <w:pStyle w:val="Heading2"/>
        <w:spacing w:after="100" w:before="240"/>
      </w:pPr>
      <w:r>
        <w:rPr>
          <w:rFonts w:ascii="Arial" w:cs="Arial" w:eastAsia="Arial" w:hAnsi="Arial"/>
          <w:b/>
          <w:bCs/>
          <w:color w:val="1B4332"/>
          <w:sz w:val="24"/>
          <w:szCs w:val="24"/>
        </w:rPr>
        <w:t xml:space="preserve">4.2  Mobile Adaptations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Screen</w:t>
            </w:r>
          </w:p>
        </w:tc>
        <w:tc>
          <w:tcPr>
            <w:tcW w:type="dxa" w:w="30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Key Elements</w:t>
            </w:r>
          </w:p>
        </w:tc>
        <w:tc>
          <w:tcPr>
            <w:tcW w:type="dxa" w:w="43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Mobile-Specific Behavior</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Search &amp; Filter</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Search bar, filter chips, result cards, recent searches, trending events</w:t>
            </w:r>
          </w:p>
        </w:tc>
        <w:tc>
          <w:tcPr>
            <w:tcW w:type="dxa" w:w="4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Auto-focus + keyboard open on entry. Debounced live search (300ms). Filter chips horizontally scrollable. Infinite scroll on results. Pull-to-refresh supported. Tab bar visible. Back-swipe preserves search state.</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Paid Event Checkout</w:t>
            </w:r>
          </w:p>
        </w:tc>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4-step linear flow, seat hold countdown, ticket qty steppers, Stripe Payment Element, Apple Pay</w:t>
            </w:r>
          </w:p>
        </w:tc>
        <w:tc>
          <w:tcPr>
            <w:tcW w:type="dxa" w:w="4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Full-screen push (no flyout). Tab bar hidden. Keyboard auto-scrolls active field into view. Apple Pay uses native Face ID / Touch ID biometric. 3D Secure inline (no external browser). Haptic feedback on qty stepper, payment confirmation. Countdown timer in nav bar.</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Filter Bottom Sheet</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Multi-select chips, date picker, segmented controls</w:t>
            </w:r>
          </w:p>
        </w:tc>
        <w:tc>
          <w:tcPr>
            <w:tcW w:type="dxa" w:w="4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Spring animation up (300ms). Drag handle at top. Keyboard-aware positioning. [Apply] always visible at bottom of sheet (sticky). Drag-down to dismiss without applying. Sheet height: 60% viewport for simple filters, 80% for advanced.</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Checkout Guest Form</w:t>
            </w:r>
          </w:p>
        </w:tc>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Per-guest name + email text fields</w:t>
            </w:r>
          </w:p>
        </w:tc>
        <w:tc>
          <w:tcPr>
            <w:tcW w:type="dxa" w:w="4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Keyboard shows on form entry. [Next] button on keyboard advances to next field. [Done] on last field scrolls to [Continue] CTA. Active field auto-scrolls above keyboard. Form card animation: slide-in per guest card if multiple guests.</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Seat Hold Expiry Warning</w:t>
            </w:r>
          </w:p>
        </w:tc>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Nav bar countdown, amber/red color transition, haptic warnings</w:t>
            </w:r>
          </w:p>
        </w:tc>
        <w:tc>
          <w:tcPr>
            <w:tcW w:type="dxa" w:w="4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At 3 min: UINotificationFeedbackGenerator (warning) haptic. At 60s: second haptic (error type). At 0: modal + UINotificationFeedbackGenerator (failure) haptic. Countdown updates every second using setInterval.</w:t>
            </w:r>
          </w:p>
        </w:tc>
      </w:tr>
    </w:tbl>
    <w:p>
      <w:pPr>
        <w:pStyle w:val="Heading2"/>
        <w:spacing w:after="100" w:before="240"/>
      </w:pPr>
      <w:r>
        <w:rPr>
          <w:rFonts w:ascii="Arial" w:cs="Arial" w:eastAsia="Arial" w:hAnsi="Arial"/>
          <w:b/>
          <w:bCs/>
          <w:color w:val="1B4332"/>
          <w:sz w:val="24"/>
          <w:szCs w:val="24"/>
        </w:rPr>
        <w:t xml:space="preserve">4.3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Token</w:t>
            </w:r>
          </w:p>
        </w:tc>
        <w:tc>
          <w:tcPr>
            <w:tcW w:type="dxa" w:w="15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Hex Value</w:t>
            </w:r>
          </w:p>
        </w:tc>
        <w:tc>
          <w:tcPr>
            <w:tcW w:type="dxa" w:w="58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brand-dark-green</w:t>
            </w:r>
          </w:p>
        </w:tc>
        <w:tc>
          <w:tcPr>
            <w:tcW w:type="dxa" w:w="1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#1B4332</w:t>
            </w:r>
          </w:p>
        </w:tc>
        <w:tc>
          <w:tcPr>
            <w:tcW w:type="dxa" w:w="58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Primary [Continue] / [Pay] button fill, H1 headings, active step pill, active tab icon, active filter chip, active sort/filter chip fill.</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brand-mid-green</w:t>
            </w:r>
          </w:p>
        </w:tc>
        <w:tc>
          <w:tcPr>
            <w:tcW w:type="dxa" w:w="1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#52B788</w:t>
            </w:r>
          </w:p>
        </w:tc>
        <w:tc>
          <w:tcPr>
            <w:tcW w:type="dxa" w:w="58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Completed step check circle, "Code applied!" promo label, "Registered" card chip, search result RSVP success chip, tier "FREE" label.</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brand-light-green</w:t>
            </w:r>
          </w:p>
        </w:tc>
        <w:tc>
          <w:tcPr>
            <w:tcW w:type="dxa" w:w="1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#C8E6C9</w:t>
            </w:r>
          </w:p>
        </w:tc>
        <w:tc>
          <w:tcPr>
            <w:tcW w:type="dxa" w:w="58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Table header fills, search bar focus ring, filter sheet active chip outline, step indicator connector line (completed), callout box background.</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urgency-amber</w:t>
            </w:r>
          </w:p>
        </w:tc>
        <w:tc>
          <w:tcPr>
            <w:tcW w:type="dxa" w:w="1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#F59E0B</w:t>
            </w:r>
          </w:p>
        </w:tc>
        <w:tc>
          <w:tcPr>
            <w:tcW w:type="dxa" w:w="58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Seat hold countdown timer at &lt;=3 min, availability badge "N left", sale badge, capacity urgency badge (&gt;80% full), volunteer tab badge, promo code warning.</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error-red</w:t>
            </w:r>
          </w:p>
        </w:tc>
        <w:tc>
          <w:tcPr>
            <w:tcW w:type="dxa" w:w="1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#DC2626</w:t>
            </w:r>
          </w:p>
        </w:tc>
        <w:tc>
          <w:tcPr>
            <w:tcW w:type="dxa" w:w="58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Form validation errors, payment decline error, seat hold countdown &lt;60s, [Confirm Cancel] destructive button, attendance bar &gt;=95% capacity, promo code error border.</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surface-gray</w:t>
            </w:r>
          </w:p>
        </w:tc>
        <w:tc>
          <w:tcPr>
            <w:tcW w:type="dxa" w:w="1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#F9FAFB</w:t>
            </w:r>
          </w:p>
        </w:tc>
        <w:tc>
          <w:tcPr>
            <w:tcW w:type="dxa" w:w="58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Alternating table rows, card backgrounds, order summary card, checkout step form background, filter sheet background.</w:t>
            </w:r>
          </w:p>
        </w:tc>
      </w:tr>
      <w:tr>
        <w:tc>
          <w:tcPr>
            <w:tcW w:type="dxa" w:w="2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text-primary</w:t>
            </w:r>
          </w:p>
        </w:tc>
        <w:tc>
          <w:tcPr>
            <w:tcW w:type="dxa" w:w="15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#111827</w:t>
            </w:r>
          </w:p>
        </w:tc>
        <w:tc>
          <w:tcPr>
            <w:tcW w:type="dxa" w:w="58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Body copy, event titles, form labels, ticket tier names, guest field labels, order summary line items.</w:t>
            </w:r>
          </w:p>
        </w:tc>
      </w:tr>
      <w:tr>
        <w:tc>
          <w:tcPr>
            <w:tcW w:type="dxa" w:w="2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text-muted</w:t>
            </w:r>
          </w:p>
        </w:tc>
        <w:tc>
          <w:tcPr>
            <w:tcW w:type="dxa" w:w="15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#6B7280</w:t>
            </w:r>
          </w:p>
        </w:tc>
        <w:tc>
          <w:tcPr>
            <w:tcW w:type="dxa" w:w="58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Metadata labels, caption text, placeholder text, inactive tab icons, result count label, step names on upcoming steps.</w:t>
            </w:r>
          </w:p>
        </w:tc>
      </w:tr>
    </w:tbl>
    <w:p>
      <w:pPr>
        <w:pStyle w:val="Heading1"/>
        <w:spacing w:after="120" w:before="320"/>
      </w:pPr>
      <w:r>
        <w:rPr>
          <w:rFonts w:ascii="Arial" w:cs="Arial" w:eastAsia="Arial" w:hAnsi="Arial"/>
          <w:b/>
          <w:bCs/>
          <w:color w:val="1B4332"/>
          <w:sz w:val="30"/>
          <w:szCs w:val="30"/>
        </w:rPr>
        <w:t xml:space="preserve">5.  Screen-to-Screen Transitions</w:t>
      </w:r>
    </w:p>
    <w:p>
      <w:pPr>
        <w:pStyle w:val="BodyText"/>
      </w:pPr>
      <w:r>
        <w:rPr>
          <w:rFonts w:ascii="Arial" w:cs="Arial" w:eastAsia="Arial" w:hAnsi="Arial"/>
          <w:color w:val="374151"/>
          <w:sz w:val="22"/>
          <w:szCs w:val="22"/>
        </w:rPr>
        <w:t xml:space="preserve">The two screens in Batch 4 integrate into the broader ROCA mobile navigation stack alongside the Batch 3 screens (Discovery Feed, Event Detail, RSVP Confirmation). The transitions below document how Batch 4 screens connect to adjacent screens in the navigation hierarchy.</w:t>
      </w:r>
    </w:p>
    <w:p>
      <w:pPr>
        <w:pStyle w:val="Heading2"/>
        <w:spacing w:after="100" w:before="240"/>
      </w:pPr>
      <w:r>
        <w:rPr>
          <w:rFonts w:ascii="Arial" w:cs="Arial" w:eastAsia="Arial" w:hAnsi="Arial"/>
          <w:b/>
          <w:bCs/>
          <w:color w:val="1B4332"/>
          <w:sz w:val="24"/>
          <w:szCs w:val="24"/>
        </w:rPr>
        <w:t xml:space="preserve">5.1  Discovery Feed / Event Detail → Search &amp; Filter (Screen 1)</w:t>
      </w:r>
    </w:p>
    <w:p>
      <w:pPr>
        <w:pStyle w:val="BodyText"/>
      </w:pPr>
      <w:r>
        <w:rPr>
          <w:rFonts w:ascii="Arial" w:cs="Arial" w:eastAsia="Arial" w:hAnsi="Arial"/>
          <w:color w:val="374151"/>
          <w:sz w:val="22"/>
          <w:szCs w:val="22"/>
        </w:rPr>
        <w:t xml:space="preserve">Tapping the magnifier icon in the Discovery Feed sticky header presents the Search &amp; Filter screen as a modal (presentation style: formSheet on iPhone, card modal on iOS 15+). The keyboard auto-opens on presentation (300ms delay after modal animation to avoid visual conflict with the card spring). The modal dismissal [Cancel] tap or downward swipe (if presented as a card) returns to the Discovery Feed, preserving scroll position and filter state. Alternatively, tapping the Search tab in the bottom tab bar navigates to Search as a full push navigation (no modal), keeping it in the tab stack.</w:t>
      </w:r>
    </w:p>
    <w:p>
      <w:pPr>
        <w:pStyle w:val="Heading2"/>
        <w:spacing w:after="100" w:before="240"/>
      </w:pPr>
      <w:r>
        <w:rPr>
          <w:rFonts w:ascii="Arial" w:cs="Arial" w:eastAsia="Arial" w:hAnsi="Arial"/>
          <w:b/>
          <w:bCs/>
          <w:color w:val="1B4332"/>
          <w:sz w:val="24"/>
          <w:szCs w:val="24"/>
        </w:rPr>
        <w:t xml:space="preserve">5.2  Search &amp; Filter (Screen 1) → Event Detail (Batch 3 Screen 2)</w:t>
      </w:r>
    </w:p>
    <w:p>
      <w:pPr>
        <w:pStyle w:val="BodyText"/>
      </w:pPr>
      <w:r>
        <w:rPr>
          <w:rFonts w:ascii="Arial" w:cs="Arial" w:eastAsia="Arial" w:hAnsi="Arial"/>
          <w:color w:val="374151"/>
          <w:sz w:val="22"/>
          <w:szCs w:val="22"/>
        </w:rPr>
        <w:t xml:space="preserve">Tapping an event card in the Search results list pushes Event Detail onto the React Navigation stack using the standard horizontal push transition (350ms). The search query, active filters, result set, and scroll position are stored in React Navigation route params on the Search screen. When the member back-swipes from Event Detail, the Search screen restores its exact state, including the result list (no re-fetch unless results are stale &gt; 5 min). This preserves the browse-and-return session pattern critical for members comparing multiple events before committing.</w:t>
      </w:r>
    </w:p>
    <w:p>
      <w:pPr>
        <w:pStyle w:val="Heading2"/>
        <w:spacing w:after="100" w:before="240"/>
      </w:pPr>
      <w:r>
        <w:rPr>
          <w:rFonts w:ascii="Arial" w:cs="Arial" w:eastAsia="Arial" w:hAnsi="Arial"/>
          <w:b/>
          <w:bCs/>
          <w:color w:val="1B4332"/>
          <w:sz w:val="24"/>
          <w:szCs w:val="24"/>
        </w:rPr>
        <w:t xml:space="preserve">5.3  Event Detail (Batch 3 Screen 2) → Paid Event Checkout (Screen 2)</w:t>
      </w:r>
    </w:p>
    <w:p>
      <w:pPr>
        <w:pStyle w:val="BodyText"/>
      </w:pPr>
      <w:r>
        <w:rPr>
          <w:rFonts w:ascii="Arial" w:cs="Arial" w:eastAsia="Arial" w:hAnsi="Arial"/>
          <w:color w:val="374151"/>
          <w:sz w:val="22"/>
          <w:szCs w:val="22"/>
        </w:rPr>
        <w:t xml:space="preserve">Tapping [Get Tickets] on Event Detail pushes the Paid Event Checkout screen onto the navigation stack (horizontal push, 350ms). The event ID, title, and active ticket tiers are passed as route params to pre-populate the Step 1 header and fetch the tier list without a separate ID lookup. The Event Detail screen remains mounted behind Checkout in the stack but is not accessible via back-swipe once a seat hold is active (the navigation back button shows the "Leave Checkout?" confirmation dialog instead).</w:t>
      </w:r>
    </w:p>
    <w:p>
      <w:pPr>
        <w:pStyle w:val="Heading2"/>
        <w:spacing w:after="100" w:before="240"/>
      </w:pPr>
      <w:r>
        <w:rPr>
          <w:rFonts w:ascii="Arial" w:cs="Arial" w:eastAsia="Arial" w:hAnsi="Arial"/>
          <w:b/>
          <w:bCs/>
          <w:color w:val="1B4332"/>
          <w:sz w:val="24"/>
          <w:szCs w:val="24"/>
        </w:rPr>
        <w:t xml:space="preserve">5.4  Paid Event Checkout (Screen 2) → RSVP Confirmation (Batch 3 Screen 3)</w:t>
      </w:r>
    </w:p>
    <w:p>
      <w:pPr>
        <w:pStyle w:val="BodyText"/>
      </w:pPr>
      <w:r>
        <w:rPr>
          <w:rFonts w:ascii="Arial" w:cs="Arial" w:eastAsia="Arial" w:hAnsi="Arial"/>
          <w:color w:val="374151"/>
          <w:sz w:val="22"/>
          <w:szCs w:val="22"/>
        </w:rPr>
        <w:t xml:space="preserve">After stripe.confirmPayment() succeeds and the registration status poll returns "confirmed", the Checkout screen navigates to the RSVP Confirmation screen (full-screen push, same as paid-event flow in Batch 3 Screen 3). A spring-in animation (300ms, spring damping 0.7) signals the transition. The Checkout screen is popped from the stack after the transition, so back-swipe from Confirmation returns to Event Detail (not Checkout), preventing the member from accidentally re-entering the payment flow.</w:t>
      </w:r>
    </w:p>
    <w:p>
      <w:pPr>
        <w:pStyle w:val="Heading2"/>
        <w:spacing w:after="100" w:before="240"/>
      </w:pPr>
      <w:r>
        <w:rPr>
          <w:rFonts w:ascii="Arial" w:cs="Arial" w:eastAsia="Arial" w:hAnsi="Arial"/>
          <w:b/>
          <w:bCs/>
          <w:color w:val="1B4332"/>
          <w:sz w:val="24"/>
          <w:szCs w:val="24"/>
        </w:rPr>
        <w:t xml:space="preserve">5.5  Optimistic UI Strategy</w:t>
      </w:r>
    </w:p>
    <w:p>
      <w:pPr>
        <w:pStyle w:val="BodyText"/>
      </w:pPr>
      <w:r>
        <w:rPr>
          <w:rFonts w:ascii="Arial" w:cs="Arial" w:eastAsia="Arial" w:hAnsi="Arial"/>
          <w:color w:val="374151"/>
          <w:sz w:val="22"/>
          <w:szCs w:val="22"/>
        </w:rPr>
        <w:t xml:space="preserve">Both Batch 4 screens use optimistic UI where applicable:</w:t>
      </w:r>
    </w:p>
    <w:p>
      <w:pPr>
        <w:pStyle w:val="ListParagraph"/>
        <w:numPr>
          <w:ilvl w:val="0"/>
          <w:numId w:val="2"/>
        </w:numPr>
      </w:pPr>
      <w:r>
        <w:rPr>
          <w:rFonts w:ascii="Arial" w:cs="Arial" w:eastAsia="Arial" w:hAnsi="Arial"/>
          <w:color w:val="374151"/>
          <w:sz w:val="22"/>
          <w:szCs w:val="22"/>
        </w:rPr>
        <w:t xml:space="preserve">Search result RSVP chip (free events): Tapping [RSVP] on a search result card immediately updates the chip to "Registered (check)" before the POST returns. Rolled back on API error with an error toast.</w:t>
      </w:r>
    </w:p>
    <w:p>
      <w:pPr>
        <w:pStyle w:val="ListParagraph"/>
        <w:numPr>
          <w:ilvl w:val="0"/>
          <w:numId w:val="2"/>
        </w:numPr>
      </w:pPr>
      <w:r>
        <w:rPr>
          <w:rFonts w:ascii="Arial" w:cs="Arial" w:eastAsia="Arial" w:hAnsi="Arial"/>
          <w:color w:val="374151"/>
          <w:sz w:val="22"/>
          <w:szCs w:val="22"/>
        </w:rPr>
        <w:t xml:space="preserve">Ticket qty stepper: Subtotal recalculates instantly on every stepper tap with local price data, without waiting for any API response.</w:t>
      </w:r>
    </w:p>
    <w:p>
      <w:pPr>
        <w:pStyle w:val="ListParagraph"/>
        <w:numPr>
          <w:ilvl w:val="0"/>
          <w:numId w:val="2"/>
        </w:numPr>
      </w:pPr>
      <w:r>
        <w:rPr>
          <w:rFonts w:ascii="Arial" w:cs="Arial" w:eastAsia="Arial" w:hAnsi="Arial"/>
          <w:color w:val="374151"/>
          <w:sz w:val="22"/>
          <w:szCs w:val="22"/>
        </w:rPr>
        <w:t xml:space="preserve">Promo code application: Discount line item is shown immediately as a "pending" state while the POST /promo call is in flight, then confirmed or removed based on the API response.</w:t>
      </w:r>
    </w:p>
    <w:p>
      <w:pPr>
        <w:pStyle w:val="ListParagraph"/>
        <w:numPr>
          <w:ilvl w:val="0"/>
          <w:numId w:val="2"/>
        </w:numPr>
      </w:pPr>
      <w:r>
        <w:rPr>
          <w:rFonts w:ascii="Arial" w:cs="Arial" w:eastAsia="Arial" w:hAnsi="Arial"/>
          <w:color w:val="374151"/>
          <w:sz w:val="22"/>
          <w:szCs w:val="22"/>
        </w:rPr>
        <w:t xml:space="preserve">My Events badge: The Upcoming tab badge count increments by 1 as soon as the RSVP Confirmation screen appears after payment, before the SQS message is processed. Rolled back if registration fails.</w:t>
      </w:r>
    </w:p>
    <w:p>
      <w:pPr>
        <w:pStyle w:val="Heading1"/>
        <w:spacing w:after="120" w:before="320"/>
      </w:pPr>
      <w:r>
        <w:rPr>
          <w:rFonts w:ascii="Arial" w:cs="Arial" w:eastAsia="Arial" w:hAnsi="Arial"/>
          <w:b/>
          <w:bCs/>
          <w:color w:val="1B4332"/>
          <w:sz w:val="30"/>
          <w:szCs w:val="30"/>
        </w:rPr>
        <w:t xml:space="preserve">6.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Document</w:t>
            </w:r>
          </w:p>
        </w:tc>
        <w:tc>
          <w:tcPr>
            <w:tcW w:type="dxa" w:w="6360"/>
            <w:tcBorders>
              <w:top w:val="single" w:color="D1D5DB" w:sz="1"/>
              <w:left w:val="single" w:color="D1D5DB" w:sz="1"/>
              <w:bottom w:val="single" w:color="D1D5DB" w:sz="1"/>
              <w:right w:val="single" w:color="D1D5DB" w:sz="1"/>
            </w:tcBorders>
            <w:shd w:fill="C8E6C9" w:val="clear"/>
            <w:vAlign w:val="center"/>
          </w:tcPr>
          <w:p>
            <w:pPr>
              <w:spacing w:after="60" w:before="60"/>
              <w:jc w:val="center"/>
            </w:pPr>
            <w:r>
              <w:rPr>
                <w:rFonts w:ascii="Arial" w:cs="Arial" w:eastAsia="Arial" w:hAnsi="Arial"/>
                <w:b/>
                <w:bCs/>
                <w:color w:val="1B4332"/>
                <w:sz w:val="20"/>
                <w:szCs w:val="20"/>
              </w:rPr>
              <w:t xml:space="preserve">Reference Content</w:t>
            </w:r>
          </w:p>
        </w:tc>
      </w:tr>
      <w:tr>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ROCA Event Discovery &amp; RSVP Flow - Design Document</w:t>
            </w:r>
          </w:p>
        </w:tc>
        <w:tc>
          <w:tcPr>
            <w:tcW w:type="dxa" w:w="6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Full discovery and RSVP flow specification including all 16 user stories with EARS acceptance criteria, SQL DDL for 5 new tables, discovery algorithm detail, RSVP transaction spec, Stripe checkout flow, iCal sync, check-in system, and complete testing strategy. Primary reference for the event_ticket_tiers, event_seat_hold, promo_codes, checkout_hold_guests, and member_search_history tables used in Batch 4.</w:t>
            </w:r>
          </w:p>
        </w:tc>
      </w:tr>
      <w:tr>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ROCA Event Discovery &amp; RSVP - Batch 1 (Discovery Feed + Event Detail)</w:t>
            </w:r>
          </w:p>
        </w:tc>
        <w:tc>
          <w:tcPr>
            <w:tcW w:type="dxa" w:w="6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Companion screen description for Batch 1: Discovery Feed (personalized scored event list) and Event Detail Page (RSVP decision surface). Establishes format conventions followed in this Batch 4 document. The Event Detail [Get Tickets] button is the primary entry point to Batch 4 Screen 2 (Paid Event Checkout).</w:t>
            </w:r>
          </w:p>
        </w:tc>
      </w:tr>
      <w:tr>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ROCA Event Discovery &amp; RSVP - Batch 2 (RSVP &amp; Checkout Flow + My Events Dashboard)</w:t>
            </w:r>
          </w:p>
        </w:tc>
        <w:tc>
          <w:tcPr>
            <w:tcW w:type="dxa" w:w="6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Companion screen description for Batch 2: the multi-step RSVP &amp; Checkout Flow (free events) and My Events Dashboard. Provides the free-event checkout counterpart to the paid checkout flow documented in this Batch 4 document. The My Events Dashboard Upcoming tab is the destination for [View My Events] after paid checkout confirmation.</w:t>
            </w:r>
          </w:p>
        </w:tc>
      </w:tr>
      <w:tr>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ROCA Event Discovery &amp; RSVP - Batch 3 (Discovery Feed + Event Detail + RSVP Confirmation, Mobile)</w:t>
            </w:r>
          </w:p>
        </w:tc>
        <w:tc>
          <w:tcPr>
            <w:tcW w:type="dxa" w:w="6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Companion screen description for Batch 3: Discovery Feed (mobile), Event Detail (mobile), and RSVP Confirmation (mobile). The RSVP Confirmation screen from Batch 3 is the destination for Batch 4 Screen 2 (Paid Event Checkout) after successful payment. Color tokens, typography, shared UI elements, and transition patterns established in Batch 3 are carried forward in this Batch 4 document.</w:t>
            </w:r>
          </w:p>
        </w:tc>
      </w:tr>
      <w:tr>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ROCA Event Creation Wizard - Batches 1-5</w:t>
            </w:r>
          </w:p>
        </w:tc>
        <w:tc>
          <w:tcPr>
            <w:tcW w:type="dxa" w:w="6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Screen description documents for the admin-side Event Creation Wizard (Steps 1-6 across 5 batches). The ticket tier data (event_ticket_tiers) configured in the Wizard Step 4 (Tickets &amp; Pricing) is the data source for the Paid Event Checkout tier list (Screen 2 of this Batch 4 document).</w:t>
            </w:r>
          </w:p>
        </w:tc>
      </w:tr>
      <w:tr>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ROCA Unified Technical Design Specification</w:t>
            </w:r>
          </w:p>
        </w:tc>
        <w:tc>
          <w:tcPr>
            <w:tcW w:type="dxa" w:w="6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Complete application architecture, 15-table database schema (including event_ticket_tiers, event_seat_hold, promo_codes), 75+ API endpoints, RBAC permission matrix, and infrastructure design. Stripe integration spec, Redis seat hold architecture, and webhook handler design are fully documented here.</w:t>
            </w:r>
          </w:p>
        </w:tc>
      </w:tr>
      <w:tr>
        <w:tc>
          <w:tcPr>
            <w:tcW w:type="dxa" w:w="300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ROCA Developer Handoff Document</w:t>
            </w:r>
          </w:p>
        </w:tc>
        <w:tc>
          <w:tcPr>
            <w:tcW w:type="dxa" w:w="6360"/>
            <w:tcBorders>
              <w:top w:val="single" w:color="D1D5DB" w:sz="1"/>
              <w:left w:val="single" w:color="D1D5DB" w:sz="1"/>
              <w:bottom w:val="single" w:color="D1D5DB" w:sz="1"/>
              <w:right w:val="single" w:color="D1D5DB" w:sz="1"/>
            </w:tcBorders>
            <w:shd w:fill="F9FAFB" w:val="clear"/>
          </w:tcPr>
          <w:p>
            <w:pPr>
              <w:spacing w:after="60" w:before="60"/>
              <w:jc w:val="left"/>
            </w:pPr>
            <w:r>
              <w:rPr>
                <w:rFonts w:ascii="Arial" w:cs="Arial" w:eastAsia="Arial" w:hAnsi="Arial"/>
                <w:b w:val="false"/>
                <w:bCs w:val="false"/>
                <w:color w:val="374151"/>
                <w:sz w:val="20"/>
                <w:szCs w:val="20"/>
              </w:rPr>
              <w:t xml:space="preserve">Sprint plan, TypeScript type definitions, React component patterns, and copy-paste code snippets. Includes EventSearchScreen component tree, SearchFilterSheet props interface, PaidCheckoutFlow state machine types, StripePaymentElementWrapper component, and SeatHoldCountdownTimer hook specification.</w:t>
            </w:r>
          </w:p>
        </w:tc>
      </w:tr>
      <w:tr>
        <w:tc>
          <w:tcPr>
            <w:tcW w:type="dxa" w:w="300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ROCA Kiro Spec (design.md + tasks.md)</w:t>
            </w:r>
          </w:p>
        </w:tc>
        <w:tc>
          <w:tcPr>
            <w:tcW w:type="dxa" w:w="6360"/>
            <w:tcBorders>
              <w:top w:val="single" w:color="D1D5DB" w:sz="1"/>
              <w:left w:val="single" w:color="D1D5DB" w:sz="1"/>
              <w:bottom w:val="single" w:color="D1D5DB" w:sz="1"/>
              <w:right w:val="single" w:color="D1D5DB" w:sz="1"/>
            </w:tcBorders>
            <w:shd w:fill="FFFFFF" w:val="clear"/>
          </w:tcPr>
          <w:p>
            <w:pPr>
              <w:spacing w:after="60" w:before="60"/>
              <w:jc w:val="left"/>
            </w:pPr>
            <w:r>
              <w:rPr>
                <w:rFonts w:ascii="Arial" w:cs="Arial" w:eastAsia="Arial" w:hAnsi="Arial"/>
                <w:b w:val="false"/>
                <w:bCs w:val="false"/>
                <w:color w:val="374151"/>
                <w:sz w:val="20"/>
                <w:szCs w:val="20"/>
              </w:rPr>
              <w:t xml:space="preserve">Machine-readable Kiro spec files for the discovery and RSVP implementation workflow. Tasks RD-10 (RSVP checkout flow web + mobile) and RD-11 (mobile: discovery feed + calendar + event detail + RSVP) are directly relevant to this Batch 4 document. The paid checkout Stripe integration corresponds to task RD-10-M (mobile Stripe Payment Element integration).</w:t>
            </w:r>
          </w:p>
        </w:tc>
      </w:tr>
    </w:tbl>
    <w:p>
      <w:pPr>
        <w:spacing w:after="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tcBorders>
              <w:top w:val="single" w:color="D1D5DB" w:sz="1"/>
              <w:left w:val="single" w:color="D1D5DB" w:sz="1"/>
              <w:bottom w:val="single" w:color="D1D5DB" w:sz="1"/>
              <w:right w:val="single" w:color="D1D5DB" w:sz="1"/>
            </w:tcBorders>
            <w:shd w:fill="C8E6C9" w:val="clear"/>
          </w:tcPr>
          <w:p>
            <w:pPr>
              <w:spacing w:after="60" w:before="60"/>
            </w:pPr>
            <w:r>
              <w:rPr>
                <w:rFonts w:ascii="Arial" w:cs="Arial" w:eastAsia="Arial" w:hAnsi="Arial"/>
                <w:b/>
                <w:bCs/>
                <w:color w:val="1B4332"/>
                <w:sz w:val="18"/>
                <w:szCs w:val="18"/>
              </w:rPr>
              <w:t xml:space="preserve">ROCA  •  Event Discovery &amp; RSVP Mockup Reference</w:t>
            </w:r>
          </w:p>
        </w:tc>
        <w:tc>
          <w:tcPr>
            <w:tcW w:type="dxa" w:w="3240"/>
            <w:tcBorders>
              <w:top w:val="single" w:color="D1D5DB" w:sz="1"/>
              <w:left w:val="single" w:color="D1D5DB" w:sz="1"/>
              <w:bottom w:val="single" w:color="D1D5DB" w:sz="1"/>
              <w:right w:val="single" w:color="D1D5DB" w:sz="1"/>
            </w:tcBorders>
            <w:shd w:fill="C8E6C9" w:val="clear"/>
          </w:tcPr>
          <w:p>
            <w:pPr>
              <w:spacing w:after="60" w:before="60"/>
            </w:pPr>
            <w:r>
              <w:rPr>
                <w:rFonts w:ascii="Arial" w:cs="Arial" w:eastAsia="Arial" w:hAnsi="Arial"/>
                <w:color w:val="6B7280"/>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8"/>
        <w:szCs w:val="18"/>
      </w:rPr>
      <w:t xml:space="preserve">ROCA  •  Event Discovery &amp; RSVP Mockup  •  Batch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jc w:val="center"/>
    </w:pPr>
    <w:rPr>
      <w:rFonts w:ascii="Arial" w:cs="Arial" w:eastAsia="Arial" w:hAnsi="Arial"/>
      <w:b/>
      <w:bCs/>
      <w:color w:val="1B4332"/>
      <w:sz w:val="52"/>
      <w:szCs w:val="52"/>
    </w:rPr>
  </w:style>
  <w:style w:type="paragraph" w:styleId="DocSubtitle">
    <w:name w:val="DocSubtitle"/>
    <w:basedOn w:val="Normal"/>
    <w:qFormat/>
    <w:pPr>
      <w:spacing w:after="80"/>
      <w:jc w:val="center"/>
    </w:pPr>
    <w:rPr>
      <w:rFonts w:ascii="Arial" w:cs="Arial" w:eastAsia="Arial" w:hAnsi="Arial"/>
      <w:color w:val="52B788"/>
      <w:sz w:val="28"/>
      <w:szCs w:val="28"/>
    </w:rPr>
  </w:style>
  <w:style w:type="paragraph" w:styleId="DocBatch">
    <w:name w:val="DocBatch"/>
    <w:basedOn w:val="Normal"/>
    <w:qFormat/>
    <w:pPr>
      <w:spacing w:after="240"/>
      <w:jc w:val="center"/>
    </w:pPr>
    <w:rPr>
      <w:rFonts w:ascii="Arial" w:cs="Arial" w:eastAsia="Arial" w:hAnsi="Arial"/>
      <w:color w:val="6B7280"/>
      <w:sz w:val="22"/>
      <w:szCs w:val="22"/>
    </w:rPr>
  </w:style>
  <w:style w:type="paragraph" w:styleId="DocIntro">
    <w:name w:val="DocIntro"/>
    <w:basedOn w:val="Normal"/>
    <w:qFormat/>
    <w:pPr>
      <w:spacing w:after="200" w:line="294"/>
      <w:ind w:left="360" w:right="360"/>
    </w:pPr>
    <w:rPr>
      <w:rFonts w:ascii="Arial" w:cs="Arial" w:eastAsia="Arial" w:hAnsi="Arial"/>
      <w:i/>
      <w:iCs/>
      <w:color w:val="374151"/>
      <w:sz w:val="22"/>
      <w:szCs w:val="22"/>
    </w:rPr>
  </w:style>
  <w:style w:type="paragraph" w:styleId="Caption">
    <w:name w:val="Caption"/>
    <w:basedOn w:val="Normal"/>
    <w:qFormat/>
    <w:pPr>
      <w:spacing w:after="200" w:before="60"/>
      <w:jc w:val="center"/>
    </w:pPr>
    <w:rPr>
      <w:rFonts w:ascii="Arial" w:cs="Arial" w:eastAsia="Arial" w:hAnsi="Arial"/>
      <w:i/>
      <w:iCs/>
      <w:color w:val="6B7280"/>
      <w:sz w:val="19"/>
      <w:szCs w:val="19"/>
    </w:rPr>
  </w:style>
  <w:style w:type="paragraph" w:styleId="BodyText">
    <w:name w:val="BodyText"/>
    <w:basedOn w:val="Normal"/>
    <w:qFormat/>
    <w:pPr>
      <w:spacing w:after="180" w:line="288"/>
    </w:pPr>
    <w:rPr>
      <w:rFonts w:ascii="Arial" w:cs="Arial" w:eastAsia="Arial" w:hAnsi="Arial"/>
      <w:color w:val="374151"/>
      <w:sz w:val="22"/>
      <w:szCs w:val="22"/>
    </w:rPr>
  </w:style>
  <w:style w:type="paragraph" w:styleId="SectionHead">
    <w:name w:val="SectionHead"/>
    <w:basedOn w:val="Normal"/>
    <w:qFormat/>
    <w:pPr>
      <w:spacing w:after="80" w:before="120"/>
    </w:pPr>
    <w:rPr>
      <w:rFonts w:ascii="Arial" w:cs="Arial" w:eastAsia="Arial" w:hAnsi="Arial"/>
      <w:b/>
      <w:bCs/>
      <w:color w:val="1B4332"/>
      <w:sz w:val="22"/>
      <w:szCs w:val="22"/>
    </w:rPr>
  </w:style>
  <w:style w:type="paragraph" w:styleId="SubHead">
    <w:name w:val="SubHead"/>
    <w:basedOn w:val="Normal"/>
    <w:qFormat/>
    <w:pPr>
      <w:spacing w:after="80" w:before="80"/>
    </w:pPr>
    <w:rPr>
      <w:rFonts w:ascii="Arial" w:cs="Arial" w:eastAsia="Arial" w:hAnsi="Arial"/>
      <w:b/>
      <w:bCs/>
      <w:color w:val="374151"/>
      <w:sz w:val="22"/>
      <w:szCs w:val="22"/>
    </w:rPr>
  </w:style>
  <w:style w:type="paragraph" w:styleId="LabelBold">
    <w:name w:val="LabelBold"/>
    <w:basedOn w:val="Normal"/>
    <w:qFormat/>
    <w:pPr>
      <w:spacing w:after="120"/>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efc38a7ab999950e0feffc2708d942d5b0068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FCC451E-C6E1-42D2-8A2D-C4AE963BD866}">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2026-08-27T22:16:39.989Z</dcterms:created>
  <dcterms:modified xsi:type="dcterms:W3CDTF">2026-08-27T22:16:39.989Z</dcterms:modified>
</cp:coreProperties>
</file>

<file path=docProps/custom.xml><?xml version="1.0" encoding="utf-8"?>
<Properties xmlns="http://schemas.openxmlformats.org/officeDocument/2006/custom-properties" xmlns:vt="http://schemas.openxmlformats.org/officeDocument/2006/docPropsVTypes"/>
</file>