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Volunteer Assignment</w:t>
      </w:r>
    </w:p>
    <w:p>
      <w:pPr>
        <w:pStyle w:val="DocTitle"/>
        <w:spacing w:after="120" w:before="0"/>
      </w:pPr>
      <w:r>
        <w:t xml:space="preserve">Mockup Screen Reference</w:t>
      </w:r>
    </w:p>
    <w:p>
      <w:pPr>
        <w:pStyle w:val="DocSubtitle"/>
      </w:pPr>
      <w:r>
        <w:t xml:space="preserve">Batch 1  •  Assignment Dashboard  •  Individual Assignment Panel</w:t>
      </w:r>
    </w:p>
    <w:p>
      <w:pPr>
        <w:pStyle w:val="BodyText"/>
        <w:jc w:val="center"/>
      </w:pPr>
      <w:r>
        <w:rPr>
          <w:rFonts w:ascii="Arial" w:cs="Arial" w:eastAsia="Arial" w:hAnsi="Arial"/>
          <w:color w:val="374151"/>
          <w:sz w:val="22"/>
          <w:szCs w:val="22"/>
        </w:rPr>
        <w:t xml:space="preserve">This document provides a detailed written description of the ROCA Volunteer Assignment mockup screens for Batch 1: the Assignment Dashboard panel and the Individual Assignment Panel. It serves as a reference companion to the visual mockup image, documenting the purpose, layout zones, component interactions, API call references, and design callouts of each panel for the benefit of engineers, QA, and stakeholders.</w:t>
      </w:r>
    </w:p>
    <w:p>
      <w:pPr>
        <w:pStyle w:val="Heading1"/>
      </w:pPr>
      <w:r>
        <w:t xml:space="preserve">1.  Volunteer Assignment Mockup — Batch 1</w:t>
      </w:r>
    </w:p>
    <w:p>
      <w:pPr>
        <w:pStyle w:val="BodyText"/>
      </w:pPr>
      <w:r>
        <w:t xml:space="preserve">The mockup below renders the two primary surfaces of the ROCA Volunteer Assignment flow side by side, as they appear on a desktop web browser at standard viewport width (1280px+). The left panel shows the Assignment Dashboard — a coordinator-facing view listing all volunteer roles across upcoming events, with real-time fill status, assignee avatars, and bulk-action controls. The right panel shows the Individual Assignment Panel, which opens when a coordinator clicks any open volunteer slot, presenting a searchable member list filtered by role eligibility, availability, and serving history. Both screens share the persistent ROCA top navigation bar, the liturgical season banner, and the site-wide color palette anchored in dark green (#1B4332).</w:t>
      </w:r>
    </w:p>
    <w:p>
      <w:pPr>
        <w:jc w:val="center"/>
      </w:pPr>
      <w:r>
        <w:drawing>
          <wp:inline distT="0" distB="0" distL="0" distR="0">
            <wp:extent cx="5905500" cy="3314700"/>
            <wp:effectExtent t="0" r="0" b="0" l="0"/>
            <wp:docPr id="1" name="VolunteerMockup" descr="ROCA Volunteer Assignment Dashboard and Individual Assignment Panel" title="Volunteer Assignment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pStyle w:val="Caption"/>
      </w:pPr>
      <w:r>
        <w:t xml:space="preserve">Figure 1 — ROCA Volunteer Assignment: Assignment Dashboard (left panel) and Individual Assignment Panel (right panel)</w:t>
      </w:r>
    </w:p>
    <w:p>
      <w:pPr>
        <w:pStyle w:val="Heading1"/>
      </w:pPr>
      <w:r>
        <w:t xml:space="preserve">2.  Left Panel — Assignment Dashboard</w:t>
      </w:r>
    </w:p>
    <w:p>
      <w:pPr>
        <w:pStyle w:val="BodyText"/>
      </w:pPr>
      <w:r>
        <w:t xml:space="preserve">The Assignment Dashboard is the coordinator-facing command center for volunteer staffing across all upcoming events. It aggregates every open and filled volunteer slot for all events within the current scheduling window (default: next 30 days), presenting them as a sortable, filterable role roster. Coordinators can see at a glance which events are fully staffed, which have open roles, and who is assigned to each position. The dashboard supports bulk assignment, drag-to-reorder, and one-click outreach to volunteers who have not yet confirmed. It is accessible to members with the Leader or Admin role.</w:t>
      </w:r>
    </w:p>
    <w:p>
      <w:pPr>
        <w:pStyle w:val="Heading2"/>
      </w:pPr>
      <w:r>
        <w:t xml:space="preserve">2.1  Purpose &amp; Goals</w:t>
      </w:r>
    </w:p>
    <w:p>
      <w:pPr>
        <w:spacing w:after="140" w:line="280"/>
      </w:pPr>
      <w:r>
        <w:rPr>
          <w:rFonts w:ascii="Arial" w:cs="Arial" w:eastAsia="Arial" w:hAnsi="Arial"/>
          <w:b/>
          <w:bCs/>
          <w:color w:val="1B4332"/>
          <w:sz w:val="22"/>
          <w:szCs w:val="22"/>
        </w:rPr>
        <w:t xml:space="preserve">Primary action: </w:t>
      </w:r>
      <w:r>
        <w:rPr>
          <w:rFonts w:ascii="Arial" w:cs="Arial" w:eastAsia="Arial" w:hAnsi="Arial"/>
          <w:color w:val="111827"/>
          <w:sz w:val="22"/>
          <w:szCs w:val="22"/>
        </w:rPr>
        <w:t xml:space="preserve">Give event coordinators a unified view of all volunteer staffing needs so they can identify gaps and fill open roles without navigating between individual event pages.</w:t>
      </w:r>
    </w:p>
    <w:p>
      <w:pPr>
        <w:spacing w:after="140" w:line="280"/>
      </w:pPr>
      <w:r>
        <w:rPr>
          <w:rFonts w:ascii="Arial" w:cs="Arial" w:eastAsia="Arial" w:hAnsi="Arial"/>
          <w:b/>
          <w:bCs/>
          <w:color w:val="1B4332"/>
          <w:sz w:val="22"/>
          <w:szCs w:val="22"/>
        </w:rPr>
        <w:t xml:space="preserve">Role-centric layout: </w:t>
      </w:r>
      <w:r>
        <w:rPr>
          <w:rFonts w:ascii="Arial" w:cs="Arial" w:eastAsia="Arial" w:hAnsi="Arial"/>
          <w:color w:val="111827"/>
          <w:sz w:val="22"/>
          <w:szCs w:val="22"/>
        </w:rPr>
        <w:t xml:space="preserve">The dashboard is organized by role (e.g., Greeter, AV Technician, Nursery, Worship Team) rather than by event, because most coordinators manage the same recurring roles across multiple events per week.</w:t>
      </w:r>
    </w:p>
    <w:p>
      <w:pPr>
        <w:spacing w:after="140" w:line="280"/>
      </w:pPr>
      <w:r>
        <w:rPr>
          <w:rFonts w:ascii="Arial" w:cs="Arial" w:eastAsia="Arial" w:hAnsi="Arial"/>
          <w:b/>
          <w:bCs/>
          <w:color w:val="1B4332"/>
          <w:sz w:val="22"/>
          <w:szCs w:val="22"/>
        </w:rPr>
        <w:t xml:space="preserve">Fill-rate visibility: </w:t>
      </w:r>
      <w:r>
        <w:rPr>
          <w:rFonts w:ascii="Arial" w:cs="Arial" w:eastAsia="Arial" w:hAnsi="Arial"/>
          <w:color w:val="111827"/>
          <w:sz w:val="22"/>
          <w:szCs w:val="22"/>
        </w:rPr>
        <w:t xml:space="preserve">Each role row displays a live fill-rate bar (filled slots / total slots) so coordinators can prioritize understaffed roles without manually counting.</w:t>
      </w:r>
    </w:p>
    <w:p>
      <w:pPr>
        <w:spacing w:after="140" w:line="280"/>
      </w:pPr>
      <w:r>
        <w:rPr>
          <w:rFonts w:ascii="Arial" w:cs="Arial" w:eastAsia="Arial" w:hAnsi="Arial"/>
          <w:b/>
          <w:bCs/>
          <w:color w:val="1B4332"/>
          <w:sz w:val="22"/>
          <w:szCs w:val="22"/>
        </w:rPr>
        <w:t xml:space="preserve">Batch operations: </w:t>
      </w:r>
      <w:r>
        <w:rPr>
          <w:rFonts w:ascii="Arial" w:cs="Arial" w:eastAsia="Arial" w:hAnsi="Arial"/>
          <w:color w:val="111827"/>
          <w:sz w:val="22"/>
          <w:szCs w:val="22"/>
        </w:rPr>
        <w:t xml:space="preserve">Coordinators can multi-select role rows and send a group outreach message, or auto-assign eligible members from a pre-approved pool in a single action.</w:t>
      </w:r>
    </w:p>
    <w:p>
      <w:pPr>
        <w:spacing w:after="140" w:line="280"/>
      </w:pPr>
      <w:r>
        <w:rPr>
          <w:rFonts w:ascii="Arial" w:cs="Arial" w:eastAsia="Arial" w:hAnsi="Arial"/>
          <w:b/>
          <w:bCs/>
          <w:color w:val="1B4332"/>
          <w:sz w:val="22"/>
          <w:szCs w:val="22"/>
        </w:rPr>
        <w:t xml:space="preserve">Availability-aware: </w:t>
      </w:r>
      <w:r>
        <w:rPr>
          <w:rFonts w:ascii="Arial" w:cs="Arial" w:eastAsia="Arial" w:hAnsi="Arial"/>
          <w:color w:val="111827"/>
          <w:sz w:val="22"/>
          <w:szCs w:val="22"/>
        </w:rPr>
        <w:t xml:space="preserve">The dashboard surfaces availability conflicts automatically — if an assigned volunteer has a schedule conflict or has reached their monthly serving cap, their avatar displays a warning indicator.</w:t>
      </w:r>
    </w:p>
    <w:p>
      <w:pPr>
        <w:spacing w:after="140" w:line="280"/>
      </w:pPr>
      <w:r>
        <w:rPr>
          <w:rFonts w:ascii="Arial" w:cs="Arial" w:eastAsia="Arial" w:hAnsi="Arial"/>
          <w:b/>
          <w:bCs/>
          <w:color w:val="1B4332"/>
          <w:sz w:val="22"/>
          <w:szCs w:val="22"/>
        </w:rPr>
        <w:t xml:space="preserve">Historical context: </w:t>
      </w:r>
      <w:r>
        <w:rPr>
          <w:rFonts w:ascii="Arial" w:cs="Arial" w:eastAsia="Arial" w:hAnsi="Arial"/>
          <w:color w:val="111827"/>
          <w:sz w:val="22"/>
          <w:szCs w:val="22"/>
        </w:rPr>
        <w:t xml:space="preserve">Each role row shows the last-served date for the current assignee, enabling coordinators to distribute serving load equitably and avoid burnout.</w:t>
      </w:r>
    </w:p>
    <w:p>
      <w:pPr>
        <w:pStyle w:val="Heading2"/>
      </w:pPr>
      <w:r>
        <w:t xml:space="preserve">2.2  Screen Layout</w:t>
      </w:r>
    </w:p>
    <w:p>
      <w:pPr>
        <w:pStyle w:val="BodyText"/>
      </w:pPr>
      <w:r>
        <w:t xml:space="preserve">The Assignment Dashboard occupies the main content column of the Volunteer Coordination hub, approximately 760px wide at a 1280px viewport. The persistent ROCA top navigation bar (48px height) anchors the page. Immediately below, a full-width liturgical season banner displays the current season. Below the banner, the "Volunteer Assignments" page heading and control row appear, containing the event-window date selector, campus filter, role-type filter, and the [Auto-Fill] and [Send Reminders] action buttons. The main content area is a dense role-roster table with sticky column headers. A right-side sidebar (240px) shows aggregate staffing statistics: total roles, filled count, open count, and a mini donut chart of fill rate by role category. On viewports below 1024px, the sidebar and control row stack vertically.</w:t>
      </w:r>
    </w:p>
    <w:p>
      <w:pPr>
        <w:pStyle w:val="Heading2"/>
      </w:pPr>
      <w: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Zone</w:t>
            </w:r>
          </w:p>
        </w:tc>
        <w:tc>
          <w:tcPr>
            <w:tcW w:type="dxa" w:w="26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Component</w:t>
            </w:r>
          </w:p>
        </w:tc>
        <w:tc>
          <w:tcPr>
            <w:tcW w:type="dxa" w:w="456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Behavior &amp; Notes</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Top Navigation Bar</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ROCA wordmark + search icon + member avatar</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Sticky. Search icon opens full-screen search overlay. Avatar opens profile dropdown with My Assignments and Settings links.</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Liturgical Banner</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Season pill + week number + season color bar</w:t>
            </w:r>
          </w:p>
        </w:tc>
        <w:tc>
          <w:tcPr>
            <w:tcW w:type="dxa" w:w="4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Full-width color bar keyed to liturgical season. Non-interactive; always visible. Color pulled from liturgical_seasons table.</w:t>
            </w:r>
          </w:p>
        </w:tc>
      </w:tr>
      <w:tr>
        <w:tc>
          <w:tcPr>
            <w:tcW w:type="dxa" w:w="22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Page Header + Controls</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"Volunteer Assignments" heading + date range + filters + action buttons</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H1 heading with current date-window label (e.g., "Aug 18 – Sep 17, 2026"). Controls row: [Campus ▾] dropdown, [Role Type ▾] dropdown, [This Week] / [This Month] / [Custom] date shortcuts, [Auto-Fill] primary button, [Send Reminders] secondary button.</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Role Roster Table</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Sortable table of all volunteer slots grouped by event</w:t>
            </w:r>
          </w:p>
        </w:tc>
        <w:tc>
          <w:tcPr>
            <w:tcW w:type="dxa" w:w="4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Columns: Role Name, Event, Date/Time, Slots (filled/total), Assignees (avatar stack), Status badge, Actions. Rows grouped under collapsible event headers. Clicking a row opens the Individual Assignment Panel. Multi-select via row checkboxes.</w:t>
            </w:r>
          </w:p>
        </w:tc>
      </w:tr>
      <w:tr>
        <w:tc>
          <w:tcPr>
            <w:tcW w:type="dxa" w:w="22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Fill-Rate Bar</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Progress bar inside Slots cell</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Inline mini progress bar below "N/M" slot count. Green &lt; 80%, amber 80–94%, red ≥ 95% or fully open. Bar width = (filled / total) × cell width.</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Status Badge</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Pill badge in Status column</w:t>
            </w:r>
          </w:p>
        </w:tc>
        <w:tc>
          <w:tcPr>
            <w:tcW w:type="dxa" w:w="4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"Fully Staffed" (green pill), "Needs Volunteers" (amber pill), "Critical — 0 Assigned" (red pill), "Pending Confirmation" (grey pill for slots assigned but not yet confirmed by volunteer).</w:t>
            </w:r>
          </w:p>
        </w:tc>
      </w:tr>
      <w:tr>
        <w:tc>
          <w:tcPr>
            <w:tcW w:type="dxa" w:w="22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Assignee Avatars</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Stacked avatar thumbnails with overflow label</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Up to 3 avatars shown. "+N more" label for additional. Warning overlay (amber !) on avatar if volunteer has a conflict or cap exceeded. Hovering an avatar shows name + last-served date tooltip.</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Right Sidebar</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Staffing summary + donut chart + quick links</w:t>
            </w:r>
          </w:p>
        </w:tc>
        <w:tc>
          <w:tcPr>
            <w:tcW w:type="dxa" w:w="4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Total Roles: N | Filled: N | Open: N | Pending: N. Donut chart breakdown by role category (Worship, Hospitality, AV, Children, Security, Other). Quick link: [View Volunteer Pool] [Export Roster].</w:t>
            </w:r>
          </w:p>
        </w:tc>
      </w:tr>
      <w:tr>
        <w:tc>
          <w:tcPr>
            <w:tcW w:type="dxa" w:w="22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Empty / All-Filled State</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Illustration + copy + CTA</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When all roles are filled: green checkmark illustration + "All roles are fully staffed for this period." + [View Next Period] button. When no events in window: "No events scheduled. Create an event to set up volunteer roles."</w:t>
            </w:r>
          </w:p>
        </w:tc>
      </w:tr>
    </w:tbl>
    <w:p>
      <w:pPr>
        <w:pStyle w:val="BodyText"/>
      </w:pPr>
      <w:r>
        <w:t xml:space="preserve"/>
      </w:r>
    </w:p>
    <w:p>
      <w:pPr>
        <w:pStyle w:val="Heading2"/>
      </w:pPr>
      <w:r>
        <w:t xml:space="preserve">2.4  Role Row Anatomy</w:t>
      </w:r>
    </w:p>
    <w:p>
      <w:pPr>
        <w:pStyle w:val="BodyText"/>
      </w:pPr>
      <w:r>
        <w:t xml:space="preserve">Each row in the Assignment Dashboard role roster follows a consistent anatomy. The following table documents every visual sub-element within a single role row, its data source, and its display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60"/>
        <w:gridCol w:w="2040"/>
        <w:gridCol w:w="2480"/>
        <w:gridCol w:w="2880"/>
      </w:tblGrid>
      <w:tr>
        <w:trPr>
          <w:tblHeader/>
        </w:trPr>
        <w:tc>
          <w:tcPr>
            <w:tcW w:type="dxa" w:w="196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Element</w:t>
            </w:r>
          </w:p>
        </w:tc>
        <w:tc>
          <w:tcPr>
            <w:tcW w:type="dxa" w:w="204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Data Source</w:t>
            </w:r>
          </w:p>
        </w:tc>
        <w:tc>
          <w:tcPr>
            <w:tcW w:type="dxa" w:w="248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Display Rule</w:t>
            </w:r>
          </w:p>
        </w:tc>
        <w:tc>
          <w:tcPr>
            <w:tcW w:type="dxa" w:w="288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Notes</w:t>
            </w:r>
          </w:p>
        </w:tc>
      </w:tr>
      <w:tr>
        <w:tc>
          <w:tcPr>
            <w:tcW w:type="dxa" w:w="19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Row checkbox</w:t>
            </w:r>
          </w:p>
        </w:tc>
        <w:tc>
          <w:tcPr>
            <w:tcW w:type="dxa" w:w="2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UI state only</w:t>
            </w:r>
          </w:p>
        </w:tc>
        <w:tc>
          <w:tcPr>
            <w:tcW w:type="dxa" w:w="2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Always shown. Checked state enables bulk-action toolbar.</w:t>
            </w:r>
          </w:p>
        </w:tc>
        <w:tc>
          <w:tcPr>
            <w:tcW w:type="dxa" w:w="28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Bulk toolbar floats above table header when ≥ 1 row checked: [Assign Selected] [Send Message] [Remove].</w:t>
            </w:r>
          </w:p>
        </w:tc>
      </w:tr>
      <w:tr>
        <w:tc>
          <w:tcPr>
            <w:tcW w:type="dxa" w:w="19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Role name + icon</w:t>
            </w:r>
          </w:p>
        </w:tc>
        <w:tc>
          <w:tcPr>
            <w:tcW w:type="dxa" w:w="2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volunteer_roles.name + icon_key</w:t>
            </w:r>
          </w:p>
        </w:tc>
        <w:tc>
          <w:tcPr>
            <w:tcW w:type="dxa" w:w="24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Always shown. Icon from role category icon set (16px). Bold label.</w:t>
            </w:r>
          </w:p>
        </w:tc>
        <w:tc>
          <w:tcPr>
            <w:tcW w:type="dxa" w:w="28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e.g., Greeter (hand-wave icon), AV Tech (monitor icon), Nursery (baby icon), Worship (music-note icon).</w:t>
            </w:r>
          </w:p>
        </w:tc>
      </w:tr>
      <w:tr>
        <w:tc>
          <w:tcPr>
            <w:tcW w:type="dxa" w:w="19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Event name</w:t>
            </w:r>
          </w:p>
        </w:tc>
        <w:tc>
          <w:tcPr>
            <w:tcW w:type="dxa" w:w="2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events.title</w:t>
            </w:r>
          </w:p>
        </w:tc>
        <w:tc>
          <w:tcPr>
            <w:tcW w:type="dxa" w:w="2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Shown in event-grouped header row. Individual slot rows inherit event context.</w:t>
            </w:r>
          </w:p>
        </w:tc>
        <w:tc>
          <w:tcPr>
            <w:tcW w:type="dxa" w:w="28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Event header row is collapsible. Collapsed rows show aggregate fill count for that event.</w:t>
            </w:r>
          </w:p>
        </w:tc>
      </w:tr>
      <w:tr>
        <w:tc>
          <w:tcPr>
            <w:tcW w:type="dxa" w:w="19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Date / Time</w:t>
            </w:r>
          </w:p>
        </w:tc>
        <w:tc>
          <w:tcPr>
            <w:tcW w:type="dxa" w:w="2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events.start_datetime (org timezone)</w:t>
            </w:r>
          </w:p>
        </w:tc>
        <w:tc>
          <w:tcPr>
            <w:tcW w:type="dxa" w:w="24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Format: "Sun, Aug 24 • 9:00 AM". Timezone abbreviation if member tz differs.</w:t>
            </w:r>
          </w:p>
        </w:tc>
        <w:tc>
          <w:tcPr>
            <w:tcW w:type="dxa" w:w="28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Recurring events show recurrence icon + "Every Sunday" beneath date.</w:t>
            </w:r>
          </w:p>
        </w:tc>
      </w:tr>
      <w:tr>
        <w:tc>
          <w:tcPr>
            <w:tcW w:type="dxa" w:w="19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Slots (N/M)</w:t>
            </w:r>
          </w:p>
        </w:tc>
        <w:tc>
          <w:tcPr>
            <w:tcW w:type="dxa" w:w="2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COUNT(assignments) / volunteer_slots.quantity</w:t>
            </w:r>
          </w:p>
        </w:tc>
        <w:tc>
          <w:tcPr>
            <w:tcW w:type="dxa" w:w="2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Always shown. "2/4" = 2 filled of 4 total. Inline fill-rate bar below.</w:t>
            </w:r>
          </w:p>
        </w:tc>
        <w:tc>
          <w:tcPr>
            <w:tcW w:type="dxa" w:w="28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Bar color: green &lt; 80%, amber 80–94%, red ≥ 95% unfilled (inverted for open slots).</w:t>
            </w:r>
          </w:p>
        </w:tc>
      </w:tr>
      <w:tr>
        <w:tc>
          <w:tcPr>
            <w:tcW w:type="dxa" w:w="19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Assignee avatars</w:t>
            </w:r>
          </w:p>
        </w:tc>
        <w:tc>
          <w:tcPr>
            <w:tcW w:type="dxa" w:w="2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volunteer_assignments JOIN members</w:t>
            </w:r>
          </w:p>
        </w:tc>
        <w:tc>
          <w:tcPr>
            <w:tcW w:type="dxa" w:w="24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Up to 3 avatars. "+N" overflow label. Warning icon on conflict.</w:t>
            </w:r>
          </w:p>
        </w:tc>
        <w:tc>
          <w:tcPr>
            <w:tcW w:type="dxa" w:w="28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Confirmed = full-color avatar. Pending = avatar with grey ring. No-show history = amber triangle overlay.</w:t>
            </w:r>
          </w:p>
        </w:tc>
      </w:tr>
      <w:tr>
        <w:tc>
          <w:tcPr>
            <w:tcW w:type="dxa" w:w="19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Status badge</w:t>
            </w:r>
          </w:p>
        </w:tc>
        <w:tc>
          <w:tcPr>
            <w:tcW w:type="dxa" w:w="2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Computed from slot fill status</w:t>
            </w:r>
          </w:p>
        </w:tc>
        <w:tc>
          <w:tcPr>
            <w:tcW w:type="dxa" w:w="2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"Fully Staffed" green | "Needs Volunteers" amber | "Critical" red | "Pending" grey.</w:t>
            </w:r>
          </w:p>
        </w:tc>
        <w:tc>
          <w:tcPr>
            <w:tcW w:type="dxa" w:w="28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Badge auto-updates on slot assignment/unassignment via WebSocket push.</w:t>
            </w:r>
          </w:p>
        </w:tc>
      </w:tr>
      <w:tr>
        <w:tc>
          <w:tcPr>
            <w:tcW w:type="dxa" w:w="19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 Assign] button</w:t>
            </w:r>
          </w:p>
        </w:tc>
        <w:tc>
          <w:tcPr>
            <w:tcW w:type="dxa" w:w="2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UI action; visible when slots &lt; total</w:t>
            </w:r>
          </w:p>
        </w:tc>
        <w:tc>
          <w:tcPr>
            <w:tcW w:type="dxa" w:w="24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Shown only when unfilled slots &gt; 0. Hidden when fully staffed.</w:t>
            </w:r>
          </w:p>
        </w:tc>
        <w:tc>
          <w:tcPr>
            <w:tcW w:type="dxa" w:w="28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Clicking opens the Individual Assignment Panel in the right flyout.</w:t>
            </w:r>
          </w:p>
        </w:tc>
      </w:tr>
      <w:tr>
        <w:tc>
          <w:tcPr>
            <w:tcW w:type="dxa" w:w="19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 actions menu</w:t>
            </w:r>
          </w:p>
        </w:tc>
        <w:tc>
          <w:tcPr>
            <w:tcW w:type="dxa" w:w="2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UI action</w:t>
            </w:r>
          </w:p>
        </w:tc>
        <w:tc>
          <w:tcPr>
            <w:tcW w:type="dxa" w:w="2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Always shown. Kebab menu: [Edit Role], [Remove Role], [Duplicate Role], [Send Reminder to All].</w:t>
            </w:r>
          </w:p>
        </w:tc>
        <w:tc>
          <w:tcPr>
            <w:tcW w:type="dxa" w:w="28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Edit Role opens role config sheet. Duplicate clones role row with 0 assignments.</w:t>
            </w:r>
          </w:p>
        </w:tc>
      </w:tr>
    </w:tbl>
    <w:p>
      <w:pPr>
        <w:pStyle w:val="BodyText"/>
      </w:pPr>
      <w:r>
        <w:t xml:space="preserve"/>
      </w:r>
    </w:p>
    <w:p>
      <w:pPr>
        <w:pStyle w:val="Heading2"/>
      </w:pPr>
      <w: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3480"/>
        <w:gridCol w:w="3360"/>
      </w:tblGrid>
      <w:tr>
        <w:trPr>
          <w:tblHeader/>
        </w:trPr>
        <w:tc>
          <w:tcPr>
            <w:tcW w:type="dxa" w:w="252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Trigger</w:t>
            </w:r>
          </w:p>
        </w:tc>
        <w:tc>
          <w:tcPr>
            <w:tcW w:type="dxa" w:w="348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System Action</w:t>
            </w:r>
          </w:p>
        </w:tc>
        <w:tc>
          <w:tcPr>
            <w:tcW w:type="dxa" w:w="336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User Feedback</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Click role row body</w:t>
            </w:r>
          </w:p>
        </w:tc>
        <w:tc>
          <w:tcPr>
            <w:tcW w:type="dxa" w:w="3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Open Individual Assignment Panel flyout for that role; preserve scroll position in dashboard.</w:t>
            </w:r>
          </w:p>
        </w:tc>
        <w:tc>
          <w:tcPr>
            <w:tcW w:type="dxa" w:w="33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Row highlights with left green accent border (4px, #1B4332). Panel slides in from right (250ms cubic-bezier).</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Click [+ Assign] button</w:t>
            </w:r>
          </w:p>
        </w:tc>
        <w:tc>
          <w:tcPr>
            <w:tcW w:type="dxa" w:w="34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Open Individual Assignment Panel pre-filtered to eligible, available members for this role.</w:t>
            </w:r>
          </w:p>
        </w:tc>
        <w:tc>
          <w:tcPr>
            <w:tcW w:type="dxa" w:w="33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Button shows loading spinner (200ms). Panel opens with member search pre-populated.</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Click event group header</w:t>
            </w:r>
          </w:p>
        </w:tc>
        <w:tc>
          <w:tcPr>
            <w:tcW w:type="dxa" w:w="3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Collapse/expand all role rows for that event. State persisted in localStorage per event_id.</w:t>
            </w:r>
          </w:p>
        </w:tc>
        <w:tc>
          <w:tcPr>
            <w:tcW w:type="dxa" w:w="33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Chevron icon rotates 180° on collapse (150ms). Rows animate height to 0 (200ms).</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Check row checkbox(es)</w:t>
            </w:r>
          </w:p>
        </w:tc>
        <w:tc>
          <w:tcPr>
            <w:tcW w:type="dxa" w:w="34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Add row to selection. Show bulk-action toolbar above table.</w:t>
            </w:r>
          </w:p>
        </w:tc>
        <w:tc>
          <w:tcPr>
            <w:tcW w:type="dxa" w:w="33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Row background changes to #F0FDF4. Toolbar slides down from top of table (200ms).</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Click [Auto-Fill] button</w:t>
            </w:r>
          </w:p>
        </w:tc>
        <w:tc>
          <w:tcPr>
            <w:tcW w:type="dxa" w:w="3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POST /api/v1/volunteer-assignments/auto-fill {event_ids, role_ids}. System assigns members from approved pool based on availability, history, and preference score.</w:t>
            </w:r>
          </w:p>
        </w:tc>
        <w:tc>
          <w:tcPr>
            <w:tcW w:type="dxa" w:w="33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Button shows spinner. On complete: toast "N slots filled automatically." Newly assigned avatars animate in with scale-up (250ms). Conflicts flagged with amber warning.</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Click [Send Reminders] button</w:t>
            </w:r>
          </w:p>
        </w:tc>
        <w:tc>
          <w:tcPr>
            <w:tcW w:type="dxa" w:w="34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POST /api/v1/volunteer-assignments/reminders {event_ids}. Sends confirmation request to all unconfirmed (pending) volunteers via push + email.</w:t>
            </w:r>
          </w:p>
        </w:tc>
        <w:tc>
          <w:tcPr>
            <w:tcW w:type="dxa" w:w="33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Button shows spinner. Toast: "Reminders sent to N volunteers." Pending avatars show "sent" ring animation.</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Change date-window selector</w:t>
            </w:r>
          </w:p>
        </w:tc>
        <w:tc>
          <w:tcPr>
            <w:tcW w:type="dxa" w:w="3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Re-fetch GET /api/v1/volunteer-assignments?start={}&amp;end={}&amp;campus={} with new range. Debounced 300ms.</w:t>
            </w:r>
          </w:p>
        </w:tc>
        <w:tc>
          <w:tcPr>
            <w:tcW w:type="dxa" w:w="33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Table body replaced with skeleton rows during fetch. New data fades in (150ms).</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Apply campus / role filter</w:t>
            </w:r>
          </w:p>
        </w:tc>
        <w:tc>
          <w:tcPr>
            <w:tcW w:type="dxa" w:w="34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Filter roster client-side (&lt; 200 rows) or re-fetch if &gt; 200 rows. Filter state reflected in URL query params.</w:t>
            </w:r>
          </w:p>
        </w:tc>
        <w:tc>
          <w:tcPr>
            <w:tcW w:type="dxa" w:w="33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Non-matching rows fade to 30% opacity (200ms) rather than disappearing, for spatial continuity.</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Hover assignee avatar</w:t>
            </w:r>
          </w:p>
        </w:tc>
        <w:tc>
          <w:tcPr>
            <w:tcW w:type="dxa" w:w="34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Show tooltip: member display name + role + last served date + confirmation status.</w:t>
            </w:r>
          </w:p>
        </w:tc>
        <w:tc>
          <w:tcPr>
            <w:tcW w:type="dxa" w:w="33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Tooltip appears after 300ms hover delay. Dismisses on mouseout.</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Drag-and-drop role row</w:t>
            </w:r>
          </w:p>
        </w:tc>
        <w:tc>
          <w:tcPr>
            <w:tcW w:type="dxa" w:w="34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Reorder roles within an event group. PATCH /api/v1/volunteer-slots/:id {sort_order: N}.</w:t>
            </w:r>
          </w:p>
        </w:tc>
        <w:tc>
          <w:tcPr>
            <w:tcW w:type="dxa" w:w="33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Row lifts (4px shadow) on drag start. Drop zone highlighted with dashed border. Other rows shift smoothly (150ms).</w:t>
            </w:r>
          </w:p>
        </w:tc>
      </w:tr>
    </w:tbl>
    <w:p>
      <w:pPr>
        <w:pStyle w:val="BodyText"/>
      </w:pPr>
      <w:r>
        <w:t xml:space="preserve"/>
      </w:r>
    </w:p>
    <w:p>
      <w:pPr>
        <w:pStyle w:val="Heading2"/>
      </w:pPr>
      <w:r>
        <w:t xml:space="preserve">2.6  API Call References — Assignment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640"/>
        <w:gridCol w:w="1080"/>
        <w:gridCol w:w="2520"/>
      </w:tblGrid>
      <w:tr>
        <w:trPr>
          <w:tblHeader/>
        </w:trPr>
        <w:tc>
          <w:tcPr>
            <w:tcW w:type="dxa" w:w="72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Method</w:t>
            </w:r>
          </w:p>
        </w:tc>
        <w:tc>
          <w:tcPr>
            <w:tcW w:type="dxa" w:w="24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Endpoint</w:t>
            </w:r>
          </w:p>
        </w:tc>
        <w:tc>
          <w:tcPr>
            <w:tcW w:type="dxa" w:w="264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Description</w:t>
            </w:r>
          </w:p>
        </w:tc>
        <w:tc>
          <w:tcPr>
            <w:tcW w:type="dxa" w:w="108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Auth</w:t>
            </w:r>
          </w:p>
        </w:tc>
        <w:tc>
          <w:tcPr>
            <w:tcW w:type="dxa" w:w="252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Key Behavior</w:t>
            </w:r>
          </w:p>
        </w:tc>
      </w:tr>
      <w:tr>
        <w:tc>
          <w:tcPr>
            <w:tcW w:type="dxa" w:w="7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GET</w:t>
            </w:r>
          </w:p>
        </w:tc>
        <w:tc>
          <w:tcPr>
            <w:tcW w:type="dxa" w:w="2400"/>
            <w:tcBorders>
              <w:top w:val="single" w:color="CCCCCC" w:sz="1"/>
              <w:left w:val="single" w:color="CCCCCC" w:sz="1"/>
              <w:bottom w:val="single" w:color="CCCCCC" w:sz="1"/>
              <w:right w:val="single" w:color="CCCCCC" w:sz="1"/>
            </w:tcBorders>
            <w:shd w:fill="F9FAFB" w:val="clear"/>
          </w:tcPr>
          <w:p>
            <w:pPr>
              <w:spacing w:after="60"/>
            </w:pPr>
            <w:r>
              <w:rPr>
                <w:rFonts w:ascii="Courier New" w:cs="Courier New" w:eastAsia="Courier New" w:hAnsi="Courier New"/>
                <w:color w:val="1B4332"/>
                <w:sz w:val="18"/>
                <w:szCs w:val="18"/>
              </w:rPr>
              <w:t xml:space="preserve">/api/v1/volunteer-assignments</w:t>
            </w:r>
          </w:p>
        </w:tc>
        <w:tc>
          <w:tcPr>
            <w:tcW w:type="dxa" w:w="26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All volunteer slots + assignments for date window</w:t>
            </w:r>
          </w:p>
        </w:tc>
        <w:tc>
          <w:tcPr>
            <w:tcW w:type="dxa" w:w="10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leader+</w:t>
            </w:r>
          </w:p>
        </w:tc>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Params: start, end, campus_id, role_type. Returns slots with assignee member stubs, fill counts, status. Cache: 60s.</w:t>
            </w:r>
          </w:p>
        </w:tc>
      </w:tr>
      <w:tr>
        <w:tc>
          <w:tcPr>
            <w:tcW w:type="dxa" w:w="7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Pr>
          <w:p>
            <w:pPr>
              <w:spacing w:after="60"/>
            </w:pPr>
            <w:r>
              <w:rPr>
                <w:rFonts w:ascii="Courier New" w:cs="Courier New" w:eastAsia="Courier New" w:hAnsi="Courier New"/>
                <w:color w:val="1B4332"/>
                <w:sz w:val="18"/>
                <w:szCs w:val="18"/>
              </w:rPr>
              <w:t xml:space="preserve">/api/v1/volunteer-slots</w:t>
            </w:r>
          </w:p>
        </w:tc>
        <w:tc>
          <w:tcPr>
            <w:tcW w:type="dxa" w:w="26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Role slot definitions per event</w:t>
            </w:r>
          </w:p>
        </w:tc>
        <w:tc>
          <w:tcPr>
            <w:tcW w:type="dxa" w:w="10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leader+</w:t>
            </w:r>
          </w:p>
        </w:tc>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Params: event_id, campus_id. Returns slot quantity, required_role, filled count, sort_order.</w:t>
            </w:r>
          </w:p>
        </w:tc>
      </w:tr>
      <w:tr>
        <w:tc>
          <w:tcPr>
            <w:tcW w:type="dxa" w:w="7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POST</w:t>
            </w:r>
          </w:p>
        </w:tc>
        <w:tc>
          <w:tcPr>
            <w:tcW w:type="dxa" w:w="2400"/>
            <w:tcBorders>
              <w:top w:val="single" w:color="CCCCCC" w:sz="1"/>
              <w:left w:val="single" w:color="CCCCCC" w:sz="1"/>
              <w:bottom w:val="single" w:color="CCCCCC" w:sz="1"/>
              <w:right w:val="single" w:color="CCCCCC" w:sz="1"/>
            </w:tcBorders>
            <w:shd w:fill="F9FAFB" w:val="clear"/>
          </w:tcPr>
          <w:p>
            <w:pPr>
              <w:spacing w:after="60"/>
            </w:pPr>
            <w:r>
              <w:rPr>
                <w:rFonts w:ascii="Courier New" w:cs="Courier New" w:eastAsia="Courier New" w:hAnsi="Courier New"/>
                <w:color w:val="1B4332"/>
                <w:sz w:val="18"/>
                <w:szCs w:val="18"/>
              </w:rPr>
              <w:t xml:space="preserve">/api/v1/volunteer-assignments/auto-fill</w:t>
            </w:r>
          </w:p>
        </w:tc>
        <w:tc>
          <w:tcPr>
            <w:tcW w:type="dxa" w:w="26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Auto-assign members from approved pool to open slots</w:t>
            </w:r>
          </w:p>
        </w:tc>
        <w:tc>
          <w:tcPr>
            <w:tcW w:type="dxa" w:w="10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admin</w:t>
            </w:r>
          </w:p>
        </w:tc>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Runs eligibility check, availability check, serving-cap check, preference score sort. Returns assignment list. Sends pending confirmation requests.</w:t>
            </w:r>
          </w:p>
        </w:tc>
      </w:tr>
      <w:tr>
        <w:tc>
          <w:tcPr>
            <w:tcW w:type="dxa" w:w="7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Pr>
          <w:p>
            <w:pPr>
              <w:spacing w:after="60"/>
            </w:pPr>
            <w:r>
              <w:rPr>
                <w:rFonts w:ascii="Courier New" w:cs="Courier New" w:eastAsia="Courier New" w:hAnsi="Courier New"/>
                <w:color w:val="1B4332"/>
                <w:sz w:val="18"/>
                <w:szCs w:val="18"/>
              </w:rPr>
              <w:t xml:space="preserve">/api/v1/volunteer-assignments/reminders</w:t>
            </w:r>
          </w:p>
        </w:tc>
        <w:tc>
          <w:tcPr>
            <w:tcW w:type="dxa" w:w="26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Send confirmation reminders to pending volunteers</w:t>
            </w:r>
          </w:p>
        </w:tc>
        <w:tc>
          <w:tcPr>
            <w:tcW w:type="dxa" w:w="10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leader+</w:t>
            </w:r>
          </w:p>
        </w:tc>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Sends push + email per member notification preferences. Rate-limited: 1 reminder per member per role per 24h.</w:t>
            </w:r>
          </w:p>
        </w:tc>
      </w:tr>
      <w:tr>
        <w:tc>
          <w:tcPr>
            <w:tcW w:type="dxa" w:w="7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DELETE</w:t>
            </w:r>
          </w:p>
        </w:tc>
        <w:tc>
          <w:tcPr>
            <w:tcW w:type="dxa" w:w="2400"/>
            <w:tcBorders>
              <w:top w:val="single" w:color="CCCCCC" w:sz="1"/>
              <w:left w:val="single" w:color="CCCCCC" w:sz="1"/>
              <w:bottom w:val="single" w:color="CCCCCC" w:sz="1"/>
              <w:right w:val="single" w:color="CCCCCC" w:sz="1"/>
            </w:tcBorders>
            <w:shd w:fill="F9FAFB" w:val="clear"/>
          </w:tcPr>
          <w:p>
            <w:pPr>
              <w:spacing w:after="60"/>
            </w:pPr>
            <w:r>
              <w:rPr>
                <w:rFonts w:ascii="Courier New" w:cs="Courier New" w:eastAsia="Courier New" w:hAnsi="Courier New"/>
                <w:color w:val="1B4332"/>
                <w:sz w:val="18"/>
                <w:szCs w:val="18"/>
              </w:rPr>
              <w:t xml:space="preserve">/api/v1/volunteer-assignments/:id</w:t>
            </w:r>
          </w:p>
        </w:tc>
        <w:tc>
          <w:tcPr>
            <w:tcW w:type="dxa" w:w="26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Remove a volunteer from a slot</w:t>
            </w:r>
          </w:p>
        </w:tc>
        <w:tc>
          <w:tcPr>
            <w:tcW w:type="dxa" w:w="10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leader+</w:t>
            </w:r>
          </w:p>
        </w:tc>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Sets status = "removed". Sends cancellation notification to member. Updates slot fill count. Logs removal reason.</w:t>
            </w:r>
          </w:p>
        </w:tc>
      </w:tr>
      <w:tr>
        <w:tc>
          <w:tcPr>
            <w:tcW w:type="dxa" w:w="7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PATCH</w:t>
            </w:r>
          </w:p>
        </w:tc>
        <w:tc>
          <w:tcPr>
            <w:tcW w:type="dxa" w:w="2400"/>
            <w:tcBorders>
              <w:top w:val="single" w:color="CCCCCC" w:sz="1"/>
              <w:left w:val="single" w:color="CCCCCC" w:sz="1"/>
              <w:bottom w:val="single" w:color="CCCCCC" w:sz="1"/>
              <w:right w:val="single" w:color="CCCCCC" w:sz="1"/>
            </w:tcBorders>
            <w:shd w:fill="FFFFFF" w:val="clear"/>
          </w:tcPr>
          <w:p>
            <w:pPr>
              <w:spacing w:after="60"/>
            </w:pPr>
            <w:r>
              <w:rPr>
                <w:rFonts w:ascii="Courier New" w:cs="Courier New" w:eastAsia="Courier New" w:hAnsi="Courier New"/>
                <w:color w:val="1B4332"/>
                <w:sz w:val="18"/>
                <w:szCs w:val="18"/>
              </w:rPr>
              <w:t xml:space="preserve">/api/v1/volunteer-slots/:id</w:t>
            </w:r>
          </w:p>
        </w:tc>
        <w:tc>
          <w:tcPr>
            <w:tcW w:type="dxa" w:w="26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Update slot quantity, required_role, or sort_order</w:t>
            </w:r>
          </w:p>
        </w:tc>
        <w:tc>
          <w:tcPr>
            <w:tcW w:type="dxa" w:w="10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leader+</w:t>
            </w:r>
          </w:p>
        </w:tc>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Idempotent. If new quantity &lt; current assignments, returns 409 CONFLICT_OVER_ASSIGNED. Updates event fill-rate in real time.</w:t>
            </w:r>
          </w:p>
        </w:tc>
      </w:tr>
      <w:tr>
        <w:tc>
          <w:tcPr>
            <w:tcW w:type="dxa" w:w="7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GET</w:t>
            </w:r>
          </w:p>
        </w:tc>
        <w:tc>
          <w:tcPr>
            <w:tcW w:type="dxa" w:w="2400"/>
            <w:tcBorders>
              <w:top w:val="single" w:color="CCCCCC" w:sz="1"/>
              <w:left w:val="single" w:color="CCCCCC" w:sz="1"/>
              <w:bottom w:val="single" w:color="CCCCCC" w:sz="1"/>
              <w:right w:val="single" w:color="CCCCCC" w:sz="1"/>
            </w:tcBorders>
            <w:shd w:fill="F9FAFB" w:val="clear"/>
          </w:tcPr>
          <w:p>
            <w:pPr>
              <w:spacing w:after="60"/>
            </w:pPr>
            <w:r>
              <w:rPr>
                <w:rFonts w:ascii="Courier New" w:cs="Courier New" w:eastAsia="Courier New" w:hAnsi="Courier New"/>
                <w:color w:val="1B4332"/>
                <w:sz w:val="18"/>
                <w:szCs w:val="18"/>
              </w:rPr>
              <w:t xml:space="preserve">/api/v1/volunteer-assignments/export</w:t>
            </w:r>
          </w:p>
        </w:tc>
        <w:tc>
          <w:tcPr>
            <w:tcW w:type="dxa" w:w="26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Export roster as CSV for current filter window</w:t>
            </w:r>
          </w:p>
        </w:tc>
        <w:tc>
          <w:tcPr>
            <w:tcW w:type="dxa" w:w="10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leader+</w:t>
            </w:r>
          </w:p>
        </w:tc>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Returns CSV: event, date, role, volunteer name, email, status, last served. Content-Disposition: attachment.</w:t>
            </w:r>
          </w:p>
        </w:tc>
      </w:tr>
    </w:tbl>
    <w:p>
      <w:pPr>
        <w:pStyle w:val="BodyText"/>
      </w:pPr>
      <w:r>
        <w:t xml:space="preserve"/>
      </w:r>
    </w:p>
    <w:p>
      <w:pPr>
        <w:pStyle w:val="Heading2"/>
      </w:pPr>
      <w:r>
        <w:t xml:space="preserve">2.7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0"/>
        <w:gridCol w:w="8240"/>
      </w:tblGrid>
      <w:tr>
        <w:tc>
          <w:tcPr>
            <w:tcW w:type="dxa" w:w="560"/>
            <w:tcBorders>
              <w:top w:val="none"/>
              <w:left w:val="none"/>
              <w:bottom w:val="none"/>
              <w:right w:val="none"/>
            </w:tcBorders>
            <w:shd w:fill="F0FDF4" w:val="clear"/>
            <w:vAlign w:val="center"/>
          </w:tcPr>
          <w:p>
            <w:pPr>
              <w:jc w:val="center"/>
            </w:pPr>
            <w:r>
              <w:rPr>
                <w:rFonts w:ascii="Arial" w:cs="Arial" w:eastAsia="Arial" w:hAnsi="Arial"/>
                <w:b/>
                <w:bCs/>
                <w:color w:val="1B4332"/>
                <w:sz w:val="32"/>
                <w:szCs w:val="32"/>
              </w:rPr>
              <w:t xml:space="preserve">💡</w:t>
            </w:r>
          </w:p>
        </w:tc>
        <w:tc>
          <w:tcPr>
            <w:tcW w:type="dxa" w:w="8240"/>
            <w:tcBorders>
              <w:top w:val="none"/>
              <w:left w:val="none"/>
              <w:bottom w:val="none"/>
              <w:right w:val="none"/>
            </w:tcBorders>
            <w:shd w:fill="F0FDF4" w:val="clear"/>
          </w:tcPr>
          <w:p>
            <w:pPr>
              <w:spacing w:after="80"/>
            </w:pPr>
            <w:r>
              <w:rPr>
                <w:rFonts w:ascii="Arial" w:cs="Arial" w:eastAsia="Arial" w:hAnsi="Arial"/>
                <w:b/>
                <w:bCs/>
                <w:color w:val="1B4332"/>
                <w:sz w:val="20"/>
                <w:szCs w:val="20"/>
              </w:rPr>
              <w:t xml:space="preserve">Fill-Rate Color System — Immediate Staffing Priority at a Glance</w:t>
            </w:r>
          </w:p>
          <w:p>
            <w:pPr>
              <w:spacing w:after="60"/>
            </w:pPr>
            <w:r>
              <w:rPr>
                <w:rFonts w:ascii="Arial" w:cs="Arial" w:eastAsia="Arial" w:hAnsi="Arial"/>
                <w:color w:val="374151"/>
                <w:sz w:val="20"/>
                <w:szCs w:val="20"/>
              </w:rPr>
              <w:t xml:space="preserve">The three-state fill-rate color system (green / amber / red) is the primary affordance for coordinators to triage staffing needs without reading numbers. Green means the role is adequately staffed. Amber means the coordinator should monitor the situation — cancellations could push the role into under-staffed territory. Red signals an urgent gap that requires immediate action. The thresholds (80% and 95%) were chosen to match the capacity urgency system on the member-facing Event Detail Page, creating consistent mental models across both surfaces. The same thresholds gate the auto-reminder trigger: the system proactively sends a reminder when a slot drops below 80% fill with less than 72 hours to the event.</w:t>
            </w:r>
          </w:p>
        </w:tc>
      </w:tr>
    </w:tbl>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0"/>
        <w:gridCol w:w="8240"/>
      </w:tblGrid>
      <w:tr>
        <w:tc>
          <w:tcPr>
            <w:tcW w:type="dxa" w:w="560"/>
            <w:tcBorders>
              <w:top w:val="none"/>
              <w:left w:val="none"/>
              <w:bottom w:val="none"/>
              <w:right w:val="none"/>
            </w:tcBorders>
            <w:shd w:fill="F0FDF4" w:val="clear"/>
            <w:vAlign w:val="center"/>
          </w:tcPr>
          <w:p>
            <w:pPr>
              <w:jc w:val="center"/>
            </w:pPr>
            <w:r>
              <w:rPr>
                <w:rFonts w:ascii="Arial" w:cs="Arial" w:eastAsia="Arial" w:hAnsi="Arial"/>
                <w:b/>
                <w:bCs/>
                <w:color w:val="1B4332"/>
                <w:sz w:val="32"/>
                <w:szCs w:val="32"/>
              </w:rPr>
              <w:t xml:space="preserve">✳</w:t>
            </w:r>
          </w:p>
        </w:tc>
        <w:tc>
          <w:tcPr>
            <w:tcW w:type="dxa" w:w="8240"/>
            <w:tcBorders>
              <w:top w:val="none"/>
              <w:left w:val="none"/>
              <w:bottom w:val="none"/>
              <w:right w:val="none"/>
            </w:tcBorders>
            <w:shd w:fill="F0FDF4" w:val="clear"/>
          </w:tcPr>
          <w:p>
            <w:pPr>
              <w:spacing w:after="80"/>
            </w:pPr>
            <w:r>
              <w:rPr>
                <w:rFonts w:ascii="Arial" w:cs="Arial" w:eastAsia="Arial" w:hAnsi="Arial"/>
                <w:b/>
                <w:bCs/>
                <w:color w:val="1B4332"/>
                <w:sz w:val="20"/>
                <w:szCs w:val="20"/>
              </w:rPr>
              <w:t xml:space="preserve">Role-Centric vs. Event-Centric Layout — Why Coordinators Think in Roles</w:t>
            </w:r>
          </w:p>
          <w:p>
            <w:pPr>
              <w:spacing w:after="60"/>
            </w:pPr>
            <w:r>
              <w:rPr>
                <w:rFonts w:ascii="Arial" w:cs="Arial" w:eastAsia="Arial" w:hAnsi="Arial"/>
                <w:color w:val="374151"/>
                <w:sz w:val="20"/>
                <w:szCs w:val="20"/>
              </w:rPr>
              <w:t xml:space="preserve">A chronological event list is natural for members deciding what to attend, but inefficient for coordinators who must fill the same recurring roles week after week. A coordinator managing Sunday services does not think "what does the Aug 24 service need?" — they think "are all my Greeters covered this month?" The role-centric grouping (with event sub-rows) matches this mental model, making it possible to scan an entire month of Greeter slots in a single vertical column rather than clicking into each event. The collapsible event-group headers preserve the ability to view event context when needed without imposing it by default.</w:t>
            </w:r>
          </w:p>
        </w:tc>
      </w:tr>
    </w:tbl>
    <w:p>
      <w:pPr>
        <w:pStyle w:val="BodyText"/>
      </w:pPr>
      <w:r>
        <w:t xml:space="preserve"/>
      </w:r>
    </w:p>
    <w:p>
      <w:pPr>
        <w:pStyle w:val="Heading1"/>
      </w:pPr>
      <w:r>
        <w:t xml:space="preserve">3.  Right Panel — Individual Assignment Panel</w:t>
      </w:r>
    </w:p>
    <w:p>
      <w:pPr>
        <w:pStyle w:val="BodyText"/>
      </w:pPr>
      <w:r>
        <w:t xml:space="preserve">The Individual Assignment Panel is the slot-filling decision surface. It opens when a coordinator clicks any open role slot in the Assignment Dashboard. On desktop web, it slides in as a 420px right-panel flyout over a semi-transparent overlay; on mobile, it is a full-height modal sheet. Its goal is to present every eligible, available member for the selected role with enough context (availability, serving history, skill match, contact info) for the coordinator to make a confident assignment in under 60 seconds. It also supports direct message outreach and self-assignment invitation for roles that can be self-selected by eligible members.</w:t>
      </w:r>
    </w:p>
    <w:p>
      <w:pPr>
        <w:pStyle w:val="Heading2"/>
      </w:pPr>
      <w:r>
        <w:t xml:space="preserve">3.1  Purpose &amp; Goals</w:t>
      </w:r>
    </w:p>
    <w:p>
      <w:pPr>
        <w:spacing w:after="140" w:line="280"/>
      </w:pPr>
      <w:r>
        <w:rPr>
          <w:rFonts w:ascii="Arial" w:cs="Arial" w:eastAsia="Arial" w:hAnsi="Arial"/>
          <w:b/>
          <w:bCs/>
          <w:color w:val="1B4332"/>
          <w:sz w:val="22"/>
          <w:szCs w:val="22"/>
        </w:rPr>
        <w:t xml:space="preserve">Primary action: </w:t>
      </w:r>
      <w:r>
        <w:rPr>
          <w:rFonts w:ascii="Arial" w:cs="Arial" w:eastAsia="Arial" w:hAnsi="Arial"/>
          <w:color w:val="111827"/>
          <w:sz w:val="22"/>
          <w:szCs w:val="22"/>
        </w:rPr>
        <w:t xml:space="preserve">Assign one or more eligible members to the selected open volunteer slot with a single tap, from a pre-filtered, ranked list.</w:t>
      </w:r>
    </w:p>
    <w:p>
      <w:pPr>
        <w:spacing w:after="140" w:line="280"/>
      </w:pPr>
      <w:r>
        <w:rPr>
          <w:rFonts w:ascii="Arial" w:cs="Arial" w:eastAsia="Arial" w:hAnsi="Arial"/>
          <w:b/>
          <w:bCs/>
          <w:color w:val="1B4332"/>
          <w:sz w:val="22"/>
          <w:szCs w:val="22"/>
        </w:rPr>
        <w:t xml:space="preserve">Eligibility-first filtering: </w:t>
      </w:r>
      <w:r>
        <w:rPr>
          <w:rFonts w:ascii="Arial" w:cs="Arial" w:eastAsia="Arial" w:hAnsi="Arial"/>
          <w:color w:val="111827"/>
          <w:sz w:val="22"/>
          <w:szCs w:val="22"/>
        </w:rPr>
        <w:t xml:space="preserve">The member list is pre-filtered to show only members whose RBAC role matches the slot's required_role, eliminating assignment errors before they occur.</w:t>
      </w:r>
    </w:p>
    <w:p>
      <w:pPr>
        <w:spacing w:after="140" w:line="280"/>
      </w:pPr>
      <w:r>
        <w:rPr>
          <w:rFonts w:ascii="Arial" w:cs="Arial" w:eastAsia="Arial" w:hAnsi="Arial"/>
          <w:b/>
          <w:bCs/>
          <w:color w:val="1B4332"/>
          <w:sz w:val="22"/>
          <w:szCs w:val="22"/>
        </w:rPr>
        <w:t xml:space="preserve">Availability awareness: </w:t>
      </w:r>
      <w:r>
        <w:rPr>
          <w:rFonts w:ascii="Arial" w:cs="Arial" w:eastAsia="Arial" w:hAnsi="Arial"/>
          <w:color w:val="111827"/>
          <w:sz w:val="22"/>
          <w:szCs w:val="22"/>
        </w:rPr>
        <w:t xml:space="preserve">Members with confirmed conflicts (another event registration or volunteer slot at the same time) are shown with a warning badge and sorted to the bottom of the list, not hidden, so coordinators can make override decisions with full context.</w:t>
      </w:r>
    </w:p>
    <w:p>
      <w:pPr>
        <w:spacing w:after="140" w:line="280"/>
      </w:pPr>
      <w:r>
        <w:rPr>
          <w:rFonts w:ascii="Arial" w:cs="Arial" w:eastAsia="Arial" w:hAnsi="Arial"/>
          <w:b/>
          <w:bCs/>
          <w:color w:val="1B4332"/>
          <w:sz w:val="22"/>
          <w:szCs w:val="22"/>
        </w:rPr>
        <w:t xml:space="preserve">Serving equity: </w:t>
      </w:r>
      <w:r>
        <w:rPr>
          <w:rFonts w:ascii="Arial" w:cs="Arial" w:eastAsia="Arial" w:hAnsi="Arial"/>
          <w:color w:val="111827"/>
          <w:sz w:val="22"/>
          <w:szCs w:val="22"/>
        </w:rPr>
        <w:t xml:space="preserve">The default sort order is "Least Recently Served" — members who have not served in the longest time appear at the top, helping coordinators distribute load equitably without manual tracking.</w:t>
      </w:r>
    </w:p>
    <w:p>
      <w:pPr>
        <w:spacing w:after="140" w:line="280"/>
      </w:pPr>
      <w:r>
        <w:rPr>
          <w:rFonts w:ascii="Arial" w:cs="Arial" w:eastAsia="Arial" w:hAnsi="Arial"/>
          <w:b/>
          <w:bCs/>
          <w:color w:val="1B4332"/>
          <w:sz w:val="22"/>
          <w:szCs w:val="22"/>
        </w:rPr>
        <w:t xml:space="preserve">In-panel outreach: </w:t>
      </w:r>
      <w:r>
        <w:rPr>
          <w:rFonts w:ascii="Arial" w:cs="Arial" w:eastAsia="Arial" w:hAnsi="Arial"/>
          <w:color w:val="111827"/>
          <w:sz w:val="22"/>
          <w:szCs w:val="22"/>
        </w:rPr>
        <w:t xml:space="preserve">A [Send Invite] action allows coordinators to send a role-specific serving invitation to a member directly from this panel, requesting the member to self-confirm. Confirmation status updates in real time via WebSocket.</w:t>
      </w:r>
    </w:p>
    <w:p>
      <w:pPr>
        <w:spacing w:after="140" w:line="280"/>
      </w:pPr>
      <w:r>
        <w:rPr>
          <w:rFonts w:ascii="Arial" w:cs="Arial" w:eastAsia="Arial" w:hAnsi="Arial"/>
          <w:b/>
          <w:bCs/>
          <w:color w:val="1B4332"/>
          <w:sz w:val="22"/>
          <w:szCs w:val="22"/>
        </w:rPr>
        <w:t xml:space="preserve">Slot context header: </w:t>
      </w:r>
      <w:r>
        <w:rPr>
          <w:rFonts w:ascii="Arial" w:cs="Arial" w:eastAsia="Arial" w:hAnsi="Arial"/>
          <w:color w:val="111827"/>
          <w:sz w:val="22"/>
          <w:szCs w:val="22"/>
        </w:rPr>
        <w:t xml:space="preserve">The panel header displays the role name, event name, date/time, and current slot fill count (N/M) so coordinators never lose context while browsing the member list.</w:t>
      </w:r>
    </w:p>
    <w:p>
      <w:pPr>
        <w:pStyle w:val="Heading2"/>
      </w:pPr>
      <w:r>
        <w:t xml:space="preserve">3.2  Screen Layout</w:t>
      </w:r>
    </w:p>
    <w:p>
      <w:pPr>
        <w:pStyle w:val="BodyText"/>
      </w:pPr>
      <w:r>
        <w:t xml:space="preserve">On desktop web, the Individual Assignment Panel is a 420px-wide panel that slides in from the right edge of the Assignment Dashboard view (250ms ease-in-out cubic-bezier). The dashboard behind the panel dims to 40% opacity via a semi-transparent overlay but remains visible — coordinators can click a different role row on the dashboard to navigate directly between assignment panels without closing and reopening. A close [×] button sits at the top-right of the panel.</w:t>
      </w:r>
    </w:p>
    <w:p>
      <w:pPr>
        <w:pStyle w:val="BodyText"/>
      </w:pPr>
      <w:r>
        <w:t xml:space="preserve">The panel scrolls independently of the background page. Content is organized as a single vertical column with the following regions from top to bottom: slot context header (role name + event + date + fill count), search bar with filter chips (Availability, Role Match, Campus, Serving History), the ranked member list, and a sticky action bar at the bottom containing [Assign Selected] and [Send Group Invite] buttons. On mobile, the panel occupies the full screen height as a bottom sheet pushed from below, with the sticky action bar pinned above the device safe area.</w:t>
      </w:r>
    </w:p>
    <w:p>
      <w:pPr>
        <w:pStyle w:val="Heading2"/>
      </w:pPr>
      <w: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Zone</w:t>
            </w:r>
          </w:p>
        </w:tc>
        <w:tc>
          <w:tcPr>
            <w:tcW w:type="dxa" w:w="26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Component</w:t>
            </w:r>
          </w:p>
        </w:tc>
        <w:tc>
          <w:tcPr>
            <w:tcW w:type="dxa" w:w="456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Behavior &amp; Notes</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Slot Context Header</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Role badge + event name + date/time + fill counter</w:t>
            </w:r>
          </w:p>
        </w:tc>
        <w:tc>
          <w:tcPr>
            <w:tcW w:type="dxa" w:w="4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Sticky at top of panel. Role name (bold, 16px) with role-category icon. Event name (14px, muted). "Date • Time" row. Fill counter: "2 / 4 slots filled" with inline fill-rate bar.</w:t>
            </w:r>
          </w:p>
        </w:tc>
      </w:tr>
      <w:tr>
        <w:tc>
          <w:tcPr>
            <w:tcW w:type="dxa" w:w="22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Search Bar</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Text input + clear button</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Placeholder: "Search members by name or email…". Debounced 250ms. Searches members.display_name and members.email. Results update inline without panel navigation.</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Filter Chips</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[Available] [Role Match] [Campus] [Serving History] chips</w:t>
            </w:r>
          </w:p>
        </w:tc>
        <w:tc>
          <w:tcPr>
            <w:tcW w:type="dxa" w:w="4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[Available] default ON: hides members with confirmed conflicts. [Role Match] default ON: hides ineligible roles. [Campus] filters to member's home campus. [Serving History] sorts by least-recently-served. Chips are toggleable; active chip fills with brand-mid-green (#52B788).</w:t>
            </w:r>
          </w:p>
        </w:tc>
      </w:tr>
      <w:tr>
        <w:tc>
          <w:tcPr>
            <w:tcW w:type="dxa" w:w="22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Sort Control</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Sort dropdown + result count label</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"Showing N members" label + [Sort: Least Recently Served ▾] dropdown. Options: Least Recently Served (default), Alphabetical, Most Available, Best Role Match.</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Member List</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Scrollable list of eligible member cards</w:t>
            </w:r>
          </w:p>
        </w:tc>
        <w:tc>
          <w:tcPr>
            <w:tcW w:type="dxa" w:w="4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Each card: avatar (40px) + display name + role badge + availability indicator + last-served date + [Assign] and [Invite] action buttons. Checkbox on left for multi-select. Conflict warning badge when availability conflict detected.</w:t>
            </w:r>
          </w:p>
        </w:tc>
      </w:tr>
      <w:tr>
        <w:tc>
          <w:tcPr>
            <w:tcW w:type="dxa" w:w="22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Member Card — Availability Indicator</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Colored dot + label</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Green dot = "Available". Amber dot = "Conflict — {other event name}". Grey dot = "No availability data". Red dot = "Serving cap reached". Dot and label always visible on card.</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Member Card — Last Served</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Date chip below name</w:t>
            </w:r>
          </w:p>
        </w:tc>
        <w:tc>
          <w:tcPr>
            <w:tcW w:type="dxa" w:w="4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"Last served: Aug 3" or "Never served" in muted text (12px). Used by coordinator for equity distribution decisions.</w:t>
            </w:r>
          </w:p>
        </w:tc>
      </w:tr>
      <w:tr>
        <w:tc>
          <w:tcPr>
            <w:tcW w:type="dxa" w:w="22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Sticky Action Bar</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[Assign Selected] primary button + [Send Group Invite] secondary</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Fixed to bottom of panel (72px height). [Assign Selected] enabled only when ≥ 1 member checkbox checked. [Send Group Invite] always enabled; sends invitation to all checked members. Disabled while API call in flight.</w:t>
            </w:r>
          </w:p>
        </w:tc>
      </w:tr>
      <w:tr>
        <w:tc>
          <w:tcPr>
            <w:tcW w:type="dxa" w:w="22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Close [×] Button</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Icon button at top-right of panel header</w:t>
            </w:r>
          </w:p>
        </w:tc>
        <w:tc>
          <w:tcPr>
            <w:tcW w:type="dxa" w:w="4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Closes panel; removes overlay dim. Returns focus to the role row that triggered the panel. Dashboard scroll position preserved.</w:t>
            </w:r>
          </w:p>
        </w:tc>
      </w:tr>
      <w:tr>
        <w:tc>
          <w:tcPr>
            <w:tcW w:type="dxa" w:w="22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Empty State</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Illustration + copy + CTA</w:t>
            </w:r>
          </w:p>
        </w:tc>
        <w:tc>
          <w:tcPr>
            <w:tcW w:type="dxa" w:w="4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Shown when no members match current filters. "No eligible members found." + [Clear Filters] button. For role with no eligible members at all: "No members have the {Role Name} role. Assign the role in Member Management."</w:t>
            </w:r>
          </w:p>
        </w:tc>
      </w:tr>
    </w:tbl>
    <w:p>
      <w:pPr>
        <w:pStyle w:val="BodyText"/>
      </w:pPr>
      <w:r>
        <w:t xml:space="preserve"/>
      </w:r>
    </w:p>
    <w:p>
      <w:pPr>
        <w:pStyle w:val="Heading2"/>
      </w:pPr>
      <w:r>
        <w:t xml:space="preserve">3.4  Assignment Action Bar — Button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40"/>
        <w:gridCol w:w="2280"/>
        <w:gridCol w:w="5040"/>
      </w:tblGrid>
      <w:tr>
        <w:trPr>
          <w:tblHeader/>
        </w:trPr>
        <w:tc>
          <w:tcPr>
            <w:tcW w:type="dxa" w:w="204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State</w:t>
            </w:r>
          </w:p>
        </w:tc>
        <w:tc>
          <w:tcPr>
            <w:tcW w:type="dxa" w:w="228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Condition</w:t>
            </w:r>
          </w:p>
        </w:tc>
        <w:tc>
          <w:tcPr>
            <w:tcW w:type="dxa" w:w="504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CTA Label &amp; Visual Treatment</w:t>
            </w:r>
          </w:p>
        </w:tc>
      </w:tr>
      <w:tr>
        <w:tc>
          <w:tcPr>
            <w:tcW w:type="dxa" w:w="2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Idle — no selection</w:t>
            </w:r>
          </w:p>
        </w:tc>
        <w:tc>
          <w:tcPr>
            <w:tcW w:type="dxa" w:w="2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No member checkboxes checked</w:t>
            </w:r>
          </w:p>
        </w:tc>
        <w:tc>
          <w:tcPr>
            <w:tcW w:type="dxa" w:w="5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[Assign Selected] — dark green fill, white text, 40% opacity disabled state. [Send Group Invite] — ghost button, dark green outline, full opacity. Hover tooltip: "Select at least one member to assign."</w:t>
            </w:r>
          </w:p>
        </w:tc>
      </w:tr>
      <w:tr>
        <w:tc>
          <w:tcPr>
            <w:tcW w:type="dxa" w:w="2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Member(s) selected</w:t>
            </w:r>
          </w:p>
        </w:tc>
        <w:tc>
          <w:tcPr>
            <w:tcW w:type="dxa" w:w="2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 1 checkbox checked</w:t>
            </w:r>
          </w:p>
        </w:tc>
        <w:tc>
          <w:tcPr>
            <w:tcW w:type="dxa" w:w="5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[Assign Selected (N)] — dark green fill (#1B4332), white text, full opacity. N = number of checked members. [Send Group Invite (N)] — ghost button, full opacity.</w:t>
            </w:r>
          </w:p>
        </w:tc>
      </w:tr>
      <w:tr>
        <w:tc>
          <w:tcPr>
            <w:tcW w:type="dxa" w:w="2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Loading</w:t>
            </w:r>
          </w:p>
        </w:tc>
        <w:tc>
          <w:tcPr>
            <w:tcW w:type="dxa" w:w="2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API call in flight</w:t>
            </w:r>
          </w:p>
        </w:tc>
        <w:tc>
          <w:tcPr>
            <w:tcW w:type="dxa" w:w="5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Both buttons show centered spinner. pointer-events: none. Background overlay on member list prevents new selections during assignment.</w:t>
            </w:r>
          </w:p>
        </w:tc>
      </w:tr>
      <w:tr>
        <w:tc>
          <w:tcPr>
            <w:tcW w:type="dxa" w:w="2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Slot full</w:t>
            </w:r>
          </w:p>
        </w:tc>
        <w:tc>
          <w:tcPr>
            <w:tcW w:type="dxa" w:w="2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filled slots = total slots after assignment</w:t>
            </w:r>
          </w:p>
        </w:tc>
        <w:tc>
          <w:tcPr>
            <w:tcW w:type="dxa" w:w="5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On success: panel shows full-panel success state — green checkmark, "All slots filled!" message, [Close] and [View Next Open Role] buttons. Dashboard row updates to "Fully Staffed" badge in real time.</w:t>
            </w:r>
          </w:p>
        </w:tc>
      </w:tr>
      <w:tr>
        <w:tc>
          <w:tcPr>
            <w:tcW w:type="dxa" w:w="2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Partial success</w:t>
            </w:r>
          </w:p>
        </w:tc>
        <w:tc>
          <w:tcPr>
            <w:tcW w:type="dxa" w:w="2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Some members assigned, ≥ 1 conflict</w:t>
            </w:r>
          </w:p>
        </w:tc>
        <w:tc>
          <w:tcPr>
            <w:tcW w:type="dxa" w:w="5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Toast: "N of M assignments succeeded. {K} member(s) had conflicts — see details." Conflict members highlighted in list with error badge. Remaining slots shown in header.</w:t>
            </w:r>
          </w:p>
        </w:tc>
      </w:tr>
      <w:tr>
        <w:tc>
          <w:tcPr>
            <w:tcW w:type="dxa" w:w="2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Override conflict</w:t>
            </w:r>
          </w:p>
        </w:tc>
        <w:tc>
          <w:tcPr>
            <w:tcW w:type="dxa" w:w="2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Member has conflict; coordinator explicitly proceeds</w:t>
            </w:r>
          </w:p>
        </w:tc>
        <w:tc>
          <w:tcPr>
            <w:tcW w:type="dxa" w:w="50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Confirmation dialog: "This member has a conflict on {date/time}. Assign anyway?" [Cancel] | [Assign Anyway]. On confirm: assignment created with conflict_override = TRUE; member notified of double-booking.</w:t>
            </w:r>
          </w:p>
        </w:tc>
      </w:tr>
      <w:tr>
        <w:tc>
          <w:tcPr>
            <w:tcW w:type="dxa" w:w="2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Invite sent</w:t>
            </w:r>
          </w:p>
        </w:tc>
        <w:tc>
          <w:tcPr>
            <w:tcW w:type="dxa" w:w="2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[Send Group Invite] tapped</w:t>
            </w:r>
          </w:p>
        </w:tc>
        <w:tc>
          <w:tcPr>
            <w:tcW w:type="dxa" w:w="50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Button shows spinner. On success: toast "Invitation sent to N member(s)." Member cards update to "Invite Sent" badge (grey pill). Invitation expires after 48h; coordinator notified if not accepted.</w:t>
            </w:r>
          </w:p>
        </w:tc>
      </w:tr>
    </w:tbl>
    <w:p>
      <w:pPr>
        <w:pStyle w:val="BodyText"/>
      </w:pPr>
      <w:r>
        <w:t xml:space="preserve"/>
      </w:r>
    </w:p>
    <w:p>
      <w:pPr>
        <w:pStyle w:val="Heading2"/>
      </w:pPr>
      <w:r>
        <w:t xml:space="preserve">3.5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Trigger</w:t>
            </w:r>
          </w:p>
        </w:tc>
        <w:tc>
          <w:tcPr>
            <w:tcW w:type="dxa" w:w="36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System Action</w:t>
            </w:r>
          </w:p>
        </w:tc>
        <w:tc>
          <w:tcPr>
            <w:tcW w:type="dxa" w:w="324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User Feedback</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Type in search bar</w:t>
            </w:r>
          </w:p>
        </w:tc>
        <w:tc>
          <w:tcPr>
            <w:tcW w:type="dxa" w:w="3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Filter member list client-side on display name/email (debounced 250ms). If &lt; 3 chars typed, restore full eligible list. For no results: show empty state.</w:t>
            </w:r>
          </w:p>
        </w:tc>
        <w:tc>
          <w:tcPr>
            <w:tcW w:type="dxa" w:w="32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List animates to new results (150ms fade). Search term highlighted in matching member names (bold + brand-light-green background).</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Toggle [Available] filter chip</w:t>
            </w:r>
          </w:p>
        </w:tc>
        <w:tc>
          <w:tcPr>
            <w:tcW w:type="dxa" w:w="3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Re-filter list: when ON, hide members with conflict or cap-exceeded status; when OFF, show all eligible including conflicted (sorted to bottom).</w:t>
            </w:r>
          </w:p>
        </w:tc>
        <w:tc>
          <w:tcPr>
            <w:tcW w:type="dxa" w:w="32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Chip fills with #52B788 when active. List re-renders with 150ms fade. Count label updates: "Showing N members".</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Click [Assign] on member card</w:t>
            </w:r>
          </w:p>
        </w:tc>
        <w:tc>
          <w:tcPr>
            <w:tcW w:type="dxa" w:w="3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Immediately POST /api/v1/volunteer-assignments {slot_id, member_id}. No additional confirmation for available members (fast path).</w:t>
            </w:r>
          </w:p>
        </w:tc>
        <w:tc>
          <w:tcPr>
            <w:tcW w:type="dxa" w:w="32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Button shows spinner (200ms). On success: card updates to "Assigned ✓" green state. Slot header fill counter increments. If slot now full: trigger full-panel success state.</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Click [Invite] on member card</w:t>
            </w:r>
          </w:p>
        </w:tc>
        <w:tc>
          <w:tcPr>
            <w:tcW w:type="dxa" w:w="3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POST /api/v1/volunteer-invitations {slot_id, member_id}. Sends push + email invitation to member with role/event details and [Accept] deep link.</w:t>
            </w:r>
          </w:p>
        </w:tc>
        <w:tc>
          <w:tcPr>
            <w:tcW w:type="dxa" w:w="32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Button changes to "Invite Sent" (grey, disabled). Toast: "Invitation sent to {name}." Member card shows 48h expiry countdown chip.</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Check member checkbox</w:t>
            </w:r>
          </w:p>
        </w:tc>
        <w:tc>
          <w:tcPr>
            <w:tcW w:type="dxa" w:w="3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Add member to selection. Update [Assign Selected (N)] button label. Show bulk action bar at bottom.</w:t>
            </w:r>
          </w:p>
        </w:tc>
        <w:tc>
          <w:tcPr>
            <w:tcW w:type="dxa" w:w="32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Card background changes to #F0FDF4. [Assign Selected] button becomes active and updates count.</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Click [Assign Selected]</w:t>
            </w:r>
          </w:p>
        </w:tc>
        <w:tc>
          <w:tcPr>
            <w:tcW w:type="dxa" w:w="3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POST /api/v1/volunteer-assignments/bulk {slot_id, member_ids[]}. Parallel atomic assignments. Conflict check per member: any conflict triggers confirmation dialog.</w:t>
            </w:r>
          </w:p>
        </w:tc>
        <w:tc>
          <w:tcPr>
            <w:tcW w:type="dxa" w:w="32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Both buttons show spinner. Successful cards animate to "Assigned ✓". Header fill count updates. Toast on complete.</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Click [Send Group Invite]</w:t>
            </w:r>
          </w:p>
        </w:tc>
        <w:tc>
          <w:tcPr>
            <w:tcW w:type="dxa" w:w="3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POST /api/v1/volunteer-invitations/bulk {slot_id, member_ids[]}. Sends batch invitations to all checked members.</w:t>
            </w:r>
          </w:p>
        </w:tc>
        <w:tc>
          <w:tcPr>
            <w:tcW w:type="dxa" w:w="32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Button shows spinner. Toast: "Invitations sent to N members." All checked cards show "Invite Sent" badge.</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Click background overlay (desktop)</w:t>
            </w:r>
          </w:p>
        </w:tc>
        <w:tc>
          <w:tcPr>
            <w:tcW w:type="dxa" w:w="3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Close panel. Remove overlay dim. Restore focus to the triggering role row.</w:t>
            </w:r>
          </w:p>
        </w:tc>
        <w:tc>
          <w:tcPr>
            <w:tcW w:type="dxa" w:w="32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Panel slides out right (250ms). Overlay fades out.</w:t>
            </w:r>
          </w:p>
        </w:tc>
      </w:tr>
      <w:tr>
        <w:tc>
          <w:tcPr>
            <w:tcW w:type="dxa" w:w="25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Click different role row on dashboard (desktop)</w:t>
            </w:r>
          </w:p>
        </w:tc>
        <w:tc>
          <w:tcPr>
            <w:tcW w:type="dxa" w:w="3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Load new slot context into panel (re-fetch eligible members for new slot). No close/reopen animation.</w:t>
            </w:r>
          </w:p>
        </w:tc>
        <w:tc>
          <w:tcPr>
            <w:tcW w:type="dxa" w:w="324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Panel header updates with new role/event context (150ms cross-fade). Member list replaced with skeleton then new results.</w:t>
            </w:r>
          </w:p>
        </w:tc>
      </w:tr>
      <w:tr>
        <w:tc>
          <w:tcPr>
            <w:tcW w:type="dxa" w:w="25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Receive WebSocket update (real-time)</w:t>
            </w:r>
          </w:p>
        </w:tc>
        <w:tc>
          <w:tcPr>
            <w:tcW w:type="dxa" w:w="3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On receiving volunteer_assignment.created or .updated event for the displayed slot: refresh fill count and assignee list without full panel reload.</w:t>
            </w:r>
          </w:p>
        </w:tc>
        <w:tc>
          <w:tcPr>
            <w:tcW w:type="dxa" w:w="324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Fill counter in header animates (number count-up effect). Newly assigned member card appears with slide-in animation if visible in list.</w:t>
            </w:r>
          </w:p>
        </w:tc>
      </w:tr>
    </w:tbl>
    <w:p>
      <w:pPr>
        <w:pStyle w:val="BodyText"/>
      </w:pPr>
      <w:r>
        <w:t xml:space="preserve"/>
      </w:r>
    </w:p>
    <w:p>
      <w:pPr>
        <w:pStyle w:val="Heading2"/>
      </w:pPr>
      <w:r>
        <w:t xml:space="preserve">3.6  API Call References — Individual Assignment Panel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60"/>
        <w:gridCol w:w="960"/>
        <w:gridCol w:w="2600"/>
      </w:tblGrid>
      <w:tr>
        <w:trPr>
          <w:tblHeader/>
        </w:trPr>
        <w:tc>
          <w:tcPr>
            <w:tcW w:type="dxa" w:w="72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Method</w:t>
            </w:r>
          </w:p>
        </w:tc>
        <w:tc>
          <w:tcPr>
            <w:tcW w:type="dxa" w:w="252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Endpoint</w:t>
            </w:r>
          </w:p>
        </w:tc>
        <w:tc>
          <w:tcPr>
            <w:tcW w:type="dxa" w:w="256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Description</w:t>
            </w:r>
          </w:p>
        </w:tc>
        <w:tc>
          <w:tcPr>
            <w:tcW w:type="dxa" w:w="96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Auth</w:t>
            </w:r>
          </w:p>
        </w:tc>
        <w:tc>
          <w:tcPr>
            <w:tcW w:type="dxa" w:w="26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Key Behavior</w:t>
            </w:r>
          </w:p>
        </w:tc>
      </w:tr>
      <w:tr>
        <w:tc>
          <w:tcPr>
            <w:tcW w:type="dxa" w:w="7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GET</w:t>
            </w:r>
          </w:p>
        </w:tc>
        <w:tc>
          <w:tcPr>
            <w:tcW w:type="dxa" w:w="2520"/>
            <w:tcBorders>
              <w:top w:val="single" w:color="CCCCCC" w:sz="1"/>
              <w:left w:val="single" w:color="CCCCCC" w:sz="1"/>
              <w:bottom w:val="single" w:color="CCCCCC" w:sz="1"/>
              <w:right w:val="single" w:color="CCCCCC" w:sz="1"/>
            </w:tcBorders>
            <w:shd w:fill="F9FAFB" w:val="clear"/>
          </w:tcPr>
          <w:p>
            <w:pPr>
              <w:spacing w:after="60"/>
            </w:pPr>
            <w:r>
              <w:rPr>
                <w:rFonts w:ascii="Courier New" w:cs="Courier New" w:eastAsia="Courier New" w:hAnsi="Courier New"/>
                <w:color w:val="1B4332"/>
                <w:sz w:val="18"/>
                <w:szCs w:val="18"/>
              </w:rPr>
              <w:t xml:space="preserve">/api/v1/volunteer-slots/:id/eligible-members</w:t>
            </w:r>
          </w:p>
        </w:tc>
        <w:tc>
          <w:tcPr>
            <w:tcW w:type="dxa" w:w="2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Eligible members for a slot</w:t>
            </w:r>
          </w:p>
        </w:tc>
        <w:tc>
          <w:tcPr>
            <w:tcW w:type="dxa" w:w="9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leader+</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RBAC filter by required_role. Returns member stubs with availability status, last_served_date, conflict details. Sorted by least_recently_served by default.</w:t>
            </w:r>
          </w:p>
        </w:tc>
      </w:tr>
      <w:tr>
        <w:tc>
          <w:tcPr>
            <w:tcW w:type="dxa" w:w="7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POST</w:t>
            </w:r>
          </w:p>
        </w:tc>
        <w:tc>
          <w:tcPr>
            <w:tcW w:type="dxa" w:w="2520"/>
            <w:tcBorders>
              <w:top w:val="single" w:color="CCCCCC" w:sz="1"/>
              <w:left w:val="single" w:color="CCCCCC" w:sz="1"/>
              <w:bottom w:val="single" w:color="CCCCCC" w:sz="1"/>
              <w:right w:val="single" w:color="CCCCCC" w:sz="1"/>
            </w:tcBorders>
            <w:shd w:fill="FFFFFF" w:val="clear"/>
          </w:tcPr>
          <w:p>
            <w:pPr>
              <w:spacing w:after="60"/>
            </w:pPr>
            <w:r>
              <w:rPr>
                <w:rFonts w:ascii="Courier New" w:cs="Courier New" w:eastAsia="Courier New" w:hAnsi="Courier New"/>
                <w:color w:val="1B4332"/>
                <w:sz w:val="18"/>
                <w:szCs w:val="18"/>
              </w:rPr>
              <w:t xml:space="preserve">/api/v1/volunteer-assignments</w:t>
            </w:r>
          </w:p>
        </w:tc>
        <w:tc>
          <w:tcPr>
            <w:tcW w:type="dxa" w:w="2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Assign a member to a slot</w:t>
            </w:r>
          </w:p>
        </w:tc>
        <w:tc>
          <w:tcPr>
            <w:tcW w:type="dxa" w:w="9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leader+</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Creates assignment record. Status = "confirmed" if conflict_override or no conflict; "pending" if invite flow. Sends push/email confirmation to member. Returns 409 if slot full.</w:t>
            </w:r>
          </w:p>
        </w:tc>
      </w:tr>
      <w:tr>
        <w:tc>
          <w:tcPr>
            <w:tcW w:type="dxa" w:w="7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POST</w:t>
            </w:r>
          </w:p>
        </w:tc>
        <w:tc>
          <w:tcPr>
            <w:tcW w:type="dxa" w:w="2520"/>
            <w:tcBorders>
              <w:top w:val="single" w:color="CCCCCC" w:sz="1"/>
              <w:left w:val="single" w:color="CCCCCC" w:sz="1"/>
              <w:bottom w:val="single" w:color="CCCCCC" w:sz="1"/>
              <w:right w:val="single" w:color="CCCCCC" w:sz="1"/>
            </w:tcBorders>
            <w:shd w:fill="F9FAFB" w:val="clear"/>
          </w:tcPr>
          <w:p>
            <w:pPr>
              <w:spacing w:after="60"/>
            </w:pPr>
            <w:r>
              <w:rPr>
                <w:rFonts w:ascii="Courier New" w:cs="Courier New" w:eastAsia="Courier New" w:hAnsi="Courier New"/>
                <w:color w:val="1B4332"/>
                <w:sz w:val="18"/>
                <w:szCs w:val="18"/>
              </w:rPr>
              <w:t xml:space="preserve">/api/v1/volunteer-assignments/bulk</w:t>
            </w:r>
          </w:p>
        </w:tc>
        <w:tc>
          <w:tcPr>
            <w:tcW w:type="dxa" w:w="2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Bulk assign multiple members to a slot</w:t>
            </w:r>
          </w:p>
        </w:tc>
        <w:tc>
          <w:tcPr>
            <w:tcW w:type="dxa" w:w="9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leader+</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Parallel assignments in SERIALIZABLE transaction. Returns array of {member_id, status, error} per member. Partial success possible.</w:t>
            </w:r>
          </w:p>
        </w:tc>
      </w:tr>
      <w:tr>
        <w:tc>
          <w:tcPr>
            <w:tcW w:type="dxa" w:w="7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POST</w:t>
            </w:r>
          </w:p>
        </w:tc>
        <w:tc>
          <w:tcPr>
            <w:tcW w:type="dxa" w:w="2520"/>
            <w:tcBorders>
              <w:top w:val="single" w:color="CCCCCC" w:sz="1"/>
              <w:left w:val="single" w:color="CCCCCC" w:sz="1"/>
              <w:bottom w:val="single" w:color="CCCCCC" w:sz="1"/>
              <w:right w:val="single" w:color="CCCCCC" w:sz="1"/>
            </w:tcBorders>
            <w:shd w:fill="FFFFFF" w:val="clear"/>
          </w:tcPr>
          <w:p>
            <w:pPr>
              <w:spacing w:after="60"/>
            </w:pPr>
            <w:r>
              <w:rPr>
                <w:rFonts w:ascii="Courier New" w:cs="Courier New" w:eastAsia="Courier New" w:hAnsi="Courier New"/>
                <w:color w:val="1B4332"/>
                <w:sz w:val="18"/>
                <w:szCs w:val="18"/>
              </w:rPr>
              <w:t xml:space="preserve">/api/v1/volunteer-invitations</w:t>
            </w:r>
          </w:p>
        </w:tc>
        <w:tc>
          <w:tcPr>
            <w:tcW w:type="dxa" w:w="2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Send serving invitation to a member</w:t>
            </w:r>
          </w:p>
        </w:tc>
        <w:tc>
          <w:tcPr>
            <w:tcW w:type="dxa" w:w="9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leader+</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Creates invitation record (status = pending). Sends push + email with deep link: roca://volunteer/accept/{token}. Token expires 48h. Deduplicates: returns 200 if active invitation exists.</w:t>
            </w:r>
          </w:p>
        </w:tc>
      </w:tr>
      <w:tr>
        <w:tc>
          <w:tcPr>
            <w:tcW w:type="dxa" w:w="7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POST</w:t>
            </w:r>
          </w:p>
        </w:tc>
        <w:tc>
          <w:tcPr>
            <w:tcW w:type="dxa" w:w="2520"/>
            <w:tcBorders>
              <w:top w:val="single" w:color="CCCCCC" w:sz="1"/>
              <w:left w:val="single" w:color="CCCCCC" w:sz="1"/>
              <w:bottom w:val="single" w:color="CCCCCC" w:sz="1"/>
              <w:right w:val="single" w:color="CCCCCC" w:sz="1"/>
            </w:tcBorders>
            <w:shd w:fill="F9FAFB" w:val="clear"/>
          </w:tcPr>
          <w:p>
            <w:pPr>
              <w:spacing w:after="60"/>
            </w:pPr>
            <w:r>
              <w:rPr>
                <w:rFonts w:ascii="Courier New" w:cs="Courier New" w:eastAsia="Courier New" w:hAnsi="Courier New"/>
                <w:color w:val="1B4332"/>
                <w:sz w:val="18"/>
                <w:szCs w:val="18"/>
              </w:rPr>
              <w:t xml:space="preserve">/api/v1/volunteer-invitations/bulk</w:t>
            </w:r>
          </w:p>
        </w:tc>
        <w:tc>
          <w:tcPr>
            <w:tcW w:type="dxa" w:w="2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Send batch invitations to multiple members</w:t>
            </w:r>
          </w:p>
        </w:tc>
        <w:tc>
          <w:tcPr>
            <w:tcW w:type="dxa" w:w="9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leader+</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Same as single invitation but batched. Rate-limited: max 50 invitations per minute per coordinator. Queued via SQS for large batches.</w:t>
            </w:r>
          </w:p>
        </w:tc>
      </w:tr>
      <w:tr>
        <w:tc>
          <w:tcPr>
            <w:tcW w:type="dxa" w:w="72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GET</w:t>
            </w:r>
          </w:p>
        </w:tc>
        <w:tc>
          <w:tcPr>
            <w:tcW w:type="dxa" w:w="2520"/>
            <w:tcBorders>
              <w:top w:val="single" w:color="CCCCCC" w:sz="1"/>
              <w:left w:val="single" w:color="CCCCCC" w:sz="1"/>
              <w:bottom w:val="single" w:color="CCCCCC" w:sz="1"/>
              <w:right w:val="single" w:color="CCCCCC" w:sz="1"/>
            </w:tcBorders>
            <w:shd w:fill="FFFFFF" w:val="clear"/>
          </w:tcPr>
          <w:p>
            <w:pPr>
              <w:spacing w:after="60"/>
            </w:pPr>
            <w:r>
              <w:rPr>
                <w:rFonts w:ascii="Courier New" w:cs="Courier New" w:eastAsia="Courier New" w:hAnsi="Courier New"/>
                <w:color w:val="1B4332"/>
                <w:sz w:val="18"/>
                <w:szCs w:val="18"/>
              </w:rPr>
              <w:t xml:space="preserve">/api/v1/members/:id/availability</w:t>
            </w:r>
          </w:p>
        </w:tc>
        <w:tc>
          <w:tcPr>
            <w:tcW w:type="dxa" w:w="25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Check member availability for a specific time window</w:t>
            </w:r>
          </w:p>
        </w:tc>
        <w:tc>
          <w:tcPr>
            <w:tcW w:type="dxa" w:w="9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leader+</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Params: start_datetime, end_datetime. Checks event_registrations, volunteer_assignments. Returns {available: bool, conflicts: []}. Used for conflict badge.</w:t>
            </w:r>
          </w:p>
        </w:tc>
      </w:tr>
      <w:tr>
        <w:tc>
          <w:tcPr>
            <w:tcW w:type="dxa" w:w="72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WS</w:t>
            </w:r>
          </w:p>
        </w:tc>
        <w:tc>
          <w:tcPr>
            <w:tcW w:type="dxa" w:w="2520"/>
            <w:tcBorders>
              <w:top w:val="single" w:color="CCCCCC" w:sz="1"/>
              <w:left w:val="single" w:color="CCCCCC" w:sz="1"/>
              <w:bottom w:val="single" w:color="CCCCCC" w:sz="1"/>
              <w:right w:val="single" w:color="CCCCCC" w:sz="1"/>
            </w:tcBorders>
            <w:shd w:fill="F9FAFB" w:val="clear"/>
          </w:tcPr>
          <w:p>
            <w:pPr>
              <w:spacing w:after="60"/>
            </w:pPr>
            <w:r>
              <w:rPr>
                <w:rFonts w:ascii="Courier New" w:cs="Courier New" w:eastAsia="Courier New" w:hAnsi="Courier New"/>
                <w:color w:val="1B4332"/>
                <w:sz w:val="18"/>
                <w:szCs w:val="18"/>
              </w:rPr>
              <w:t xml:space="preserve">volunteer_assignment.{created|updated|deleted}</w:t>
            </w:r>
          </w:p>
        </w:tc>
        <w:tc>
          <w:tcPr>
            <w:tcW w:type="dxa" w:w="25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Real-time assignment update via WebSocket</w:t>
            </w:r>
          </w:p>
        </w:tc>
        <w:tc>
          <w:tcPr>
            <w:tcW w:type="dxa" w:w="9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leader+</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Pushed from server on any assignment change for slots in the coordinator's current view. Payload: slot_id, member_id, new_status. Panel and dashboard update without full re-fetch.</w:t>
            </w:r>
          </w:p>
        </w:tc>
      </w:tr>
    </w:tbl>
    <w:p>
      <w:pPr>
        <w:pStyle w:val="BodyText"/>
      </w:pPr>
      <w:r>
        <w:t xml:space="preserve"/>
      </w:r>
    </w:p>
    <w:p>
      <w:pPr>
        <w:pStyle w:val="Heading2"/>
      </w:pPr>
      <w:r>
        <w:t xml:space="preserve">3.7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0"/>
        <w:gridCol w:w="8240"/>
      </w:tblGrid>
      <w:tr>
        <w:tc>
          <w:tcPr>
            <w:tcW w:type="dxa" w:w="560"/>
            <w:tcBorders>
              <w:top w:val="none"/>
              <w:left w:val="none"/>
              <w:bottom w:val="none"/>
              <w:right w:val="none"/>
            </w:tcBorders>
            <w:shd w:fill="F0FDF4" w:val="clear"/>
            <w:vAlign w:val="center"/>
          </w:tcPr>
          <w:p>
            <w:pPr>
              <w:jc w:val="center"/>
            </w:pPr>
            <w:r>
              <w:rPr>
                <w:rFonts w:ascii="Arial" w:cs="Arial" w:eastAsia="Arial" w:hAnsi="Arial"/>
                <w:b/>
                <w:bCs/>
                <w:color w:val="1B4332"/>
                <w:sz w:val="32"/>
                <w:szCs w:val="32"/>
              </w:rPr>
              <w:t xml:space="preserve">💡</w:t>
            </w:r>
          </w:p>
        </w:tc>
        <w:tc>
          <w:tcPr>
            <w:tcW w:type="dxa" w:w="8240"/>
            <w:tcBorders>
              <w:top w:val="none"/>
              <w:left w:val="none"/>
              <w:bottom w:val="none"/>
              <w:right w:val="none"/>
            </w:tcBorders>
            <w:shd w:fill="F0FDF4" w:val="clear"/>
          </w:tcPr>
          <w:p>
            <w:pPr>
              <w:spacing w:after="80"/>
            </w:pPr>
            <w:r>
              <w:rPr>
                <w:rFonts w:ascii="Arial" w:cs="Arial" w:eastAsia="Arial" w:hAnsi="Arial"/>
                <w:b/>
                <w:bCs/>
                <w:color w:val="1B4332"/>
                <w:sz w:val="20"/>
                <w:szCs w:val="20"/>
              </w:rPr>
              <w:t xml:space="preserve">Least-Recently-Served Default Sort — Equity Without Manual Tracking</w:t>
            </w:r>
          </w:p>
          <w:p>
            <w:pPr>
              <w:spacing w:after="60"/>
            </w:pPr>
            <w:r>
              <w:rPr>
                <w:rFonts w:ascii="Arial" w:cs="Arial" w:eastAsia="Arial" w:hAnsi="Arial"/>
                <w:color w:val="374151"/>
                <w:sz w:val="20"/>
                <w:szCs w:val="20"/>
              </w:rPr>
              <w:t xml:space="preserve">The default sort order in the member list is "Least Recently Served," not alphabetical or most-available. This is a deliberate equity design choice: coordinators who default to the top of an alphabetical list or their most familiar volunteers inadvertently create serving burnout in a small group of highly capable members while others are never asked. By surfacing the members who have served least recently, the system naturally distributes serving load across the volunteer pool without requiring coordinators to manually track rotation schedules. The last-served date chip on each member card provides the data point that makes this sort order legible and trustworthy.</w:t>
            </w:r>
          </w:p>
        </w:tc>
      </w:tr>
    </w:tbl>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0"/>
        <w:gridCol w:w="8240"/>
      </w:tblGrid>
      <w:tr>
        <w:tc>
          <w:tcPr>
            <w:tcW w:type="dxa" w:w="560"/>
            <w:tcBorders>
              <w:top w:val="none"/>
              <w:left w:val="none"/>
              <w:bottom w:val="none"/>
              <w:right w:val="none"/>
            </w:tcBorders>
            <w:shd w:fill="F0FDF4" w:val="clear"/>
            <w:vAlign w:val="center"/>
          </w:tcPr>
          <w:p>
            <w:pPr>
              <w:jc w:val="center"/>
            </w:pPr>
            <w:r>
              <w:rPr>
                <w:rFonts w:ascii="Arial" w:cs="Arial" w:eastAsia="Arial" w:hAnsi="Arial"/>
                <w:b/>
                <w:bCs/>
                <w:color w:val="1B4332"/>
                <w:sz w:val="32"/>
                <w:szCs w:val="32"/>
              </w:rPr>
              <w:t xml:space="preserve">✳</w:t>
            </w:r>
          </w:p>
        </w:tc>
        <w:tc>
          <w:tcPr>
            <w:tcW w:type="dxa" w:w="8240"/>
            <w:tcBorders>
              <w:top w:val="none"/>
              <w:left w:val="none"/>
              <w:bottom w:val="none"/>
              <w:right w:val="none"/>
            </w:tcBorders>
            <w:shd w:fill="F0FDF4" w:val="clear"/>
          </w:tcPr>
          <w:p>
            <w:pPr>
              <w:spacing w:after="80"/>
            </w:pPr>
            <w:r>
              <w:rPr>
                <w:rFonts w:ascii="Arial" w:cs="Arial" w:eastAsia="Arial" w:hAnsi="Arial"/>
                <w:b/>
                <w:bCs/>
                <w:color w:val="1B4332"/>
                <w:sz w:val="20"/>
                <w:szCs w:val="20"/>
              </w:rPr>
              <w:t xml:space="preserve">Show Conflicts — Don't Hide Them</w:t>
            </w:r>
          </w:p>
          <w:p>
            <w:pPr>
              <w:spacing w:after="60"/>
            </w:pPr>
            <w:r>
              <w:rPr>
                <w:rFonts w:ascii="Arial" w:cs="Arial" w:eastAsia="Arial" w:hAnsi="Arial"/>
                <w:color w:val="374151"/>
                <w:sz w:val="20"/>
                <w:szCs w:val="20"/>
              </w:rPr>
              <w:t xml:space="preserve">Members with scheduling conflicts are shown in the member list (with the Available filter toggled OFF) rather than silently excluded. This respects the coordinator's authority to make override decisions when needed — for example, a coordinator may know that a member's "conflict" is a casual RSVP they're happy to skip in favor of volunteering. The conflict warning badge and sort-to-bottom behavior communicate the issue clearly without being prescriptive. When a coordinator chooses to assign a conflicted member, an explicit confirmation dialog ensures the decision is intentional, and the member receives a double-booking notification so they can resolve it on their end.</w:t>
            </w:r>
          </w:p>
        </w:tc>
      </w:tr>
    </w:tbl>
    <w:p>
      <w:pPr>
        <w:pStyle w:val="BodyText"/>
      </w:pPr>
      <w:r>
        <w:t xml:space="preserve"/>
      </w:r>
    </w:p>
    <w:p>
      <w:pPr>
        <w:pStyle w:val="Heading1"/>
      </w:pPr>
      <w:r>
        <w:t xml:space="preserve">4.  Shared UI Elements (Both Screens)</w:t>
      </w:r>
    </w:p>
    <w:p>
      <w:pPr>
        <w:pStyle w:val="Heading2"/>
      </w:pPr>
      <w:r>
        <w:t xml:space="preserve">4.1  Liturgical Season Banner</w:t>
      </w:r>
    </w:p>
    <w:p>
      <w:pPr>
        <w:pStyle w:val="BodyText"/>
      </w:pPr>
      <w:r>
        <w:t xml:space="preserve">A full-width horizontal banner displays the current liturgical season name and week number (e.g., "Ordinary Time — Week 34"). The banner background color is pulled from the liturgical_seasons table for the active date range. Standard colors: Ordinary Time = green (#52B788), Advent = purple (#7C3AED), Christmas = gold (#F59E0B), Lent = dark purple (#5B21B6), Easter = white (#F9FAFB) with gold text. The banner is persistent across both the Assignment Dashboard and Individual Assignment Panel and is non-interactive.</w:t>
      </w:r>
    </w:p>
    <w:p>
      <w:pPr>
        <w:pStyle w:val="Heading2"/>
      </w:pPr>
      <w:r>
        <w:t xml:space="preserve">4.2  Top Navigation Bar</w:t>
      </w:r>
    </w:p>
    <w:p>
      <w:pPr>
        <w:spacing w:after="140" w:line="280"/>
      </w:pPr>
      <w:r>
        <w:rPr>
          <w:rFonts w:ascii="Arial" w:cs="Arial" w:eastAsia="Arial" w:hAnsi="Arial"/>
          <w:b/>
          <w:bCs/>
          <w:color w:val="1B4332"/>
          <w:sz w:val="22"/>
          <w:szCs w:val="22"/>
        </w:rPr>
        <w:t xml:space="preserve">Left zone: </w:t>
      </w:r>
      <w:r>
        <w:rPr>
          <w:rFonts w:ascii="Arial" w:cs="Arial" w:eastAsia="Arial" w:hAnsi="Arial"/>
          <w:color w:val="111827"/>
          <w:sz w:val="22"/>
          <w:szCs w:val="22"/>
        </w:rPr>
        <w:t xml:space="preserve">ROCA wordmark (SVG, 24px height). Links to Home dashboard.</w:t>
      </w:r>
    </w:p>
    <w:p>
      <w:pPr>
        <w:spacing w:after="140" w:line="280"/>
      </w:pPr>
      <w:r>
        <w:rPr>
          <w:rFonts w:ascii="Arial" w:cs="Arial" w:eastAsia="Arial" w:hAnsi="Arial"/>
          <w:b/>
          <w:bCs/>
          <w:color w:val="1B4332"/>
          <w:sz w:val="22"/>
          <w:szCs w:val="22"/>
        </w:rPr>
        <w:t xml:space="preserve">Center zone: </w:t>
      </w:r>
      <w:r>
        <w:rPr>
          <w:rFonts w:ascii="Arial" w:cs="Arial" w:eastAsia="Arial" w:hAnsi="Arial"/>
          <w:color w:val="111827"/>
          <w:sz w:val="22"/>
          <w:szCs w:val="22"/>
        </w:rPr>
        <w:t xml:space="preserve">Global search bar on desktop (placeholder: "Search events, groups…"). Collapses to an icon on viewports &lt; 1024px.</w:t>
      </w:r>
    </w:p>
    <w:p>
      <w:pPr>
        <w:spacing w:after="140" w:line="280"/>
      </w:pPr>
      <w:r>
        <w:rPr>
          <w:rFonts w:ascii="Arial" w:cs="Arial" w:eastAsia="Arial" w:hAnsi="Arial"/>
          <w:b/>
          <w:bCs/>
          <w:color w:val="1B4332"/>
          <w:sz w:val="22"/>
          <w:szCs w:val="22"/>
        </w:rPr>
        <w:t xml:space="preserve">Right zone: </w:t>
      </w:r>
      <w:r>
        <w:rPr>
          <w:rFonts w:ascii="Arial" w:cs="Arial" w:eastAsia="Arial" w:hAnsi="Arial"/>
          <w:color w:val="111827"/>
          <w:sz w:val="22"/>
          <w:szCs w:val="22"/>
        </w:rPr>
        <w:t xml:space="preserve">Notification bell icon (badge with unread count), member avatar (links to profile dropdown with My Assignments, Settings, Sign Out).</w:t>
      </w:r>
    </w:p>
    <w:p>
      <w:pPr>
        <w:spacing w:after="140" w:line="280"/>
      </w:pPr>
      <w:r>
        <w:rPr>
          <w:rFonts w:ascii="Arial" w:cs="Arial" w:eastAsia="Arial" w:hAnsi="Arial"/>
          <w:b/>
          <w:bCs/>
          <w:color w:val="1B4332"/>
          <w:sz w:val="22"/>
          <w:szCs w:val="22"/>
        </w:rPr>
        <w:t xml:space="preserve">Background: </w:t>
      </w:r>
      <w:r>
        <w:rPr>
          <w:rFonts w:ascii="Arial" w:cs="Arial" w:eastAsia="Arial" w:hAnsi="Arial"/>
          <w:color w:val="111827"/>
          <w:sz w:val="22"/>
          <w:szCs w:val="22"/>
        </w:rPr>
        <w:t xml:space="preserve">White (#FFFFFF) with a 1px bottom border in light green (#C8E6C9). Sticky at top of viewport throughout all screens.</w:t>
      </w:r>
    </w:p>
    <w:p>
      <w:pPr>
        <w:pStyle w:val="Heading2"/>
      </w:pPr>
      <w:r>
        <w:t xml:space="preserve">4.3  Mobile Adaptations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Screen</w:t>
            </w:r>
          </w:p>
        </w:tc>
        <w:tc>
          <w:tcPr>
            <w:tcW w:type="dxa" w:w="26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Key Elements</w:t>
            </w:r>
          </w:p>
        </w:tc>
        <w:tc>
          <w:tcPr>
            <w:tcW w:type="dxa" w:w="436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Mobile-Specific Behavior</w:t>
            </w:r>
          </w:p>
        </w:tc>
      </w:tr>
      <w:tr>
        <w:tc>
          <w:tcPr>
            <w:tcW w:type="dxa" w:w="24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Assignment Dashboard</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Role roster, filter chips, staffing summary sidebar</w:t>
            </w:r>
          </w:p>
        </w:tc>
        <w:tc>
          <w:tcPr>
            <w:tcW w:type="dxa" w:w="43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Role roster becomes single-column card list. Sidebar collapses into collapsible summary strip above list. Bulk-action toolbar pins above bottom safe area. Pull-to-refresh reloads assignment data.</w:t>
            </w:r>
          </w:p>
        </w:tc>
      </w:tr>
      <w:tr>
        <w:tc>
          <w:tcPr>
            <w:tcW w:type="dxa" w:w="24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Individual Assignment Panel</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Slot header, member list, action bar</w:t>
            </w:r>
          </w:p>
        </w:tc>
        <w:tc>
          <w:tcPr>
            <w:tcW w:type="dxa" w:w="43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Full-height bottom sheet (95vh). Drag-to-dismiss handle at top. Search bar auto-focuses keyboard on open. [Assign Selected] and [Send Group Invite] buttons above device safe area. Member list scrolls independently.</w:t>
            </w:r>
          </w:p>
        </w:tc>
      </w:tr>
      <w:tr>
        <w:tc>
          <w:tcPr>
            <w:tcW w:type="dxa" w:w="24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Conflict Confirmation Dialog</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Dialog with conflict details</w:t>
            </w:r>
          </w:p>
        </w:tc>
        <w:tc>
          <w:tcPr>
            <w:tcW w:type="dxa" w:w="43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Full-width bottom sheet on mobile. [Cancel] and [Assign Anyway] stack vertically. Conflict event name and time shown with amber icon for context.</w:t>
            </w:r>
          </w:p>
        </w:tc>
      </w:tr>
      <w:tr>
        <w:tc>
          <w:tcPr>
            <w:tcW w:type="dxa" w:w="24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Role Row Swipe Actions (mobile)</w:t>
            </w:r>
          </w:p>
        </w:tc>
        <w:tc>
          <w:tcPr>
            <w:tcW w:type="dxa" w:w="2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Swipe left on role row</w:t>
            </w:r>
          </w:p>
        </w:tc>
        <w:tc>
          <w:tcPr>
            <w:tcW w:type="dxa" w:w="43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Swipe left reveals [Send Reminder] (amber) and [Remove Role] (red) quick actions. Swipe right opens Individual Assignment Panel (same as tap).</w:t>
            </w:r>
          </w:p>
        </w:tc>
      </w:tr>
      <w:tr>
        <w:tc>
          <w:tcPr>
            <w:tcW w:type="dxa" w:w="24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Export Action</w:t>
            </w:r>
          </w:p>
        </w:tc>
        <w:tc>
          <w:tcPr>
            <w:tcW w:type="dxa" w:w="2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[Export Roster] button</w:t>
            </w:r>
          </w:p>
        </w:tc>
        <w:tc>
          <w:tcPr>
            <w:tcW w:type="dxa" w:w="43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On mobile: opens native OS share sheet with CSV file attachment. Email, AirDrop, and Files app are available targets.</w:t>
            </w:r>
          </w:p>
        </w:tc>
      </w:tr>
    </w:tbl>
    <w:p>
      <w:pPr>
        <w:pStyle w:val="BodyText"/>
      </w:pPr>
      <w:r>
        <w:t xml:space="preserve"/>
      </w:r>
    </w:p>
    <w:p>
      <w:pPr>
        <w:pStyle w:val="Heading2"/>
      </w:pPr>
      <w:r>
        <w:t xml:space="preserve">4.4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80"/>
        <w:gridCol w:w="1800"/>
        <w:gridCol w:w="5280"/>
      </w:tblGrid>
      <w:tr>
        <w:trPr>
          <w:tblHeader/>
        </w:trPr>
        <w:tc>
          <w:tcPr>
            <w:tcW w:type="dxa" w:w="228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Token</w:t>
            </w:r>
          </w:p>
        </w:tc>
        <w:tc>
          <w:tcPr>
            <w:tcW w:type="dxa" w:w="18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Hex Value</w:t>
            </w:r>
          </w:p>
        </w:tc>
        <w:tc>
          <w:tcPr>
            <w:tcW w:type="dxa" w:w="528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Usage</w:t>
            </w:r>
          </w:p>
        </w:tc>
      </w:tr>
      <w:tr>
        <w:tc>
          <w:tcPr>
            <w:tcW w:type="dxa" w:w="2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brand-dark-green</w:t>
            </w:r>
          </w:p>
        </w:tc>
        <w:tc>
          <w:tcPr>
            <w:tcW w:type="dxa" w:w="18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#1B4332</w:t>
            </w:r>
          </w:p>
        </w:tc>
        <w:tc>
          <w:tcPr>
            <w:tcW w:type="dxa" w:w="5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Primary [Assign Selected] button fill, H1 headings, role name text, progress pill active state, left accent border on selected role rows.</w:t>
            </w:r>
          </w:p>
        </w:tc>
      </w:tr>
      <w:tr>
        <w:tc>
          <w:tcPr>
            <w:tcW w:type="dxa" w:w="2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brand-mid-green</w:t>
            </w:r>
          </w:p>
        </w:tc>
        <w:tc>
          <w:tcPr>
            <w:tcW w:type="dxa" w:w="18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#52B788</w:t>
            </w:r>
          </w:p>
        </w:tc>
        <w:tc>
          <w:tcPr>
            <w:tcW w:type="dxa" w:w="5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Ordinary Time liturgical banner, active filter chip fill, "Fully Staffed" badge, "Available" dot, "Assigned ✓" member card state, fill-rate bar at &lt; 80%.</w:t>
            </w:r>
          </w:p>
        </w:tc>
      </w:tr>
      <w:tr>
        <w:tc>
          <w:tcPr>
            <w:tcW w:type="dxa" w:w="2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brand-light-green</w:t>
            </w:r>
          </w:p>
        </w:tc>
        <w:tc>
          <w:tcPr>
            <w:tcW w:type="dxa" w:w="18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#C8E6C9</w:t>
            </w:r>
          </w:p>
        </w:tc>
        <w:tc>
          <w:tcPr>
            <w:tcW w:type="dxa" w:w="5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Nav bar bottom border, table header fill, input focus ring, selected member card background, search result highlight.</w:t>
            </w:r>
          </w:p>
        </w:tc>
      </w:tr>
      <w:tr>
        <w:tc>
          <w:tcPr>
            <w:tcW w:type="dxa" w:w="2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surface-green</w:t>
            </w:r>
          </w:p>
        </w:tc>
        <w:tc>
          <w:tcPr>
            <w:tcW w:type="dxa" w:w="18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#F0FDF4</w:t>
            </w:r>
          </w:p>
        </w:tc>
        <w:tc>
          <w:tcPr>
            <w:tcW w:type="dxa" w:w="5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Callout table background, selected row background, success state panel background, assignee confirmation chip background.</w:t>
            </w:r>
          </w:p>
        </w:tc>
      </w:tr>
      <w:tr>
        <w:tc>
          <w:tcPr>
            <w:tcW w:type="dxa" w:w="2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urgency-amber</w:t>
            </w:r>
          </w:p>
        </w:tc>
        <w:tc>
          <w:tcPr>
            <w:tcW w:type="dxa" w:w="18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#F59E0B</w:t>
            </w:r>
          </w:p>
        </w:tc>
        <w:tc>
          <w:tcPr>
            <w:tcW w:type="dxa" w:w="5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"Needs Volunteers" badge, availability conflict warning icon, fill-rate bar 80–94%, conflict confirmation dialog icon, pending avatar ring color.</w:t>
            </w:r>
          </w:p>
        </w:tc>
      </w:tr>
      <w:tr>
        <w:tc>
          <w:tcPr>
            <w:tcW w:type="dxa" w:w="2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error-red</w:t>
            </w:r>
          </w:p>
        </w:tc>
        <w:tc>
          <w:tcPr>
            <w:tcW w:type="dxa" w:w="18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#DC2626</w:t>
            </w:r>
          </w:p>
        </w:tc>
        <w:tc>
          <w:tcPr>
            <w:tcW w:type="dxa" w:w="5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"Critical — 0 Assigned" badge, fill-rate bar at ≥ 95% unfilled, serving cap exceeded availability dot, [Remove Role] swipe action.</w:t>
            </w:r>
          </w:p>
        </w:tc>
      </w:tr>
      <w:tr>
        <w:tc>
          <w:tcPr>
            <w:tcW w:type="dxa" w:w="2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surface-gray</w:t>
            </w:r>
          </w:p>
        </w:tc>
        <w:tc>
          <w:tcPr>
            <w:tcW w:type="dxa" w:w="18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#F9FAFB</w:t>
            </w:r>
          </w:p>
        </w:tc>
        <w:tc>
          <w:tcPr>
            <w:tcW w:type="dxa" w:w="5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Alternating table row fill, card background, sidebar widget background, skeleton loading placeholder.</w:t>
            </w:r>
          </w:p>
        </w:tc>
      </w:tr>
      <w:tr>
        <w:tc>
          <w:tcPr>
            <w:tcW w:type="dxa" w:w="2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text-primary</w:t>
            </w:r>
          </w:p>
        </w:tc>
        <w:tc>
          <w:tcPr>
            <w:tcW w:type="dxa" w:w="18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#111827</w:t>
            </w:r>
          </w:p>
        </w:tc>
        <w:tc>
          <w:tcPr>
            <w:tcW w:type="dxa" w:w="528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Body copy, role names, member names, event titles, form labels.</w:t>
            </w:r>
          </w:p>
        </w:tc>
      </w:tr>
      <w:tr>
        <w:tc>
          <w:tcPr>
            <w:tcW w:type="dxa" w:w="2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text-muted</w:t>
            </w:r>
          </w:p>
        </w:tc>
        <w:tc>
          <w:tcPr>
            <w:tcW w:type="dxa" w:w="18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#6B7280</w:t>
            </w:r>
          </w:p>
        </w:tc>
        <w:tc>
          <w:tcPr>
            <w:tcW w:type="dxa" w:w="528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Date/time labels, last-served date chip, "Showing N members" counter, caption text, placeholder text.</w:t>
            </w:r>
          </w:p>
        </w:tc>
      </w:tr>
    </w:tbl>
    <w:p>
      <w:pPr>
        <w:pStyle w:val="BodyText"/>
      </w:pPr>
      <w:r>
        <w:t xml:space="preserve"/>
      </w:r>
    </w:p>
    <w:p>
      <w:pPr>
        <w:pStyle w:val="Heading1"/>
      </w:pPr>
      <w:r>
        <w:t xml:space="preserve">5.  Assignment Dashboard → Individual Assignment Panel Transition</w:t>
      </w:r>
    </w:p>
    <w:p>
      <w:pPr>
        <w:pStyle w:val="BodyText"/>
      </w:pPr>
      <w:r>
        <w:t xml:space="preserve">The transition from the Assignment Dashboard to the Individual Assignment Panel is the most frequent navigation in the coordinator workflow. It must feel instantaneous and contextually coherent, preserving the coordinator's sense of where they are in the roster.</w:t>
      </w:r>
    </w:p>
    <w:p>
      <w:pPr>
        <w:pStyle w:val="BodyText"/>
      </w:pPr>
      <w:r>
        <w:t xml:space="preserve">On desktop web: Clicking a role row triggers a 250ms cubic-bezier(0.4, 0, 0.2, 1) slide-in from the right. The flyout panel appears over a semi-transparent (#000000 at 40% opacity) overlay. The row that was clicked receives a persistent left green accent border (4px, #1B4332) to acknowledge selection and maintain context while the panel is open. No full-page navigation occurs — the dashboard remains mounted behind the overlay, preserving the coordinator's scroll position and filter state. Clicking a different role row while a panel is open replaces the panel content (cross-fade 150ms) without closing and reopening.</w:t>
      </w:r>
    </w:p>
    <w:p>
      <w:pPr>
        <w:pStyle w:val="BodyText"/>
      </w:pPr>
      <w:r>
        <w:t xml:space="preserve">On mobile (React Native): The Individual Assignment Panel opens as a bottom sheet pushed from below (spring animation, 300ms). The dashboard behind the sheet dims to 40% opacity. Drag-to-dismiss (threshold: 40% of sheet height dragged down) closes the panel. The dashboard scroll position and role row state are preserved under the sheet.</w:t>
      </w:r>
    </w:p>
    <w:p>
      <w:pPr>
        <w:pStyle w:val="BodyText"/>
      </w:pPr>
      <w:r>
        <w:t xml:space="preserve">Optimistic loading: The role row already contains the role name, event, date/time, and current fill count. These values populate the panel header immediately while the GET /api/v1/volunteer-slots/:id/eligible-members response is in flight, eliminating any perceived blank state. The member list renders skeleton cards until the API response arrives (target: &lt; 400ms p95).</w:t>
      </w:r>
    </w:p>
    <w:p>
      <w:pPr>
        <w:pStyle w:val="Heading1"/>
      </w:pPr>
      <w: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Document</w:t>
            </w:r>
          </w:p>
        </w:tc>
        <w:tc>
          <w:tcPr>
            <w:tcW w:type="dxa" w:w="5760"/>
            <w:tcBorders>
              <w:top w:val="single" w:color="CCCCCC" w:sz="1"/>
              <w:left w:val="single" w:color="CCCCCC" w:sz="1"/>
              <w:bottom w:val="single" w:color="CCCCCC" w:sz="1"/>
              <w:right w:val="single" w:color="CCCCCC" w:sz="1"/>
            </w:tcBorders>
            <w:shd w:fill="C8E6C9" w:val="clear"/>
            <w:vAlign w:val="center"/>
          </w:tcPr>
          <w:p>
            <w:pPr>
              <w:jc w:val="center"/>
            </w:pPr>
            <w:r>
              <w:rPr>
                <w:rFonts w:ascii="Arial" w:cs="Arial" w:eastAsia="Arial" w:hAnsi="Arial"/>
                <w:b/>
                <w:bCs/>
                <w:color w:val="1B4332"/>
                <w:sz w:val="20"/>
                <w:szCs w:val="20"/>
              </w:rPr>
              <w:t xml:space="preserve">Reference Content</w:t>
            </w:r>
          </w:p>
        </w:tc>
      </w:tr>
      <w:tr>
        <w:tc>
          <w:tcPr>
            <w:tcW w:type="dxa" w:w="3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ROCA Volunteer Assignment Flow — Design Document</w:t>
            </w:r>
          </w:p>
        </w:tc>
        <w:tc>
          <w:tcPr>
            <w:tcW w:type="dxa" w:w="57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Full volunteer coordination flow specification including all user stories with EARS acceptance criteria, SQL DDL for volunteer_slots, volunteer_assignments, and volunteer_invitations tables, auto-fill algorithm detail, invitation flow, and complete testing strategy.</w:t>
            </w:r>
          </w:p>
        </w:tc>
      </w:tr>
      <w:tr>
        <w:tc>
          <w:tcPr>
            <w:tcW w:type="dxa" w:w="3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ROCA Event Discovery &amp; RSVP Mockup — Batch 1</w:t>
            </w:r>
          </w:p>
        </w:tc>
        <w:tc>
          <w:tcPr>
            <w:tcW w:type="dxa" w:w="57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Companion screen description document for the member-facing Discovery Feed and Event Detail Page. Provides the member-side counterpart to this coordinator-facing assignment flow. Volunteer role open slots surface on the Event Detail Page to drive member self-assignment.</w:t>
            </w:r>
          </w:p>
        </w:tc>
      </w:tr>
      <w:tr>
        <w:tc>
          <w:tcPr>
            <w:tcW w:type="dxa" w:w="3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ROCA Event Creation Wizard — Batch 1 (Steps 1 &amp; 2)</w:t>
            </w:r>
          </w:p>
        </w:tc>
        <w:tc>
          <w:tcPr>
            <w:tcW w:type="dxa" w:w="57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Screen description document for Event Creation, where volunteer roles and slot quantities are first configured. The volunteer_slots records created in the Event Creation Wizard are the source records displayed in the Assignment Dashboard.</w:t>
            </w:r>
          </w:p>
        </w:tc>
      </w:tr>
      <w:tr>
        <w:tc>
          <w:tcPr>
            <w:tcW w:type="dxa" w:w="3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ROCA Unified Technical Design Specification</w:t>
            </w:r>
          </w:p>
        </w:tc>
        <w:tc>
          <w:tcPr>
            <w:tcW w:type="dxa" w:w="57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Complete application architecture, 15-table database schema, 75+ API endpoints, RBAC permission matrix, and infrastructure design including the volunteer auto-fill algorithm, serving-cap logic, and real-time WebSocket event specs.</w:t>
            </w:r>
          </w:p>
        </w:tc>
      </w:tr>
      <w:tr>
        <w:tc>
          <w:tcPr>
            <w:tcW w:type="dxa" w:w="360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bCs/>
                <w:color w:val="111827"/>
                <w:sz w:val="20"/>
                <w:szCs w:val="20"/>
              </w:rPr>
              <w:t xml:space="preserve">ROCA Developer Handoff Document</w:t>
            </w:r>
          </w:p>
        </w:tc>
        <w:tc>
          <w:tcPr>
            <w:tcW w:type="dxa" w:w="5760"/>
            <w:tcBorders>
              <w:top w:val="single" w:color="CCCCCC" w:sz="1"/>
              <w:left w:val="single" w:color="CCCCCC" w:sz="1"/>
              <w:bottom w:val="single" w:color="CCCCCC" w:sz="1"/>
              <w:right w:val="single" w:color="CCCCCC" w:sz="1"/>
            </w:tcBorders>
            <w:shd w:fill="F9FAFB" w:val="clear"/>
          </w:tcPr>
          <w:p>
            <w:pPr>
              <w:spacing w:after="60"/>
              <w:jc w:val="left"/>
            </w:pPr>
            <w:r>
              <w:rPr>
                <w:rFonts w:ascii="Arial" w:cs="Arial" w:eastAsia="Arial" w:hAnsi="Arial"/>
                <w:b w:val="false"/>
                <w:bCs w:val="false"/>
                <w:color w:val="111827"/>
                <w:sz w:val="20"/>
                <w:szCs w:val="20"/>
              </w:rPr>
              <w:t xml:space="preserve">Sprint plan, TypeScript type definitions, React component patterns, and copy-paste code snippets for engineering teams. Includes VolunteerAssignmentStore interface, AssignmentDashboard and IndividualAssignmentPanel component trees, and bulk-assign API contract.</w:t>
            </w:r>
          </w:p>
        </w:tc>
      </w:tr>
      <w:tr>
        <w:tc>
          <w:tcPr>
            <w:tcW w:type="dxa" w:w="360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bCs/>
                <w:color w:val="111827"/>
                <w:sz w:val="20"/>
                <w:szCs w:val="20"/>
              </w:rPr>
              <w:t xml:space="preserve">ROCA Kiro Spec (design.md + tasks.md)</w:t>
            </w:r>
          </w:p>
        </w:tc>
        <w:tc>
          <w:tcPr>
            <w:tcW w:type="dxa" w:w="5760"/>
            <w:tcBorders>
              <w:top w:val="single" w:color="CCCCCC" w:sz="1"/>
              <w:left w:val="single" w:color="CCCCCC" w:sz="1"/>
              <w:bottom w:val="single" w:color="CCCCCC" w:sz="1"/>
              <w:right w:val="single" w:color="CCCCCC" w:sz="1"/>
            </w:tcBorders>
            <w:shd w:fill="FFFFFF" w:val="clear"/>
          </w:tcPr>
          <w:p>
            <w:pPr>
              <w:spacing w:after="60"/>
              <w:jc w:val="left"/>
            </w:pPr>
            <w:r>
              <w:rPr>
                <w:rFonts w:ascii="Arial" w:cs="Arial" w:eastAsia="Arial" w:hAnsi="Arial"/>
                <w:b w:val="false"/>
                <w:bCs w:val="false"/>
                <w:color w:val="111827"/>
                <w:sz w:val="20"/>
                <w:szCs w:val="20"/>
              </w:rPr>
              <w:t xml:space="preserve">Machine-readable Kiro spec files for the volunteer assignment implementation workflow. Tasks VA-1 through VA-10 cover the full implementation across 4 sprints. Tasks VA-5 (coordinator dashboard + assignment panel) and VA-7 (auto-fill engine + reminder system) are directly relevant to this document.</w:t>
            </w:r>
          </w:p>
        </w:tc>
      </w:tr>
    </w:tbl>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left w:val="none"/>
              <w:bottom w:val="none"/>
              <w:right w:val="none"/>
            </w:tcBorders>
            <w:shd w:fill="1B4332" w:val="clear"/>
          </w:tcPr>
          <w:p>
            <w:pPr>
              <w:jc w:val="left"/>
            </w:pPr>
            <w:r>
              <w:rPr>
                <w:rFonts w:ascii="Arial" w:cs="Arial" w:eastAsia="Arial" w:hAnsi="Arial"/>
                <w:b/>
                <w:bCs/>
                <w:color w:val="FFFFFF"/>
                <w:sz w:val="18"/>
                <w:szCs w:val="18"/>
              </w:rPr>
              <w:t xml:space="preserve">ROCA  •  Volunteer Assignment Mockup Reference</w:t>
            </w:r>
          </w:p>
        </w:tc>
        <w:tc>
          <w:tcPr>
            <w:tcW w:type="dxa" w:w="2880"/>
            <w:tcBorders>
              <w:top w:val="none"/>
              <w:left w:val="none"/>
              <w:bottom w:val="none"/>
              <w:right w:val="none"/>
            </w:tcBorders>
            <w:shd w:fill="1B4332" w:val="clear"/>
          </w:tcPr>
          <w:p>
            <w:pPr>
              <w:jc w:val="right"/>
            </w:pPr>
            <w:r>
              <w:rPr>
                <w:rFonts w:ascii="Arial" w:cs="Arial" w:eastAsia="Arial" w:hAnsi="Arial"/>
                <w:color w:val="C8E6C9"/>
                <w:sz w:val="18"/>
                <w:szCs w:val="18"/>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8"/>
        <w:szCs w:val="18"/>
      </w:rPr>
      <w:t xml:space="preserve">ROCA Volunteer Assignment — Mockup Screen Reference  |  Batch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20" w:before="200"/>
      <w:jc w:val="center"/>
    </w:pPr>
    <w:rPr>
      <w:rFonts w:ascii="Arial" w:cs="Arial" w:eastAsia="Arial" w:hAnsi="Arial"/>
      <w:b/>
      <w:bCs/>
      <w:color w:val="1B4332"/>
      <w:sz w:val="52"/>
      <w:szCs w:val="52"/>
    </w:rPr>
  </w:style>
  <w:style w:type="paragraph" w:styleId="DocSubtitle">
    <w:name w:val="DocSubtitle"/>
    <w:basedOn w:val="Normal"/>
    <w:qFormat/>
    <w:pPr>
      <w:spacing w:after="80" w:before="80"/>
      <w:jc w:val="center"/>
    </w:pPr>
    <w:rPr>
      <w:rFonts w:ascii="Arial" w:cs="Arial" w:eastAsia="Arial" w:hAnsi="Arial"/>
      <w:color w:val="52B788"/>
      <w:sz w:val="26"/>
      <w:szCs w:val="26"/>
    </w:rPr>
  </w:style>
  <w:style w:type="paragraph" w:styleId="SectionHead">
    <w:name w:val="SectionHead"/>
    <w:basedOn w:val="Normal"/>
    <w:qFormat/>
    <w:pPr>
      <w:spacing w:after="120" w:before="360"/>
    </w:pPr>
    <w:rPr>
      <w:rFonts w:ascii="Arial" w:cs="Arial" w:eastAsia="Arial" w:hAnsi="Arial"/>
      <w:b/>
      <w:bCs/>
      <w:color w:val="1B4332"/>
      <w:sz w:val="28"/>
      <w:szCs w:val="28"/>
    </w:rPr>
  </w:style>
  <w:style w:type="paragraph" w:styleId="SubHead">
    <w:name w:val="SubHead"/>
    <w:basedOn w:val="Normal"/>
    <w:qFormat/>
    <w:pPr>
      <w:spacing w:after="100" w:before="280"/>
    </w:pPr>
    <w:rPr>
      <w:rFonts w:ascii="Arial" w:cs="Arial" w:eastAsia="Arial" w:hAnsi="Arial"/>
      <w:b/>
      <w:bCs/>
      <w:color w:val="2D6A4F"/>
      <w:sz w:val="24"/>
      <w:szCs w:val="24"/>
    </w:rPr>
  </w:style>
  <w:style w:type="paragraph" w:styleId="BodyText">
    <w:name w:val="BodyText"/>
    <w:basedOn w:val="Normal"/>
    <w:qFormat/>
    <w:pPr>
      <w:spacing w:after="160" w:line="280"/>
    </w:pPr>
    <w:rPr>
      <w:rFonts w:ascii="Arial" w:cs="Arial" w:eastAsia="Arial" w:hAnsi="Arial"/>
      <w:color w:val="111827"/>
      <w:sz w:val="22"/>
      <w:szCs w:val="22"/>
    </w:rPr>
  </w:style>
  <w:style w:type="paragraph" w:styleId="Caption">
    <w:name w:val="Caption"/>
    <w:basedOn w:val="Normal"/>
    <w:qFormat/>
    <w:pPr>
      <w:spacing w:after="240" w:before="60"/>
      <w:jc w:val="center"/>
    </w:pPr>
    <w:rPr>
      <w:rFonts w:ascii="Arial" w:cs="Arial" w:eastAsia="Arial" w:hAnsi="Arial"/>
      <w:i/>
      <w:iCs/>
      <w:color w:val="6B7280"/>
      <w:sz w:val="18"/>
      <w:szCs w:val="18"/>
    </w:rPr>
  </w:style>
  <w:style w:type="paragraph" w:styleId="LabelBold">
    <w:name w:val="LabelBold"/>
    <w:basedOn w:val="Normal"/>
    <w:qFormat/>
    <w:pPr>
      <w:spacing w:after="100"/>
    </w:pPr>
    <w:rPr>
      <w:rFonts w:ascii="Arial" w:cs="Arial" w:eastAsia="Arial" w:hAnsi="Arial"/>
      <w:b/>
      <w:bCs/>
      <w:color w:val="111827"/>
      <w:sz w:val="22"/>
      <w:szCs w:val="22"/>
    </w:rPr>
  </w:style>
  <w:style w:type="paragraph" w:styleId="Strong">
    <w:name w:val="Strong"/>
    <w:basedOn w:val="Normal"/>
    <w:qFormat/>
    <w:rPr>
      <w:rFonts w:ascii="Arial" w:cs="Arial" w:eastAsia="Arial" w:hAnsi="Arial"/>
      <w:b/>
      <w:bCs/>
      <w:color w:val="1B4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60d8db9fd61c5ae15c46ba7f65540a08e1fc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01F218-6BEE-4270-9E70-C9FD6394851F}">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2026-08-27T23:44:42.406Z</dcterms:created>
  <dcterms:modified xsi:type="dcterms:W3CDTF">2026-08-27T23:44:42.406Z</dcterms:modified>
</cp:coreProperties>
</file>

<file path=docProps/custom.xml><?xml version="1.0" encoding="utf-8"?>
<Properties xmlns="http://schemas.openxmlformats.org/officeDocument/2006/custom-properties" xmlns:vt="http://schemas.openxmlformats.org/officeDocument/2006/docPropsVTypes"/>
</file>