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3E44B" w14:textId="77777777" w:rsidR="008C2A45" w:rsidRDefault="00B358B2">
      <w:pPr>
        <w:pStyle w:val="Title"/>
      </w:pPr>
      <w:r>
        <w:t>Mali</w:t>
      </w:r>
    </w:p>
    <w:p w14:paraId="6D69F62C" w14:textId="77777777" w:rsidR="008C2A45" w:rsidRDefault="00B358B2">
      <w:pPr>
        <w:pStyle w:val="Heading2"/>
      </w:pPr>
      <w:bookmarkStart w:id="0" w:name="population-data"/>
      <w:r>
        <w:t>Population Data</w:t>
      </w:r>
    </w:p>
    <w:p w14:paraId="1515E987" w14:textId="77777777" w:rsidR="008C2A45" w:rsidRDefault="00B358B2">
      <w:pPr>
        <w:pStyle w:val="FirstParagraph"/>
      </w:pPr>
      <w:r>
        <w:t>The data set shows the political stability estimate of the country each year.</w:t>
      </w:r>
    </w:p>
    <w:p w14:paraId="04AC971F" w14:textId="77777777" w:rsidR="008C2A45" w:rsidRDefault="00B358B2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Mali    MLI    1996    9837571 small       </w:t>
      </w:r>
      <w:r>
        <w:br/>
      </w:r>
      <w:r>
        <w:rPr>
          <w:rStyle w:val="VerbatimChar"/>
        </w:rPr>
        <w:t xml:space="preserve">##  2 Mali    MLI    1997   10094368 small       </w:t>
      </w:r>
      <w:r>
        <w:br/>
      </w:r>
      <w:r>
        <w:rPr>
          <w:rStyle w:val="VerbatimChar"/>
        </w:rPr>
        <w:t xml:space="preserve">##  3 Mali    MLI    1998   10360561 small       </w:t>
      </w:r>
      <w:r>
        <w:br/>
      </w:r>
      <w:r>
        <w:rPr>
          <w:rStyle w:val="VerbatimChar"/>
        </w:rPr>
        <w:t xml:space="preserve">##  4 Mali    MLI    1999   10642936 small    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Mali    MLI    2000   10946445 small       </w:t>
      </w:r>
      <w:r>
        <w:br/>
      </w:r>
      <w:r>
        <w:rPr>
          <w:rStyle w:val="VerbatimChar"/>
        </w:rPr>
        <w:t xml:space="preserve">##  6 Mali    MLI    2001   11271600 small       </w:t>
      </w:r>
      <w:r>
        <w:br/>
      </w:r>
      <w:r>
        <w:rPr>
          <w:rStyle w:val="VerbatimChar"/>
        </w:rPr>
        <w:t xml:space="preserve">##  7 Mali    MLI    2002   11616887 small       </w:t>
      </w:r>
      <w:r>
        <w:br/>
      </w:r>
      <w:r>
        <w:rPr>
          <w:rStyle w:val="VerbatimChar"/>
        </w:rPr>
        <w:t xml:space="preserve">##  8 Mali    MLI    2003   11982695 small       </w:t>
      </w:r>
      <w:r>
        <w:br/>
      </w:r>
      <w:r>
        <w:rPr>
          <w:rStyle w:val="VerbatimChar"/>
        </w:rPr>
        <w:t xml:space="preserve">##  9 Mali    MLI    2004   12369070 small       </w:t>
      </w:r>
      <w:r>
        <w:br/>
      </w:r>
      <w:r>
        <w:rPr>
          <w:rStyle w:val="VerbatimChar"/>
        </w:rPr>
        <w:t xml:space="preserve">## 10 Mali  </w:t>
      </w:r>
      <w:r>
        <w:rPr>
          <w:rStyle w:val="VerbatimChar"/>
        </w:rPr>
        <w:t xml:space="preserve">  MLI    2005   12775516 small       </w:t>
      </w:r>
      <w:r>
        <w:br/>
      </w:r>
      <w:r>
        <w:rPr>
          <w:rStyle w:val="VerbatimChar"/>
        </w:rPr>
        <w:t xml:space="preserve">## 11 Mali    MLI    2006   13203378 small       </w:t>
      </w:r>
      <w:r>
        <w:br/>
      </w:r>
      <w:r>
        <w:rPr>
          <w:rStyle w:val="VerbatimChar"/>
        </w:rPr>
        <w:t xml:space="preserve">## 12 Mali    MLI    2007   13651464 small       </w:t>
      </w:r>
      <w:r>
        <w:br/>
      </w:r>
      <w:r>
        <w:rPr>
          <w:rStyle w:val="VerbatimChar"/>
        </w:rPr>
        <w:t xml:space="preserve">## 13 Mali    MLI    2008   14113577 small       </w:t>
      </w:r>
      <w:r>
        <w:br/>
      </w:r>
      <w:r>
        <w:rPr>
          <w:rStyle w:val="VerbatimChar"/>
        </w:rPr>
        <w:t xml:space="preserve">## 14 Mali    MLI    2009   14581429 small       </w:t>
      </w:r>
      <w:r>
        <w:br/>
      </w:r>
      <w:r>
        <w:rPr>
          <w:rStyle w:val="VerbatimChar"/>
        </w:rPr>
        <w:t xml:space="preserve">## 15 Mali    MLI </w:t>
      </w:r>
      <w:r>
        <w:rPr>
          <w:rStyle w:val="VerbatimChar"/>
        </w:rPr>
        <w:t xml:space="preserve">   2010   15049353 small       </w:t>
      </w:r>
      <w:r>
        <w:br/>
      </w:r>
      <w:r>
        <w:rPr>
          <w:rStyle w:val="VerbatimChar"/>
        </w:rPr>
        <w:t xml:space="preserve">## 16 Mali    MLI    2011   15514591 small       </w:t>
      </w:r>
      <w:r>
        <w:br/>
      </w:r>
      <w:r>
        <w:rPr>
          <w:rStyle w:val="VerbatimChar"/>
        </w:rPr>
        <w:t xml:space="preserve">## 17 Mali    MLI    2012   15979499 small       </w:t>
      </w:r>
      <w:r>
        <w:br/>
      </w:r>
      <w:r>
        <w:rPr>
          <w:rStyle w:val="VerbatimChar"/>
        </w:rPr>
        <w:t xml:space="preserve">## 18 Mali    MLI    2013   16449864 small       </w:t>
      </w:r>
      <w:r>
        <w:br/>
      </w:r>
      <w:r>
        <w:rPr>
          <w:rStyle w:val="VerbatimChar"/>
        </w:rPr>
        <w:t xml:space="preserve">## 19 Mali    MLI    2014   16934220 small       </w:t>
      </w:r>
      <w:r>
        <w:br/>
      </w:r>
      <w:r>
        <w:rPr>
          <w:rStyle w:val="VerbatimChar"/>
        </w:rPr>
        <w:t>## 20 Mali    MLI    201</w:t>
      </w:r>
      <w:r>
        <w:rPr>
          <w:rStyle w:val="VerbatimChar"/>
        </w:rPr>
        <w:t xml:space="preserve">5   17438778 small       </w:t>
      </w:r>
      <w:r>
        <w:br/>
      </w:r>
      <w:r>
        <w:rPr>
          <w:rStyle w:val="VerbatimChar"/>
        </w:rPr>
        <w:t xml:space="preserve">## 21 Mali    MLI    2016   17965429 small       </w:t>
      </w:r>
      <w:r>
        <w:br/>
      </w:r>
      <w:r>
        <w:rPr>
          <w:rStyle w:val="VerbatimChar"/>
        </w:rPr>
        <w:t xml:space="preserve">## 22 Mali    MLI    2017   18512394 small       </w:t>
      </w:r>
      <w:r>
        <w:br/>
      </w:r>
      <w:r>
        <w:rPr>
          <w:rStyle w:val="VerbatimChar"/>
        </w:rPr>
        <w:t>## 23 Mali    MLI    2018   19077690 small</w:t>
      </w:r>
    </w:p>
    <w:p w14:paraId="6C2E20C7" w14:textId="77777777" w:rsidR="008C2A45" w:rsidRDefault="00B358B2">
      <w:pPr>
        <w:pStyle w:val="Heading1"/>
      </w:pPr>
      <w:bookmarkStart w:id="1" w:name="population-growth-data"/>
      <w:bookmarkEnd w:id="0"/>
      <w:r>
        <w:t>Population growth data</w:t>
      </w:r>
    </w:p>
    <w:p w14:paraId="40AC6C0D" w14:textId="77777777" w:rsidR="008C2A45" w:rsidRDefault="00B358B2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popGro</w:t>
      </w:r>
      <w:r>
        <w:rPr>
          <w:rStyle w:val="VerbatimChar"/>
        </w:rPr>
        <w:t xml:space="preserve">wthCat5   </w:t>
      </w:r>
      <w:r>
        <w:br/>
      </w:r>
      <w:r>
        <w:rPr>
          <w:rStyle w:val="VerbatimChar"/>
        </w:rPr>
        <w:t xml:space="preserve">##    &lt;chr&gt;   &lt;chr&gt; &lt;dbl&gt;     &lt;dbl&gt; &lt;chr&gt;           </w:t>
      </w:r>
      <w:r>
        <w:br/>
      </w:r>
      <w:r>
        <w:rPr>
          <w:rStyle w:val="VerbatimChar"/>
        </w:rPr>
        <w:t>##  1 Mali    MLI    1996      2.59 high growth rate</w:t>
      </w:r>
      <w:r>
        <w:br/>
      </w:r>
      <w:r>
        <w:rPr>
          <w:rStyle w:val="VerbatimChar"/>
        </w:rPr>
        <w:t>##  2 Mali    MLI    1997      2.58 high growth rate</w:t>
      </w:r>
      <w:r>
        <w:br/>
      </w:r>
      <w:r>
        <w:rPr>
          <w:rStyle w:val="VerbatimChar"/>
        </w:rPr>
        <w:t>##  3 Mali    MLI    1998      2.60 high growth rate</w:t>
      </w:r>
      <w:r>
        <w:br/>
      </w:r>
      <w:r>
        <w:rPr>
          <w:rStyle w:val="VerbatimChar"/>
        </w:rPr>
        <w:t>##  4 Mali    MLI    1999      2.</w:t>
      </w:r>
      <w:r>
        <w:rPr>
          <w:rStyle w:val="VerbatimChar"/>
        </w:rPr>
        <w:t>69 high growth rate</w:t>
      </w:r>
      <w:r>
        <w:br/>
      </w:r>
      <w:r>
        <w:rPr>
          <w:rStyle w:val="VerbatimChar"/>
        </w:rPr>
        <w:t>##  5 Mali    MLI    2000      2.81 high growth rate</w:t>
      </w:r>
      <w:r>
        <w:br/>
      </w:r>
      <w:r>
        <w:rPr>
          <w:rStyle w:val="VerbatimChar"/>
        </w:rPr>
        <w:t>##  6 Mali    MLI    2001      2.93 high growth rate</w:t>
      </w:r>
      <w:r>
        <w:br/>
      </w:r>
      <w:r>
        <w:rPr>
          <w:rStyle w:val="VerbatimChar"/>
        </w:rPr>
        <w:t>##  7 Mali    MLI    2002      3.02 high growth rate</w:t>
      </w:r>
      <w:r>
        <w:br/>
      </w:r>
      <w:r>
        <w:rPr>
          <w:rStyle w:val="VerbatimChar"/>
        </w:rPr>
        <w:t>##  8 Mali    MLI    2003      3.10 high growth rate</w:t>
      </w:r>
      <w:r>
        <w:br/>
      </w:r>
      <w:r>
        <w:rPr>
          <w:rStyle w:val="VerbatimChar"/>
        </w:rPr>
        <w:t>##  9 Mali    MLI    200</w:t>
      </w:r>
      <w:r>
        <w:rPr>
          <w:rStyle w:val="VerbatimChar"/>
        </w:rPr>
        <w:t>4      3.17 high growth rate</w:t>
      </w:r>
      <w:r>
        <w:br/>
      </w:r>
      <w:r>
        <w:rPr>
          <w:rStyle w:val="VerbatimChar"/>
        </w:rPr>
        <w:lastRenderedPageBreak/>
        <w:t>## 10 Mali    MLI    2005      3.23 high growth rate</w:t>
      </w:r>
      <w:r>
        <w:br/>
      </w:r>
      <w:r>
        <w:rPr>
          <w:rStyle w:val="VerbatimChar"/>
        </w:rPr>
        <w:t>## 11 Mali    MLI    2006      3.29 high growth rate</w:t>
      </w:r>
      <w:r>
        <w:br/>
      </w:r>
      <w:r>
        <w:rPr>
          <w:rStyle w:val="VerbatimChar"/>
        </w:rPr>
        <w:t>## 12 Mali    MLI    2007      3.34 high growth rate</w:t>
      </w:r>
      <w:r>
        <w:br/>
      </w:r>
      <w:r>
        <w:rPr>
          <w:rStyle w:val="VerbatimChar"/>
        </w:rPr>
        <w:t>## 13 Mali    MLI    2008      3.33 high growth rate</w:t>
      </w:r>
      <w:r>
        <w:br/>
      </w:r>
      <w:r>
        <w:rPr>
          <w:rStyle w:val="VerbatimChar"/>
        </w:rPr>
        <w:t>## 14 Mali    M</w:t>
      </w:r>
      <w:r>
        <w:rPr>
          <w:rStyle w:val="VerbatimChar"/>
        </w:rPr>
        <w:t>LI    2009      3.26 high growth rate</w:t>
      </w:r>
      <w:r>
        <w:br/>
      </w:r>
      <w:r>
        <w:rPr>
          <w:rStyle w:val="VerbatimChar"/>
        </w:rPr>
        <w:t>## 15 Mali    MLI    2010      3.16 high growth rate</w:t>
      </w:r>
      <w:r>
        <w:br/>
      </w:r>
      <w:r>
        <w:rPr>
          <w:rStyle w:val="VerbatimChar"/>
        </w:rPr>
        <w:t>## 16 Mali    MLI    2011      3.04 high growth rate</w:t>
      </w:r>
      <w:r>
        <w:br/>
      </w:r>
      <w:r>
        <w:rPr>
          <w:rStyle w:val="VerbatimChar"/>
        </w:rPr>
        <w:t>## 17 Mali    MLI    2012      2.95 high growth rate</w:t>
      </w:r>
      <w:r>
        <w:br/>
      </w:r>
      <w:r>
        <w:rPr>
          <w:rStyle w:val="VerbatimChar"/>
        </w:rPr>
        <w:t>## 18 Mali    MLI    2013      2.90 high growth rate</w:t>
      </w:r>
      <w:r>
        <w:br/>
      </w:r>
      <w:r>
        <w:rPr>
          <w:rStyle w:val="VerbatimChar"/>
        </w:rPr>
        <w:t>## 19 Mali    MLI    2014      2.90 high growth rate</w:t>
      </w:r>
      <w:r>
        <w:br/>
      </w:r>
      <w:r>
        <w:rPr>
          <w:rStyle w:val="VerbatimChar"/>
        </w:rPr>
        <w:t>## 20 Mali    MLI    2015      2.94 high growth rate</w:t>
      </w:r>
      <w:r>
        <w:br/>
      </w:r>
      <w:r>
        <w:rPr>
          <w:rStyle w:val="VerbatimChar"/>
        </w:rPr>
        <w:t>## 21 Mali    MLI    2016      2.98 high growth rate</w:t>
      </w:r>
      <w:r>
        <w:br/>
      </w:r>
      <w:r>
        <w:rPr>
          <w:rStyle w:val="VerbatimChar"/>
        </w:rPr>
        <w:t>## 22 Mali    MLI    2017      3.00 high gro</w:t>
      </w:r>
      <w:r>
        <w:rPr>
          <w:rStyle w:val="VerbatimChar"/>
        </w:rPr>
        <w:t>wth rate</w:t>
      </w:r>
      <w:r>
        <w:br/>
      </w:r>
      <w:r>
        <w:rPr>
          <w:rStyle w:val="VerbatimChar"/>
        </w:rPr>
        <w:t>## 23 Mali    MLI    2018      3.01 high growth rate</w:t>
      </w:r>
    </w:p>
    <w:p w14:paraId="31BA0F02" w14:textId="77777777" w:rsidR="008C2A45" w:rsidRDefault="00B358B2">
      <w:pPr>
        <w:pStyle w:val="Heading2"/>
      </w:pPr>
      <w:bookmarkStart w:id="2" w:name="population-trend"/>
      <w:r>
        <w:t>Population trend</w:t>
      </w:r>
    </w:p>
    <w:p w14:paraId="49DE82DD" w14:textId="77777777" w:rsidR="008C2A45" w:rsidRDefault="00B358B2">
      <w:pPr>
        <w:pStyle w:val="FirstParagraph"/>
      </w:pPr>
      <w:r>
        <w:t>The plot shows the population trend of the country.</w:t>
      </w:r>
    </w:p>
    <w:p w14:paraId="784F2888" w14:textId="77777777" w:rsidR="008C2A45" w:rsidRDefault="00B358B2">
      <w:pPr>
        <w:pStyle w:val="CaptionedFigure"/>
      </w:pPr>
      <w:r>
        <w:rPr>
          <w:noProof/>
        </w:rPr>
        <w:drawing>
          <wp:inline distT="0" distB="0" distL="0" distR="0" wp14:anchorId="51CA8856" wp14:editId="61DD39C2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D2D7DB" w14:textId="77777777" w:rsidR="008C2A45" w:rsidRDefault="00B358B2">
      <w:pPr>
        <w:pStyle w:val="ImageCaption"/>
      </w:pPr>
      <w:r>
        <w:t>Political Stability Trend</w:t>
      </w:r>
    </w:p>
    <w:p w14:paraId="26AF9625" w14:textId="77777777" w:rsidR="008C2A45" w:rsidRDefault="00B358B2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391FDC03" w14:textId="77777777" w:rsidR="008C2A45" w:rsidRDefault="00B358B2">
      <w:pPr>
        <w:pStyle w:val="FirstParagraph"/>
      </w:pPr>
      <w:r>
        <w:t>The plot shows the population growth rate trend of the country.</w:t>
      </w:r>
    </w:p>
    <w:p w14:paraId="16483F60" w14:textId="77777777" w:rsidR="008C2A45" w:rsidRDefault="00B358B2">
      <w:pPr>
        <w:pStyle w:val="CaptionedFigure"/>
      </w:pPr>
      <w:r>
        <w:rPr>
          <w:noProof/>
        </w:rPr>
        <w:lastRenderedPageBreak/>
        <w:drawing>
          <wp:inline distT="0" distB="0" distL="0" distR="0" wp14:anchorId="7EFDC49A" wp14:editId="686C552F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B40902" w14:textId="77777777" w:rsidR="008C2A45" w:rsidRDefault="00B358B2">
      <w:pPr>
        <w:pStyle w:val="ImageCaption"/>
      </w:pPr>
      <w:r>
        <w:t>Populat</w:t>
      </w:r>
      <w:r>
        <w:t>ion Growth Trend</w:t>
      </w:r>
      <w:bookmarkEnd w:id="3"/>
    </w:p>
    <w:sectPr w:rsidR="008C2A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6D44B" w14:textId="77777777" w:rsidR="00B358B2" w:rsidRDefault="00B358B2">
      <w:pPr>
        <w:spacing w:after="0"/>
      </w:pPr>
      <w:r>
        <w:separator/>
      </w:r>
    </w:p>
  </w:endnote>
  <w:endnote w:type="continuationSeparator" w:id="0">
    <w:p w14:paraId="4790A201" w14:textId="77777777" w:rsidR="00B358B2" w:rsidRDefault="00B358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2CB43" w14:textId="77777777" w:rsidR="00B358B2" w:rsidRDefault="00B358B2">
      <w:r>
        <w:separator/>
      </w:r>
    </w:p>
  </w:footnote>
  <w:footnote w:type="continuationSeparator" w:id="0">
    <w:p w14:paraId="7BE4DEF4" w14:textId="77777777" w:rsidR="00B358B2" w:rsidRDefault="00B35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232BA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530B3"/>
    <w:rsid w:val="008C2A45"/>
    <w:rsid w:val="008D6863"/>
    <w:rsid w:val="00B358B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B056"/>
  <w15:docId w15:val="{22E187DB-0F90-44D2-9B92-7C914A1F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Mali</dc:title>
  <dc:creator>Adrien Ratsimbaharison</dc:creator>
  <cp:keywords/>
  <cp:lastModifiedBy>Adrien Ratsimbaharison</cp:lastModifiedBy>
  <cp:revision>2</cp:revision>
  <dcterms:created xsi:type="dcterms:W3CDTF">2021-03-22T07:10:00Z</dcterms:created>
  <dcterms:modified xsi:type="dcterms:W3CDTF">2021-03-22T07:10:00Z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