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7B63C" w14:textId="77777777" w:rsidR="00BB3C81" w:rsidRDefault="00FC36D0">
      <w:pPr>
        <w:pStyle w:val="Title"/>
      </w:pPr>
      <w:r>
        <w:t>Tunisia</w:t>
      </w:r>
    </w:p>
    <w:p w14:paraId="4046FD21" w14:textId="77777777" w:rsidR="00BB3C81" w:rsidRDefault="00FC36D0">
      <w:pPr>
        <w:pStyle w:val="Heading2"/>
      </w:pPr>
      <w:bookmarkStart w:id="0" w:name="population-data"/>
      <w:r>
        <w:t>Population Data</w:t>
      </w:r>
    </w:p>
    <w:p w14:paraId="7E69B2F3" w14:textId="77777777" w:rsidR="00BB3C81" w:rsidRDefault="00FC36D0">
      <w:pPr>
        <w:pStyle w:val="FirstParagraph"/>
      </w:pPr>
      <w:r>
        <w:t>The data set shows the political stability estimate of the country each year.</w:t>
      </w:r>
    </w:p>
    <w:p w14:paraId="38031DEC" w14:textId="77777777" w:rsidR="00BB3C81" w:rsidRDefault="00FC36D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Tunisia TUN    1996    9267340 small       </w:t>
      </w:r>
      <w:r>
        <w:br/>
      </w:r>
      <w:r>
        <w:rPr>
          <w:rStyle w:val="VerbatimChar"/>
        </w:rPr>
        <w:t xml:space="preserve">##  2 Tunisia TUN    1997    9395123 small       </w:t>
      </w:r>
      <w:r>
        <w:br/>
      </w:r>
      <w:r>
        <w:rPr>
          <w:rStyle w:val="VerbatimChar"/>
        </w:rPr>
        <w:t xml:space="preserve">##  3 Tunisia TUN    1998    9509857 small       </w:t>
      </w:r>
      <w:r>
        <w:br/>
      </w:r>
      <w:r>
        <w:rPr>
          <w:rStyle w:val="VerbatimChar"/>
        </w:rPr>
        <w:t xml:space="preserve">##  4 Tunisia TUN    1999    9613588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Tunisia TUN    2000    9708350 small       </w:t>
      </w:r>
      <w:r>
        <w:br/>
      </w:r>
      <w:r>
        <w:rPr>
          <w:rStyle w:val="VerbatimChar"/>
        </w:rPr>
        <w:t xml:space="preserve">##  6 Tunisia TUN    2001    9793903 small       </w:t>
      </w:r>
      <w:r>
        <w:br/>
      </w:r>
      <w:r>
        <w:rPr>
          <w:rStyle w:val="VerbatimChar"/>
        </w:rPr>
        <w:t xml:space="preserve">##  7 Tunisia TUN    2002    9871251 small       </w:t>
      </w:r>
      <w:r>
        <w:br/>
      </w:r>
      <w:r>
        <w:rPr>
          <w:rStyle w:val="VerbatimChar"/>
        </w:rPr>
        <w:t xml:space="preserve">##  8 Tunisia TUN    2003    9945277 small       </w:t>
      </w:r>
      <w:r>
        <w:br/>
      </w:r>
      <w:r>
        <w:rPr>
          <w:rStyle w:val="VerbatimChar"/>
        </w:rPr>
        <w:t xml:space="preserve">##  9 Tunisia TUN    2004   10022277 small       </w:t>
      </w:r>
      <w:r>
        <w:br/>
      </w:r>
      <w:r>
        <w:rPr>
          <w:rStyle w:val="VerbatimChar"/>
        </w:rPr>
        <w:t>## 10 Tunisi</w:t>
      </w:r>
      <w:r>
        <w:rPr>
          <w:rStyle w:val="VerbatimChar"/>
        </w:rPr>
        <w:t xml:space="preserve">a TUN    2005   10106771 small       </w:t>
      </w:r>
      <w:r>
        <w:br/>
      </w:r>
      <w:r>
        <w:rPr>
          <w:rStyle w:val="VerbatimChar"/>
        </w:rPr>
        <w:t xml:space="preserve">## 11 Tunisia TUN    2006   10201214 small       </w:t>
      </w:r>
      <w:r>
        <w:br/>
      </w:r>
      <w:r>
        <w:rPr>
          <w:rStyle w:val="VerbatimChar"/>
        </w:rPr>
        <w:t xml:space="preserve">## 12 Tunisia TUN    2007   10304726 small       </w:t>
      </w:r>
      <w:r>
        <w:br/>
      </w:r>
      <w:r>
        <w:rPr>
          <w:rStyle w:val="VerbatimChar"/>
        </w:rPr>
        <w:t xml:space="preserve">## 13 Tunisia TUN    2008   10414433 small       </w:t>
      </w:r>
      <w:r>
        <w:br/>
      </w:r>
      <w:r>
        <w:rPr>
          <w:rStyle w:val="VerbatimChar"/>
        </w:rPr>
        <w:t xml:space="preserve">## 14 Tunisia TUN    2009   10525694 small       </w:t>
      </w:r>
      <w:r>
        <w:br/>
      </w:r>
      <w:r>
        <w:rPr>
          <w:rStyle w:val="VerbatimChar"/>
        </w:rPr>
        <w:t xml:space="preserve">## 15 Tunisia TUN </w:t>
      </w:r>
      <w:r>
        <w:rPr>
          <w:rStyle w:val="VerbatimChar"/>
        </w:rPr>
        <w:t xml:space="preserve">   2010   10635244 small       </w:t>
      </w:r>
      <w:r>
        <w:br/>
      </w:r>
      <w:r>
        <w:rPr>
          <w:rStyle w:val="VerbatimChar"/>
        </w:rPr>
        <w:t xml:space="preserve">## 16 Tunisia TUN    2011   10741880 small       </w:t>
      </w:r>
      <w:r>
        <w:br/>
      </w:r>
      <w:r>
        <w:rPr>
          <w:rStyle w:val="VerbatimChar"/>
        </w:rPr>
        <w:t xml:space="preserve">## 17 Tunisia TUN    2012   10847002 small       </w:t>
      </w:r>
      <w:r>
        <w:br/>
      </w:r>
      <w:r>
        <w:rPr>
          <w:rStyle w:val="VerbatimChar"/>
        </w:rPr>
        <w:t xml:space="preserve">## 18 Tunisia TUN    2013   10952951 small       </w:t>
      </w:r>
      <w:r>
        <w:br/>
      </w:r>
      <w:r>
        <w:rPr>
          <w:rStyle w:val="VerbatimChar"/>
        </w:rPr>
        <w:t xml:space="preserve">## 19 Tunisia TUN    2014   11063201 small       </w:t>
      </w:r>
      <w:r>
        <w:br/>
      </w:r>
      <w:r>
        <w:rPr>
          <w:rStyle w:val="VerbatimChar"/>
        </w:rPr>
        <w:t>## 20 Tunisia TUN    201</w:t>
      </w:r>
      <w:r>
        <w:rPr>
          <w:rStyle w:val="VerbatimChar"/>
        </w:rPr>
        <w:t xml:space="preserve">5   11179949 small       </w:t>
      </w:r>
      <w:r>
        <w:br/>
      </w:r>
      <w:r>
        <w:rPr>
          <w:rStyle w:val="VerbatimChar"/>
        </w:rPr>
        <w:t xml:space="preserve">## 21 Tunisia TUN    2016   11303946 small       </w:t>
      </w:r>
      <w:r>
        <w:br/>
      </w:r>
      <w:r>
        <w:rPr>
          <w:rStyle w:val="VerbatimChar"/>
        </w:rPr>
        <w:t xml:space="preserve">## 22 Tunisia TUN    2017   11433443 small       </w:t>
      </w:r>
      <w:r>
        <w:br/>
      </w:r>
      <w:r>
        <w:rPr>
          <w:rStyle w:val="VerbatimChar"/>
        </w:rPr>
        <w:t>## 23 Tunisia TUN    2018   11565204 small</w:t>
      </w:r>
    </w:p>
    <w:p w14:paraId="6A9FB422" w14:textId="77777777" w:rsidR="00BB3C81" w:rsidRDefault="00FC36D0">
      <w:pPr>
        <w:pStyle w:val="Heading1"/>
      </w:pPr>
      <w:bookmarkStart w:id="1" w:name="population-growth-data"/>
      <w:bookmarkEnd w:id="0"/>
      <w:r>
        <w:t>Population growth data</w:t>
      </w:r>
    </w:p>
    <w:p w14:paraId="0BCE6E8C" w14:textId="77777777" w:rsidR="00BB3C81" w:rsidRDefault="00FC36D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>##  1 Tunisia TUN    1996     1.54  moderate growth rate</w:t>
      </w:r>
      <w:r>
        <w:br/>
      </w:r>
      <w:r>
        <w:rPr>
          <w:rStyle w:val="VerbatimChar"/>
        </w:rPr>
        <w:t xml:space="preserve">##  2 Tunisia TUN    1997     1.37  slow growth rate    </w:t>
      </w:r>
      <w:r>
        <w:br/>
      </w:r>
      <w:r>
        <w:rPr>
          <w:rStyle w:val="VerbatimChar"/>
        </w:rPr>
        <w:t xml:space="preserve">##  3 Tunisia TUN    1998     1.21  slow growth rate    </w:t>
      </w:r>
      <w:r>
        <w:br/>
      </w:r>
      <w:r>
        <w:rPr>
          <w:rStyle w:val="VerbatimChar"/>
        </w:rPr>
        <w:t>##  4 Tunisia</w:t>
      </w:r>
      <w:r>
        <w:rPr>
          <w:rStyle w:val="VerbatimChar"/>
        </w:rPr>
        <w:t xml:space="preserve"> TUN    1999     1.08  slow growth rate    </w:t>
      </w:r>
      <w:r>
        <w:br/>
      </w:r>
      <w:r>
        <w:rPr>
          <w:rStyle w:val="VerbatimChar"/>
        </w:rPr>
        <w:t xml:space="preserve">##  5 Tunisia TUN    2000     0.981 slow growth rate    </w:t>
      </w:r>
      <w:r>
        <w:br/>
      </w:r>
      <w:r>
        <w:rPr>
          <w:rStyle w:val="VerbatimChar"/>
        </w:rPr>
        <w:t xml:space="preserve">##  6 Tunisia TUN    2001     0.877 slow growth rate    </w:t>
      </w:r>
      <w:r>
        <w:br/>
      </w:r>
      <w:r>
        <w:rPr>
          <w:rStyle w:val="VerbatimChar"/>
        </w:rPr>
        <w:t xml:space="preserve">##  7 Tunisia TUN    2002     0.787 slow growth rate    </w:t>
      </w:r>
      <w:r>
        <w:br/>
      </w:r>
      <w:r>
        <w:rPr>
          <w:rStyle w:val="VerbatimChar"/>
        </w:rPr>
        <w:t xml:space="preserve">##  8 Tunisia TUN    2003     0.747 slow </w:t>
      </w:r>
      <w:r>
        <w:rPr>
          <w:rStyle w:val="VerbatimChar"/>
        </w:rPr>
        <w:t xml:space="preserve">growth rate    </w:t>
      </w:r>
      <w:r>
        <w:br/>
      </w:r>
      <w:r>
        <w:rPr>
          <w:rStyle w:val="VerbatimChar"/>
        </w:rPr>
        <w:t xml:space="preserve">##  9 Tunisia TUN    2004     0.771 slow growth rate    </w:t>
      </w:r>
      <w:r>
        <w:br/>
      </w:r>
      <w:r>
        <w:rPr>
          <w:rStyle w:val="VerbatimChar"/>
        </w:rPr>
        <w:lastRenderedPageBreak/>
        <w:t xml:space="preserve">## 10 Tunisia TUN    2005     0.840 slow growth rate    </w:t>
      </w:r>
      <w:r>
        <w:br/>
      </w:r>
      <w:r>
        <w:rPr>
          <w:rStyle w:val="VerbatimChar"/>
        </w:rPr>
        <w:t xml:space="preserve">## 11 Tunisia TUN    2006     0.930 slow growth rate    </w:t>
      </w:r>
      <w:r>
        <w:br/>
      </w:r>
      <w:r>
        <w:rPr>
          <w:rStyle w:val="VerbatimChar"/>
        </w:rPr>
        <w:t xml:space="preserve">## 12 Tunisia TUN    2007     1.01  slow growth rate    </w:t>
      </w:r>
      <w:r>
        <w:br/>
      </w:r>
      <w:r>
        <w:rPr>
          <w:rStyle w:val="VerbatimChar"/>
        </w:rPr>
        <w:t>## 13 Tunisi</w:t>
      </w:r>
      <w:r>
        <w:rPr>
          <w:rStyle w:val="VerbatimChar"/>
        </w:rPr>
        <w:t xml:space="preserve">a TUN    2008     1.06  slow growth rate    </w:t>
      </w:r>
      <w:r>
        <w:br/>
      </w:r>
      <w:r>
        <w:rPr>
          <w:rStyle w:val="VerbatimChar"/>
        </w:rPr>
        <w:t xml:space="preserve">## 14 Tunisia TUN    2009     1.06  slow growth rate    </w:t>
      </w:r>
      <w:r>
        <w:br/>
      </w:r>
      <w:r>
        <w:rPr>
          <w:rStyle w:val="VerbatimChar"/>
        </w:rPr>
        <w:t xml:space="preserve">## 15 Tunisia TUN    2010     1.04  slow growth rate    </w:t>
      </w:r>
      <w:r>
        <w:br/>
      </w:r>
      <w:r>
        <w:rPr>
          <w:rStyle w:val="VerbatimChar"/>
        </w:rPr>
        <w:t xml:space="preserve">## 16 Tunisia TUN    2011     0.998 slow growth rate    </w:t>
      </w:r>
      <w:r>
        <w:br/>
      </w:r>
      <w:r>
        <w:rPr>
          <w:rStyle w:val="VerbatimChar"/>
        </w:rPr>
        <w:t xml:space="preserve">## 17 Tunisia TUN    2012     0.974 slow growth rate    </w:t>
      </w:r>
      <w:r>
        <w:br/>
      </w:r>
      <w:r>
        <w:rPr>
          <w:rStyle w:val="VerbatimChar"/>
        </w:rPr>
        <w:t xml:space="preserve">## 18 Tunisia TUN    2013     0.972 slow growth rate    </w:t>
      </w:r>
      <w:r>
        <w:br/>
      </w:r>
      <w:r>
        <w:rPr>
          <w:rStyle w:val="VerbatimChar"/>
        </w:rPr>
        <w:t xml:space="preserve">## 19 Tunisia TUN    2014     1.00  slow growth rate    </w:t>
      </w:r>
      <w:r>
        <w:br/>
      </w:r>
      <w:r>
        <w:rPr>
          <w:rStyle w:val="VerbatimChar"/>
        </w:rPr>
        <w:t xml:space="preserve">## 20 Tunisia TUN    2015     1.05  slow growth rate    </w:t>
      </w:r>
      <w:r>
        <w:br/>
      </w:r>
      <w:r>
        <w:rPr>
          <w:rStyle w:val="VerbatimChar"/>
        </w:rPr>
        <w:t xml:space="preserve">## 21 Tunisia TUN    2016   </w:t>
      </w:r>
      <w:r>
        <w:rPr>
          <w:rStyle w:val="VerbatimChar"/>
        </w:rPr>
        <w:t xml:space="preserve">  1.10  slow growth rate    </w:t>
      </w:r>
      <w:r>
        <w:br/>
      </w:r>
      <w:r>
        <w:rPr>
          <w:rStyle w:val="VerbatimChar"/>
        </w:rPr>
        <w:t xml:space="preserve">## 22 Tunisia TUN    2017     1.14  slow growth rate    </w:t>
      </w:r>
      <w:r>
        <w:br/>
      </w:r>
      <w:r>
        <w:rPr>
          <w:rStyle w:val="VerbatimChar"/>
        </w:rPr>
        <w:t>## 23 Tunisia TUN    2018     1.15  slow growth rate</w:t>
      </w:r>
    </w:p>
    <w:p w14:paraId="09739D72" w14:textId="77777777" w:rsidR="00BB3C81" w:rsidRDefault="00FC36D0">
      <w:pPr>
        <w:pStyle w:val="Heading2"/>
      </w:pPr>
      <w:bookmarkStart w:id="2" w:name="population-trend"/>
      <w:r>
        <w:t>Population trend</w:t>
      </w:r>
    </w:p>
    <w:p w14:paraId="336BD4D0" w14:textId="77777777" w:rsidR="00BB3C81" w:rsidRDefault="00FC36D0">
      <w:pPr>
        <w:pStyle w:val="FirstParagraph"/>
      </w:pPr>
      <w:r>
        <w:t>The plot shows the population trend of the country.</w:t>
      </w:r>
    </w:p>
    <w:p w14:paraId="4AD00475" w14:textId="77777777" w:rsidR="00BB3C81" w:rsidRDefault="00FC36D0">
      <w:pPr>
        <w:pStyle w:val="CaptionedFigure"/>
      </w:pPr>
      <w:r>
        <w:rPr>
          <w:noProof/>
        </w:rPr>
        <w:drawing>
          <wp:inline distT="0" distB="0" distL="0" distR="0" wp14:anchorId="3CF1191C" wp14:editId="085D26EF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7CEA1" w14:textId="77777777" w:rsidR="00BB3C81" w:rsidRDefault="00FC36D0">
      <w:pPr>
        <w:pStyle w:val="ImageCaption"/>
      </w:pPr>
      <w:r>
        <w:t>Political Stability Trend</w:t>
      </w:r>
    </w:p>
    <w:p w14:paraId="42CEACF6" w14:textId="77777777" w:rsidR="00BB3C81" w:rsidRDefault="00FC36D0">
      <w:pPr>
        <w:pStyle w:val="Heading1"/>
      </w:pPr>
      <w:bookmarkStart w:id="3" w:name="population-growth-trend"/>
      <w:bookmarkEnd w:id="1"/>
      <w:bookmarkEnd w:id="2"/>
      <w:r>
        <w:t>Population growth tr</w:t>
      </w:r>
      <w:r>
        <w:t>end</w:t>
      </w:r>
    </w:p>
    <w:p w14:paraId="0DCE353C" w14:textId="77777777" w:rsidR="00BB3C81" w:rsidRDefault="00FC36D0">
      <w:pPr>
        <w:pStyle w:val="FirstParagraph"/>
      </w:pPr>
      <w:r>
        <w:t>The plot shows the population growth rate trend of the country.</w:t>
      </w:r>
    </w:p>
    <w:p w14:paraId="3ADCE66F" w14:textId="77777777" w:rsidR="00BB3C81" w:rsidRDefault="00FC36D0">
      <w:pPr>
        <w:pStyle w:val="CaptionedFigure"/>
      </w:pPr>
      <w:r>
        <w:rPr>
          <w:noProof/>
        </w:rPr>
        <w:lastRenderedPageBreak/>
        <w:drawing>
          <wp:inline distT="0" distB="0" distL="0" distR="0" wp14:anchorId="78AB578B" wp14:editId="604A5C97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10D89" w14:textId="77777777" w:rsidR="00BB3C81" w:rsidRDefault="00FC36D0">
      <w:pPr>
        <w:pStyle w:val="ImageCaption"/>
      </w:pPr>
      <w:r>
        <w:t>Population Growth Trend</w:t>
      </w:r>
      <w:bookmarkEnd w:id="3"/>
    </w:p>
    <w:sectPr w:rsidR="00BB3C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A6701" w14:textId="77777777" w:rsidR="00FC36D0" w:rsidRDefault="00FC36D0">
      <w:pPr>
        <w:spacing w:after="0"/>
      </w:pPr>
      <w:r>
        <w:separator/>
      </w:r>
    </w:p>
  </w:endnote>
  <w:endnote w:type="continuationSeparator" w:id="0">
    <w:p w14:paraId="620BB399" w14:textId="77777777" w:rsidR="00FC36D0" w:rsidRDefault="00FC36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F8843" w14:textId="77777777" w:rsidR="00FC36D0" w:rsidRDefault="00FC36D0">
      <w:r>
        <w:separator/>
      </w:r>
    </w:p>
  </w:footnote>
  <w:footnote w:type="continuationSeparator" w:id="0">
    <w:p w14:paraId="18E4EBE7" w14:textId="77777777" w:rsidR="00FC36D0" w:rsidRDefault="00FC3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9E03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16C2"/>
    <w:rsid w:val="004E29B3"/>
    <w:rsid w:val="00590D07"/>
    <w:rsid w:val="00784D58"/>
    <w:rsid w:val="008D6863"/>
    <w:rsid w:val="00B86B75"/>
    <w:rsid w:val="00BB3C81"/>
    <w:rsid w:val="00BC48D5"/>
    <w:rsid w:val="00C36279"/>
    <w:rsid w:val="00E315A3"/>
    <w:rsid w:val="00FC3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D3FD"/>
  <w15:docId w15:val="{29FD3133-FB6B-4904-A2B5-69345527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Tunisia</dc:title>
  <dc:creator>Adrien Ratsimbaharison</dc:creator>
  <cp:keywords/>
  <cp:lastModifiedBy>Adrien Ratsimbaharison</cp:lastModifiedBy>
  <cp:revision>2</cp:revision>
  <dcterms:created xsi:type="dcterms:W3CDTF">2021-03-22T07:35:00Z</dcterms:created>
  <dcterms:modified xsi:type="dcterms:W3CDTF">2021-03-22T07:35:00Z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