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MATRIZ DE PLANEJAMENTO E DESIGN EDUCACIONAL</w:t>
      </w:r>
    </w:p>
    <w:p>
      <w:pPr>
        <w:pStyle w:val="Heading2"/>
      </w:pPr>
      <w:r>
        <w:br/>
        <w:t>1. DADOS GERAIS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Curso</w:t>
            </w:r>
          </w:p>
        </w:tc>
        <w:tc>
          <w:tcPr>
            <w:tcW w:type="dxa" w:w="4320"/>
          </w:tcPr>
          <w:p>
            <w:r>
              <w:t>CURSO TÉCNICO DE EVENTOS</w:t>
            </w:r>
          </w:p>
        </w:tc>
      </w:tr>
      <w:tr>
        <w:tc>
          <w:tcPr>
            <w:tcW w:type="dxa" w:w="4320"/>
          </w:tcPr>
          <w:p>
            <w:r>
              <w:t>Disciplina</w:t>
            </w:r>
          </w:p>
        </w:tc>
        <w:tc>
          <w:tcPr>
            <w:tcW w:type="dxa" w:w="4320"/>
          </w:tcPr>
          <w:p>
            <w:r>
              <w:t>ASPECTOS SOCIOCULTURAIS EM EVENTOS</w:t>
            </w:r>
          </w:p>
        </w:tc>
      </w:tr>
      <w:tr>
        <w:tc>
          <w:tcPr>
            <w:tcW w:type="dxa" w:w="4320"/>
          </w:tcPr>
          <w:p>
            <w:r>
              <w:t>Semestre</w:t>
            </w:r>
          </w:p>
        </w:tc>
        <w:tc>
          <w:tcPr>
            <w:tcW w:type="dxa" w:w="4320"/>
          </w:tcPr>
          <w:p>
            <w:r>
              <w:t>2024.2</w:t>
            </w:r>
          </w:p>
        </w:tc>
      </w:tr>
      <w:tr>
        <w:tc>
          <w:tcPr>
            <w:tcW w:type="dxa" w:w="4320"/>
          </w:tcPr>
          <w:p>
            <w:r>
              <w:t>Período letivo de planejamento</w:t>
            </w:r>
          </w:p>
        </w:tc>
        <w:tc>
          <w:tcPr>
            <w:tcW w:type="dxa" w:w="4320"/>
          </w:tcPr>
          <w:p>
            <w:r>
              <w:t>2024.1</w:t>
            </w:r>
          </w:p>
        </w:tc>
      </w:tr>
      <w:tr>
        <w:tc>
          <w:tcPr>
            <w:tcW w:type="dxa" w:w="4320"/>
          </w:tcPr>
          <w:p>
            <w:r>
              <w:t>Formato de oferta da disciplina</w:t>
            </w:r>
          </w:p>
        </w:tc>
        <w:tc>
          <w:tcPr>
            <w:tcW w:type="dxa" w:w="4320"/>
          </w:tcPr>
          <w:p>
            <w:r>
              <w:t>MODULAR</w:t>
            </w:r>
          </w:p>
        </w:tc>
      </w:tr>
      <w:tr>
        <w:tc>
          <w:tcPr>
            <w:tcW w:type="dxa" w:w="4320"/>
          </w:tcPr>
          <w:p>
            <w:r>
              <w:t>Professor(a)</w:t>
            </w:r>
          </w:p>
        </w:tc>
        <w:tc>
          <w:tcPr>
            <w:tcW w:type="dxa" w:w="4320"/>
          </w:tcPr>
          <w:p>
            <w:r>
              <w:t>CAROLINA CASTELO BRANCO</w:t>
            </w:r>
          </w:p>
        </w:tc>
      </w:tr>
    </w:tbl>
    <w:p>
      <w:pPr>
        <w:pStyle w:val="Heading2"/>
      </w:pPr>
      <w:r>
        <w:br/>
        <w:t>2. DISTRIBUIÇÃO DE CARGA HORÁRIA E UNIDADES</w:t>
      </w:r>
    </w:p>
    <w:p>
      <w:pPr>
        <w:pStyle w:val="Heading3"/>
      </w:pPr>
      <w:r>
        <w:br/>
        <w:t>2.1 Distribuição da carga horária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Carga horária total da disciplina: 40h</w:t>
            </w:r>
          </w:p>
        </w:tc>
        <w:tc>
          <w:tcPr>
            <w:tcW w:type="dxa" w:w="2880"/>
          </w:tcPr>
          <w:p>
            <w:r>
              <w:t>Carga horária a distância: 36h</w:t>
            </w:r>
          </w:p>
        </w:tc>
        <w:tc>
          <w:tcPr>
            <w:tcW w:type="dxa" w:w="2880"/>
          </w:tcPr>
          <w:p>
            <w:r>
              <w:t>Carga horária presencial: 4h</w:t>
            </w:r>
          </w:p>
        </w:tc>
      </w:tr>
      <w:tr>
        <w:tc>
          <w:tcPr>
            <w:tcW w:type="dxa" w:w="2880"/>
          </w:tcPr>
          <w:p>
            <w:r>
              <w:t>CH síncrona (meet): 8h</w:t>
            </w:r>
          </w:p>
        </w:tc>
        <w:tc>
          <w:tcPr>
            <w:tcW w:type="dxa" w:w="2880"/>
          </w:tcPr>
          <w:p>
            <w:r>
              <w:t>CH assíncrona: 28h</w:t>
            </w:r>
          </w:p>
        </w:tc>
        <w:tc>
          <w:tcPr>
            <w:tcW w:type="dxa" w:w="2880"/>
          </w:tcPr>
          <w:p>
            <w:r>
              <w:t>Total de unidades da disciplina: 4</w:t>
            </w:r>
          </w:p>
        </w:tc>
      </w:tr>
    </w:tbl>
    <w:p>
      <w:pPr>
        <w:pStyle w:val="Heading3"/>
      </w:pPr>
      <w:r>
        <w:br/>
        <w:t>2.2 Distribuição das unidades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Unidade</w:t>
            </w:r>
          </w:p>
        </w:tc>
        <w:tc>
          <w:tcPr>
            <w:tcW w:type="dxa" w:w="2160"/>
          </w:tcPr>
          <w:p>
            <w:r>
              <w:t>CH do semestre</w:t>
            </w:r>
          </w:p>
        </w:tc>
        <w:tc>
          <w:tcPr>
            <w:tcW w:type="dxa" w:w="2160"/>
          </w:tcPr>
          <w:p>
            <w:r>
              <w:t>Título das etapas</w:t>
            </w:r>
          </w:p>
        </w:tc>
        <w:tc>
          <w:tcPr>
            <w:tcW w:type="dxa" w:w="2160"/>
          </w:tcPr>
          <w:p>
            <w:r>
              <w:t>Período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10h</w:t>
            </w:r>
          </w:p>
        </w:tc>
        <w:tc>
          <w:tcPr>
            <w:tcW w:type="dxa" w:w="2160"/>
          </w:tcPr>
          <w:p>
            <w:r>
              <w:t>Histórico, Conceitos e Aspectos Socioculturais dos Eventos</w:t>
            </w:r>
          </w:p>
        </w:tc>
        <w:tc>
          <w:tcPr>
            <w:tcW w:type="dxa" w:w="2160"/>
          </w:tcPr>
          <w:p>
            <w:r>
              <w:t>19/09/2024 a 25/09/2024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10h</w:t>
            </w:r>
          </w:p>
        </w:tc>
        <w:tc>
          <w:tcPr>
            <w:tcW w:type="dxa" w:w="2160"/>
          </w:tcPr>
          <w:p>
            <w:r>
              <w:t>Cultura Local e os Eventos</w:t>
            </w:r>
          </w:p>
        </w:tc>
        <w:tc>
          <w:tcPr>
            <w:tcW w:type="dxa" w:w="2160"/>
          </w:tcPr>
          <w:p>
            <w:r>
              <w:t>26/09/2024 a 02/10/2024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10h</w:t>
            </w:r>
          </w:p>
        </w:tc>
        <w:tc>
          <w:tcPr>
            <w:tcW w:type="dxa" w:w="2160"/>
          </w:tcPr>
          <w:p>
            <w:r>
              <w:t>Responsabilidade Social e Ética nos Eventos</w:t>
            </w:r>
          </w:p>
        </w:tc>
        <w:tc>
          <w:tcPr>
            <w:tcW w:type="dxa" w:w="2160"/>
          </w:tcPr>
          <w:p>
            <w:r>
              <w:t>03/10/2024 a 09/10/2024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10h</w:t>
            </w:r>
          </w:p>
        </w:tc>
        <w:tc>
          <w:tcPr>
            <w:tcW w:type="dxa" w:w="2160"/>
          </w:tcPr>
          <w:p>
            <w:r>
              <w:t>Sustentabilidade nos Eventos</w:t>
            </w:r>
          </w:p>
        </w:tc>
        <w:tc>
          <w:tcPr>
            <w:tcW w:type="dxa" w:w="2160"/>
          </w:tcPr>
          <w:p>
            <w:r>
              <w:t>10/10/2024 a 16/10/2024</w:t>
            </w:r>
          </w:p>
        </w:tc>
      </w:tr>
    </w:tbl>
    <w:p>
      <w:pPr>
        <w:pStyle w:val="Heading3"/>
      </w:pPr>
      <w:r>
        <w:br/>
        <w:t>2.3 Agenda de atividades síncronas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CH dos encontros presenciais</w:t>
            </w:r>
          </w:p>
        </w:tc>
        <w:tc>
          <w:tcPr>
            <w:tcW w:type="dxa" w:w="2880"/>
          </w:tcPr>
          <w:p>
            <w:r>
              <w:t>Objetivos do meet/encontro presencial</w:t>
            </w:r>
          </w:p>
        </w:tc>
      </w:tr>
      <w:tr>
        <w:tc>
          <w:tcPr>
            <w:tcW w:type="dxa" w:w="2880"/>
          </w:tcPr>
          <w:p>
            <w:r>
              <w:t>24/09/2024</w:t>
            </w:r>
          </w:p>
        </w:tc>
        <w:tc>
          <w:tcPr>
            <w:tcW w:type="dxa" w:w="2880"/>
          </w:tcPr>
          <w:p>
            <w:r>
              <w:t>2h/a</w:t>
            </w:r>
          </w:p>
        </w:tc>
        <w:tc>
          <w:tcPr>
            <w:tcW w:type="dxa" w:w="2880"/>
          </w:tcPr>
          <w:p>
            <w:r>
              <w:t>Encontro síncrono 1:</w:t>
              <w:br/>
              <w:t>- Apresentação da disciplina, do PUD e discussão das regras de convivência virtual e presencial;</w:t>
              <w:br/>
              <w:t>- Aula expositiva sobre o histórico, conceitos e Aspectos Socioculturais dos eventos.</w:t>
            </w:r>
          </w:p>
        </w:tc>
      </w:tr>
    </w:tbl>
    <w:p>
      <w:pPr>
        <w:pStyle w:val="Heading2"/>
      </w:pPr>
      <w:r>
        <w:t xml:space="preserve"> CALENDÁRIO/CRONOGRAMA DA DISCIPLINA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UNIDADE 1 – 19/09/2024 a 25/09/2024</w:t>
            </w:r>
          </w:p>
        </w:tc>
        <w:tc>
          <w:tcPr>
            <w:tcW w:type="dxa" w:w="4320"/>
          </w:tcPr>
          <w:p>
            <w:r>
              <w:t>Aula Síncrona 1 – 24/09/2024 – Google Meet (18h20min às 20h20min)</w:t>
            </w:r>
          </w:p>
        </w:tc>
      </w:tr>
      <w:tr>
        <w:tc>
          <w:tcPr>
            <w:tcW w:type="dxa" w:w="4320"/>
          </w:tcPr>
          <w:p>
            <w:r>
              <w:t>UNIDADE 2 – 26/09/2024 a 02/10/2024</w:t>
            </w:r>
          </w:p>
        </w:tc>
        <w:tc>
          <w:tcPr>
            <w:tcW w:type="dxa" w:w="4320"/>
          </w:tcPr>
          <w:p>
            <w:r>
              <w:t>Aula Síncrona 2 – 01/10/2024 – Google Meet (18h20min às 20h20min)</w:t>
            </w:r>
          </w:p>
        </w:tc>
      </w:tr>
      <w:tr>
        <w:tc>
          <w:tcPr>
            <w:tcW w:type="dxa" w:w="4320"/>
          </w:tcPr>
          <w:p>
            <w:r>
              <w:t>UNIDADE 3 – 03/10/2024 a 09/10/2024</w:t>
            </w:r>
          </w:p>
        </w:tc>
        <w:tc>
          <w:tcPr>
            <w:tcW w:type="dxa" w:w="4320"/>
          </w:tcPr>
          <w:p>
            <w:r>
              <w:t>Aula Síncrona 3 – 08/10/2024 – Google Meet (18h20min às 20h20min)</w:t>
              <w:br/>
              <w:t>ENCONTRO PRESENCIAL 1 AVALIAÇÃO I – 09/10/2024 (20h às 22h00min)</w:t>
            </w:r>
          </w:p>
        </w:tc>
      </w:tr>
      <w:tr>
        <w:tc>
          <w:tcPr>
            <w:tcW w:type="dxa" w:w="4320"/>
          </w:tcPr>
          <w:p>
            <w:r>
              <w:t>UNIDADE 4 – 10/10/2024 a 16/10/2024</w:t>
            </w:r>
          </w:p>
        </w:tc>
        <w:tc>
          <w:tcPr>
            <w:tcW w:type="dxa" w:w="4320"/>
          </w:tcPr>
          <w:p>
            <w:r>
              <w:t>Aula Síncrona 4 – 15/10/2024 – Google Meet (18h20min às 20h20min)</w:t>
              <w:br/>
              <w:t>ENCONTRO PRESENCIAL 2 AVALIAÇÃO II – 16/10/2024 (20h às 22h00min)</w:t>
            </w:r>
          </w:p>
        </w:tc>
      </w:tr>
    </w:tbl>
    <w:p>
      <w:pPr>
        <w:pStyle w:val="Heading2"/>
      </w:pPr>
      <w:r>
        <w:br/>
        <w:t>4. DESCRIÇÃO DO MURAL</w:t>
      </w:r>
    </w:p>
    <w:p>
      <w:pPr>
        <w:pBdr>
          <w:top w:val="single" w:sz="12" w:space="4" w:color="000000"/>
          <w:left w:val="single" w:sz="12" w:space="4" w:color="000000"/>
          <w:bottom w:val="single" w:sz="12" w:space="4" w:color="000000"/>
          <w:right w:val="single" w:sz="12" w:space="4" w:color="000000"/>
        </w:pBdr>
      </w:pPr>
      <w:r>
        <w:t>Olá alunos e alunas!</w:t>
        <w:br/>
        <w:br/>
        <w:t>Sejam bem-vindos(as) à disciplina ASPECTOS SOCIOCULTURAIS EM EVENTOS. Sou a Prof. Carolina Castelo Branco e estaremos juntos no decorrer deste primeiro semestre do curso Técnico em Eventos. Trabalharemos essa disciplina debatendo sobre o histórico e os conceitos do setor de eventos, com vistas a compreender a importância dos aspectos socioculturais auxiliando na organização e execução dos mesmos, levando-se em consideração a cultura local e a importância da Responsabilidade Social, a Ética e a Sustentabilidade como fatores fundamentais para o desenvolvimento desse setor. Entenderemos também aspectos que definem a importância dessa área dentro da atividade turística, principalmente debatendo aspectos sobre a sua sustentabilidade econômica, física e ambiental no desenvolvimento desse setor.</w:t>
        <w:br/>
        <w:br/>
        <w:t>Outro fator fundamental para o desenvolvimento do conteúdo programático desta disciplina refere-se ao entendimento da diversidade dos eventos, além da valorização da cultura e a pluralidade de manifestações existentes no Ceará. Devemos compreender que atualmente a Acessibilidade e Inclusão são fatores essenciais para se atuar com ética e responsabilidade social, como contributo para o desenvolvimento da sustentabilidade dos eventos socioculturais auxiliando no desenvolvimento turístico de uma região.</w:t>
        <w:br/>
        <w:br/>
        <w:t>As aulas síncronas serão nas terças, no horário 18:20 às 20:20. Teremos encontros síncronos nos dias 24/09, 01/10 e 08/10. Link para aula: https://meet.google.com/ffe-avcu-vkc</w:t>
        <w:br/>
        <w:br/>
        <w:t>Encontro Presencial dias 09/10 e 16/10, de 20h às 22h.</w:t>
        <w:br/>
        <w:br/>
        <w:t>● Recurso “Fórum de discussão” (Exemplo: Fórum tira-dúvidas)</w:t>
        <w:br/>
        <w:t>● Configurar a Biblioteca com os materiais da disciplina. (Material em anexo)</w:t>
        <w:br/>
        <w:br/>
        <w:t>1. Oliveira, M. Apostila Introdução à Eventos, EtecBrasil, 2010</w:t>
        <w:br/>
        <w:t>2. Coutinho, Helen. Apostila Organização de Eventos, EtecBrasil, 2010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