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030A" w14:textId="6836A712" w:rsidR="00294DE1" w:rsidRDefault="00294DE1" w:rsidP="001C4FFC">
      <w:pPr>
        <w:pStyle w:val="Title"/>
        <w:rPr>
          <w:lang w:val="en-150"/>
        </w:rPr>
      </w:pPr>
      <w:r>
        <w:rPr>
          <w:lang w:val="en-150"/>
        </w:rPr>
        <w:t>IAEA TC Programme Achievements in the 21st Century</w:t>
      </w:r>
    </w:p>
    <w:p w14:paraId="03A3E626" w14:textId="77777777" w:rsidR="00294DE1" w:rsidRPr="00294DE1" w:rsidRDefault="00294DE1" w:rsidP="00294DE1">
      <w:pPr>
        <w:rPr>
          <w:lang w:val="en-150"/>
        </w:rPr>
      </w:pPr>
    </w:p>
    <w:p w14:paraId="0A14F801" w14:textId="2C82E155" w:rsidR="00294DE1" w:rsidRDefault="00294DE1" w:rsidP="001C4FFC">
      <w:pPr>
        <w:pStyle w:val="Title"/>
        <w:rPr>
          <w:sz w:val="52"/>
          <w:szCs w:val="52"/>
          <w:lang w:val="en-150"/>
        </w:rPr>
      </w:pPr>
      <w:r w:rsidRPr="00294DE1">
        <w:rPr>
          <w:sz w:val="52"/>
          <w:szCs w:val="52"/>
          <w:lang w:val="en-150"/>
        </w:rPr>
        <w:t xml:space="preserve">Progress and Impact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583108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AA083" w14:textId="30E078AB" w:rsidR="009D412F" w:rsidRDefault="009D412F">
          <w:pPr>
            <w:pStyle w:val="TOCHeading"/>
          </w:pPr>
          <w:r>
            <w:t>Contents</w:t>
          </w:r>
        </w:p>
        <w:p w14:paraId="46B52E6F" w14:textId="7251F05C" w:rsidR="00756237" w:rsidRDefault="009D41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92460" w:history="1">
            <w:r w:rsidR="00756237" w:rsidRPr="00A5158A">
              <w:rPr>
                <w:rStyle w:val="Hyperlink"/>
                <w:noProof/>
                <w:lang w:val="en-150"/>
              </w:rPr>
              <w:t>Food and Agriculture</w:t>
            </w:r>
            <w:r w:rsidR="00756237">
              <w:rPr>
                <w:noProof/>
                <w:webHidden/>
              </w:rPr>
              <w:tab/>
            </w:r>
            <w:r w:rsidR="00756237">
              <w:rPr>
                <w:noProof/>
                <w:webHidden/>
              </w:rPr>
              <w:fldChar w:fldCharType="begin"/>
            </w:r>
            <w:r w:rsidR="00756237">
              <w:rPr>
                <w:noProof/>
                <w:webHidden/>
              </w:rPr>
              <w:instrText xml:space="preserve"> PAGEREF _Toc149992460 \h </w:instrText>
            </w:r>
            <w:r w:rsidR="00756237">
              <w:rPr>
                <w:noProof/>
                <w:webHidden/>
              </w:rPr>
            </w:r>
            <w:r w:rsidR="00756237">
              <w:rPr>
                <w:noProof/>
                <w:webHidden/>
              </w:rPr>
              <w:fldChar w:fldCharType="separate"/>
            </w:r>
            <w:r w:rsidR="00756237">
              <w:rPr>
                <w:noProof/>
                <w:webHidden/>
              </w:rPr>
              <w:t>1</w:t>
            </w:r>
            <w:r w:rsidR="00756237">
              <w:rPr>
                <w:noProof/>
                <w:webHidden/>
              </w:rPr>
              <w:fldChar w:fldCharType="end"/>
            </w:r>
          </w:hyperlink>
        </w:p>
        <w:p w14:paraId="2FC3457F" w14:textId="2DDBF982" w:rsidR="00756237" w:rsidRDefault="007562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1" w:history="1">
            <w:r w:rsidRPr="00A5158A">
              <w:rPr>
                <w:rStyle w:val="Hyperlink"/>
                <w:noProof/>
                <w:lang w:val="en-150"/>
              </w:rPr>
              <w:t>Relevance: evolution of the contribution of the TC Programme in achieving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E590" w14:textId="77E0BA3F" w:rsidR="00756237" w:rsidRDefault="007562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2" w:history="1">
            <w:r w:rsidRPr="00A5158A">
              <w:rPr>
                <w:rStyle w:val="Hyperlink"/>
                <w:noProof/>
                <w:lang w:val="en-150"/>
              </w:rPr>
              <w:t>Effectiveness: Evolution of introduction of improvements by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A9A4" w14:textId="5905C6CF" w:rsidR="00756237" w:rsidRDefault="007562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3" w:history="1">
            <w:r w:rsidRPr="00A5158A">
              <w:rPr>
                <w:rStyle w:val="Hyperlink"/>
                <w:noProof/>
                <w:lang w:val="en-150"/>
              </w:rPr>
              <w:t>Sustainability: Evolution of tangible results brought by the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DACF" w14:textId="48A600B1" w:rsidR="00756237" w:rsidRDefault="007562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4" w:history="1">
            <w:r w:rsidRPr="00A5158A">
              <w:rPr>
                <w:rStyle w:val="Hyperlink"/>
                <w:noProof/>
                <w:lang w:val="en-150"/>
              </w:rPr>
              <w:t>Regional Cooperation Agreements: Value added by participating.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1610" w14:textId="6F3FB0EF" w:rsidR="00756237" w:rsidRDefault="007562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5" w:history="1">
            <w:r w:rsidRPr="00A5158A">
              <w:rPr>
                <w:rStyle w:val="Hyperlink"/>
                <w:noProof/>
                <w:lang w:val="en-150"/>
              </w:rPr>
              <w:t>Future perspective: Importance of the TCP in achieving results in the future.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15A5" w14:textId="62EF6C3C" w:rsidR="00756237" w:rsidRDefault="00756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6" w:history="1">
            <w:r w:rsidRPr="00A5158A">
              <w:rPr>
                <w:rStyle w:val="Hyperlink"/>
                <w:noProof/>
                <w:lang w:val="en-150"/>
              </w:rPr>
              <w:t>Health and Nutrition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0667" w14:textId="0B302F5B" w:rsidR="00756237" w:rsidRDefault="00756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7" w:history="1">
            <w:r w:rsidRPr="00A5158A">
              <w:rPr>
                <w:rStyle w:val="Hyperlink"/>
                <w:noProof/>
                <w:lang w:val="en-150"/>
              </w:rPr>
              <w:t>Energy Planning and Nuclear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5E61" w14:textId="3CDF7BD1" w:rsidR="00756237" w:rsidRDefault="00756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8" w:history="1">
            <w:r w:rsidRPr="00A5158A">
              <w:rPr>
                <w:rStyle w:val="Hyperlink"/>
                <w:noProof/>
                <w:lang w:val="en-150"/>
              </w:rPr>
              <w:t>Industrial Applications and Radiation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9B97" w14:textId="58E38A97" w:rsidR="00756237" w:rsidRDefault="00756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69" w:history="1">
            <w:r w:rsidRPr="00A5158A">
              <w:rPr>
                <w:rStyle w:val="Hyperlink"/>
                <w:noProof/>
                <w:lang w:val="en-150"/>
              </w:rPr>
              <w:t>Water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9625" w14:textId="7F6446BB" w:rsidR="00756237" w:rsidRDefault="00756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992470" w:history="1">
            <w:r w:rsidRPr="00A5158A">
              <w:rPr>
                <w:rStyle w:val="Hyperlink"/>
                <w:noProof/>
                <w:lang w:val="en-150"/>
              </w:rPr>
              <w:t>Nuclear Safety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9118" w14:textId="5815DC50" w:rsidR="009D412F" w:rsidRDefault="009D412F">
          <w:r>
            <w:rPr>
              <w:b/>
              <w:bCs/>
              <w:noProof/>
            </w:rPr>
            <w:fldChar w:fldCharType="end"/>
          </w:r>
        </w:p>
      </w:sdtContent>
    </w:sdt>
    <w:p w14:paraId="4CCFD00E" w14:textId="77777777" w:rsidR="009D412F" w:rsidRPr="009D412F" w:rsidRDefault="009D412F" w:rsidP="009D412F">
      <w:pPr>
        <w:rPr>
          <w:lang w:val="en-150"/>
        </w:rPr>
      </w:pPr>
    </w:p>
    <w:p w14:paraId="459C6B44" w14:textId="77777777" w:rsidR="00294DE1" w:rsidRDefault="00294DE1" w:rsidP="00294DE1">
      <w:pPr>
        <w:rPr>
          <w:lang w:val="en-150"/>
        </w:rPr>
      </w:pPr>
    </w:p>
    <w:p w14:paraId="5840CED8" w14:textId="52B186F3" w:rsidR="00294DE1" w:rsidRDefault="00294DE1" w:rsidP="00294DE1">
      <w:pPr>
        <w:pStyle w:val="Heading1"/>
        <w:rPr>
          <w:lang w:val="en-150"/>
        </w:rPr>
      </w:pPr>
      <w:bookmarkStart w:id="0" w:name="_Toc149992460"/>
      <w:r>
        <w:rPr>
          <w:lang w:val="en-150"/>
        </w:rPr>
        <w:t>Food and Agriculture</w:t>
      </w:r>
      <w:bookmarkEnd w:id="0"/>
    </w:p>
    <w:p w14:paraId="2EEEE539" w14:textId="77777777" w:rsidR="00294DE1" w:rsidRDefault="00294DE1" w:rsidP="00294DE1">
      <w:pPr>
        <w:rPr>
          <w:lang w:val="en-150"/>
        </w:rPr>
      </w:pPr>
    </w:p>
    <w:p w14:paraId="37008521" w14:textId="2A163974" w:rsidR="00294DE1" w:rsidRDefault="00294DE1" w:rsidP="003727BA">
      <w:pPr>
        <w:pStyle w:val="Heading2"/>
        <w:rPr>
          <w:lang w:val="en-150"/>
        </w:rPr>
      </w:pPr>
      <w:bookmarkStart w:id="1" w:name="_Toc149992461"/>
      <w:r>
        <w:rPr>
          <w:lang w:val="en-150"/>
        </w:rPr>
        <w:t>Relevance: evolution of the contribution of the TC Programme in achieving results</w:t>
      </w:r>
      <w:bookmarkEnd w:id="1"/>
    </w:p>
    <w:p w14:paraId="62A0C296" w14:textId="6BDF9B4F" w:rsidR="00294DE1" w:rsidRDefault="00294DE1" w:rsidP="00294DE1">
      <w:pPr>
        <w:rPr>
          <w:lang w:val="en-150"/>
        </w:rPr>
      </w:pPr>
      <w:r w:rsidRPr="003727BA">
        <w:rPr>
          <w:b/>
          <w:bCs/>
          <w:lang w:val="en-150"/>
        </w:rPr>
        <w:t>From NLO 1:</w:t>
      </w:r>
      <w:r w:rsidRPr="00294DE1">
        <w:t xml:space="preserve"> </w:t>
      </w:r>
      <w:r w:rsidRPr="00294DE1">
        <w:rPr>
          <w:lang w:val="en-150"/>
        </w:rPr>
        <w:t xml:space="preserve">How would you define the degree to which the TC programme has contributed </w:t>
      </w:r>
      <w:proofErr w:type="gramStart"/>
      <w:r w:rsidRPr="00294DE1">
        <w:rPr>
          <w:lang w:val="en-150"/>
        </w:rPr>
        <w:t>in</w:t>
      </w:r>
      <w:proofErr w:type="gramEnd"/>
      <w:r>
        <w:rPr>
          <w:lang w:val="en-150"/>
        </w:rPr>
        <w:t xml:space="preserve"> </w:t>
      </w:r>
      <w:r w:rsidRPr="00294DE1">
        <w:rPr>
          <w:lang w:val="en-150"/>
        </w:rPr>
        <w:t>achieving results in each area of support in your country?</w:t>
      </w:r>
    </w:p>
    <w:p w14:paraId="3626131B" w14:textId="041ADB7A" w:rsidR="003727BA" w:rsidRDefault="003727BA" w:rsidP="00294DE1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thematic area, and by FOA.</w:t>
      </w:r>
    </w:p>
    <w:p w14:paraId="4A37901A" w14:textId="6551B91F" w:rsidR="003727BA" w:rsidRDefault="003727BA" w:rsidP="00294DE1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QA of the responses: 47% of the answers were left unanswered. </w:t>
      </w:r>
    </w:p>
    <w:p w14:paraId="0110077B" w14:textId="3FBA287A" w:rsidR="001C4FFC" w:rsidRDefault="001C4FFC" w:rsidP="00294DE1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50 out of the 181 respondents answered all the questions in this section.</w:t>
      </w:r>
    </w:p>
    <w:p w14:paraId="321BC591" w14:textId="40D93798" w:rsidR="001C4FFC" w:rsidRPr="001C4FFC" w:rsidRDefault="001C4FFC" w:rsidP="001C4FFC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>Chart below shows a rapid scan of the results. The chart is grouping by thematic area only to serve as an example of how these data could be analysed.</w:t>
      </w:r>
    </w:p>
    <w:p w14:paraId="3853A76B" w14:textId="227D77CC" w:rsidR="00294DE1" w:rsidRPr="00294DE1" w:rsidRDefault="003727BA" w:rsidP="00294DE1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426988AD" wp14:editId="50A01A4C">
            <wp:extent cx="4425916" cy="4320000"/>
            <wp:effectExtent l="0" t="0" r="0" b="4445"/>
            <wp:docPr id="17940062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6225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1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EA4" w14:textId="77777777" w:rsidR="00294DE1" w:rsidRPr="00294DE1" w:rsidRDefault="00294DE1" w:rsidP="00294DE1">
      <w:pPr>
        <w:rPr>
          <w:lang w:val="en-150"/>
        </w:rPr>
      </w:pPr>
    </w:p>
    <w:p w14:paraId="2E2EDDE7" w14:textId="0952A935" w:rsidR="00294DE1" w:rsidRDefault="006F6CA8" w:rsidP="006F6CA8">
      <w:pPr>
        <w:pStyle w:val="Heading2"/>
        <w:rPr>
          <w:lang w:val="en-150"/>
        </w:rPr>
      </w:pPr>
      <w:bookmarkStart w:id="2" w:name="_Toc149992462"/>
      <w:r>
        <w:rPr>
          <w:lang w:val="en-150"/>
        </w:rPr>
        <w:t>Effectiveness: Evolution of introduction of improvements by TCP</w:t>
      </w:r>
      <w:bookmarkEnd w:id="2"/>
    </w:p>
    <w:p w14:paraId="08C32C21" w14:textId="5BAE6528" w:rsidR="006F6CA8" w:rsidRDefault="006F6CA8" w:rsidP="006F6CA8">
      <w:pPr>
        <w:rPr>
          <w:lang w:val="en-150"/>
        </w:rPr>
      </w:pPr>
      <w:r w:rsidRPr="006F6CA8">
        <w:rPr>
          <w:b/>
          <w:bCs/>
          <w:lang w:val="en-150"/>
        </w:rPr>
        <w:t>From NLO 1:</w:t>
      </w:r>
      <w:r>
        <w:rPr>
          <w:lang w:val="en-150"/>
        </w:rPr>
        <w:t xml:space="preserve"> </w:t>
      </w:r>
      <w:r w:rsidRPr="006F6CA8">
        <w:rPr>
          <w:lang w:val="en-150"/>
        </w:rPr>
        <w:t>Please indicate the estimated time range when the improvements introduced by TC</w:t>
      </w:r>
      <w:r>
        <w:rPr>
          <w:lang w:val="en-150"/>
        </w:rPr>
        <w:t xml:space="preserve"> </w:t>
      </w:r>
      <w:r w:rsidRPr="006F6CA8">
        <w:rPr>
          <w:lang w:val="en-150"/>
        </w:rPr>
        <w:t>programme in each area were achieved in your country.</w:t>
      </w:r>
    </w:p>
    <w:p w14:paraId="07670217" w14:textId="52F79E48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theme, FOA, region.</w:t>
      </w:r>
    </w:p>
    <w:p w14:paraId="7C834A90" w14:textId="084EBCCB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>QA of the responses: 4</w:t>
      </w:r>
      <w:r>
        <w:rPr>
          <w:lang w:val="en-150"/>
        </w:rPr>
        <w:t>9</w:t>
      </w:r>
      <w:r w:rsidRPr="001C4FFC">
        <w:rPr>
          <w:lang w:val="en-150"/>
        </w:rPr>
        <w:t xml:space="preserve">% of the answers were left unanswered. </w:t>
      </w:r>
    </w:p>
    <w:p w14:paraId="53D083C7" w14:textId="4B3C3846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53 out of the 181 respondents answered all the questions in this section.</w:t>
      </w:r>
    </w:p>
    <w:p w14:paraId="015C40BD" w14:textId="3157EF68" w:rsidR="006F6CA8" w:rsidRPr="001C4FFC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Chart below shows a rapid scan of the results. The chart is </w:t>
      </w:r>
      <w:r>
        <w:rPr>
          <w:lang w:val="en-150"/>
        </w:rPr>
        <w:t>groped</w:t>
      </w:r>
      <w:r w:rsidRPr="001C4FFC">
        <w:rPr>
          <w:lang w:val="en-150"/>
        </w:rPr>
        <w:t xml:space="preserve"> by </w:t>
      </w:r>
      <w:r>
        <w:rPr>
          <w:lang w:val="en-150"/>
        </w:rPr>
        <w:t>improvement of FOOD and AGRICLTURE and region</w:t>
      </w:r>
      <w:r w:rsidRPr="001C4FFC">
        <w:rPr>
          <w:lang w:val="en-150"/>
        </w:rPr>
        <w:t xml:space="preserve"> only to serve as an example of how these data could be analysed.</w:t>
      </w:r>
    </w:p>
    <w:p w14:paraId="57678F21" w14:textId="49E92296" w:rsidR="006F6CA8" w:rsidRDefault="006F6CA8" w:rsidP="006F6CA8">
      <w:pPr>
        <w:ind w:left="360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0FE0B72D" wp14:editId="3E3978B2">
            <wp:extent cx="5731510" cy="5594350"/>
            <wp:effectExtent l="0" t="0" r="2540" b="0"/>
            <wp:docPr id="39595700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7005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762" w14:textId="011F0680" w:rsidR="009D412F" w:rsidRDefault="009D412F" w:rsidP="009D412F">
      <w:pPr>
        <w:pStyle w:val="Heading2"/>
        <w:rPr>
          <w:lang w:val="en-150"/>
        </w:rPr>
      </w:pPr>
      <w:bookmarkStart w:id="3" w:name="_Toc149992463"/>
      <w:r>
        <w:rPr>
          <w:lang w:val="en-150"/>
        </w:rPr>
        <w:t>Sustainability: Evolution of tangible results brought by the TCP</w:t>
      </w:r>
      <w:bookmarkEnd w:id="3"/>
    </w:p>
    <w:p w14:paraId="125D624A" w14:textId="66D7B1E9" w:rsidR="009D412F" w:rsidRDefault="009D412F" w:rsidP="009D412F">
      <w:pPr>
        <w:rPr>
          <w:lang w:val="en-150"/>
        </w:rPr>
      </w:pPr>
      <w:r w:rsidRPr="009D412F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9D412F">
        <w:rPr>
          <w:lang w:val="en-150"/>
        </w:rPr>
        <w:t>Please indicate the estimated period when the improvements, introduced by the TC</w:t>
      </w:r>
      <w:r>
        <w:rPr>
          <w:lang w:val="en-150"/>
        </w:rPr>
        <w:t xml:space="preserve"> </w:t>
      </w:r>
      <w:r w:rsidRPr="009D412F">
        <w:rPr>
          <w:lang w:val="en-150"/>
        </w:rPr>
        <w:t>programme, have produced tangible results in the country.</w:t>
      </w:r>
    </w:p>
    <w:p w14:paraId="21365597" w14:textId="77777777" w:rsidR="009D412F" w:rsidRDefault="009D412F" w:rsidP="009D412F">
      <w:pPr>
        <w:rPr>
          <w:lang w:val="en-150"/>
        </w:rPr>
      </w:pPr>
    </w:p>
    <w:p w14:paraId="50975223" w14:textId="55CF6566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Could be aggregated by theme, region, </w:t>
      </w:r>
      <w:proofErr w:type="spellStart"/>
      <w:r>
        <w:rPr>
          <w:lang w:val="en-150"/>
        </w:rPr>
        <w:t>foa</w:t>
      </w:r>
      <w:proofErr w:type="spellEnd"/>
      <w:r>
        <w:rPr>
          <w:lang w:val="en-150"/>
        </w:rPr>
        <w:t>.</w:t>
      </w:r>
    </w:p>
    <w:p w14:paraId="7CE00712" w14:textId="155450F2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50% of the questions were left unanswered.</w:t>
      </w:r>
    </w:p>
    <w:p w14:paraId="72F42968" w14:textId="0ED2773E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Out of the 181 interviews, only 46 answered all the questions of this section.</w:t>
      </w:r>
    </w:p>
    <w:p w14:paraId="039669A6" w14:textId="362C6173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The chart below is an example of how these data could be analysed. </w:t>
      </w:r>
    </w:p>
    <w:p w14:paraId="15E08D68" w14:textId="59B5D22C" w:rsidR="009D412F" w:rsidRDefault="009D412F" w:rsidP="009D412F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2F4CBC0D" wp14:editId="4192F7CE">
            <wp:extent cx="5731510" cy="5594350"/>
            <wp:effectExtent l="0" t="0" r="2540" b="0"/>
            <wp:docPr id="1807014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469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D34" w14:textId="77777777" w:rsidR="00C50D47" w:rsidRDefault="00C50D47" w:rsidP="009D412F">
      <w:pPr>
        <w:rPr>
          <w:lang w:val="en-150"/>
        </w:rPr>
      </w:pPr>
    </w:p>
    <w:p w14:paraId="753D4FFA" w14:textId="527EFEA2" w:rsidR="00C50D47" w:rsidRDefault="00C50D47" w:rsidP="00C50D47">
      <w:pPr>
        <w:pStyle w:val="Heading2"/>
        <w:rPr>
          <w:lang w:val="en-150"/>
        </w:rPr>
      </w:pPr>
      <w:bookmarkStart w:id="4" w:name="_Toc149992464"/>
      <w:r>
        <w:rPr>
          <w:lang w:val="en-150"/>
        </w:rPr>
        <w:t>Regional Cooperation Agreements: Value added by participating.</w:t>
      </w:r>
      <w:bookmarkEnd w:id="4"/>
    </w:p>
    <w:p w14:paraId="4717C3D2" w14:textId="28B162B5" w:rsidR="00C50D47" w:rsidRDefault="00C50D47" w:rsidP="00C50D47">
      <w:pPr>
        <w:rPr>
          <w:lang w:val="en-150"/>
        </w:rPr>
      </w:pPr>
      <w:r w:rsidRPr="00C50D47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C50D47">
        <w:rPr>
          <w:lang w:val="en-150"/>
        </w:rPr>
        <w:t>What has been the value added by participating in activities led by the Regional Cooperation</w:t>
      </w:r>
      <w:r>
        <w:rPr>
          <w:lang w:val="en-150"/>
        </w:rPr>
        <w:t xml:space="preserve"> </w:t>
      </w:r>
      <w:r w:rsidRPr="00C50D47">
        <w:rPr>
          <w:lang w:val="en-150"/>
        </w:rPr>
        <w:t>Agreements in the context of the TC Programme?</w:t>
      </w:r>
    </w:p>
    <w:p w14:paraId="699335B0" w14:textId="0101B27A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Could be aggregated by theme, region, </w:t>
      </w:r>
      <w:proofErr w:type="spellStart"/>
      <w:proofErr w:type="gramStart"/>
      <w:r>
        <w:rPr>
          <w:lang w:val="en-150"/>
        </w:rPr>
        <w:t>foa</w:t>
      </w:r>
      <w:proofErr w:type="spellEnd"/>
      <w:proofErr w:type="gramEnd"/>
    </w:p>
    <w:p w14:paraId="65902A40" w14:textId="163DEA84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67 respondents (out of 181) skipped this section without responding a single question.</w:t>
      </w:r>
    </w:p>
    <w:p w14:paraId="0BC9C848" w14:textId="5D0C1670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Example of how the data could be analysed.</w:t>
      </w:r>
    </w:p>
    <w:p w14:paraId="0D3B1A3D" w14:textId="77777777" w:rsidR="006F10AE" w:rsidRDefault="006F10AE" w:rsidP="00C50D47">
      <w:pPr>
        <w:pStyle w:val="ListParagraph"/>
        <w:rPr>
          <w:lang w:val="en-150"/>
        </w:rPr>
      </w:pPr>
    </w:p>
    <w:p w14:paraId="37A05410" w14:textId="77777777" w:rsidR="006F10AE" w:rsidRDefault="006F10AE" w:rsidP="00C50D47">
      <w:pPr>
        <w:pStyle w:val="ListParagraph"/>
        <w:rPr>
          <w:lang w:val="en-150"/>
        </w:rPr>
      </w:pPr>
    </w:p>
    <w:p w14:paraId="6740AE3F" w14:textId="77777777" w:rsidR="006F10AE" w:rsidRDefault="006F10AE" w:rsidP="00C50D47">
      <w:pPr>
        <w:pStyle w:val="ListParagraph"/>
        <w:rPr>
          <w:lang w:val="en-150"/>
        </w:rPr>
      </w:pPr>
    </w:p>
    <w:p w14:paraId="694AA566" w14:textId="77777777" w:rsidR="006F10AE" w:rsidRDefault="006F10AE" w:rsidP="00C50D47">
      <w:pPr>
        <w:pStyle w:val="ListParagraph"/>
        <w:rPr>
          <w:lang w:val="en-150"/>
        </w:rPr>
      </w:pPr>
    </w:p>
    <w:p w14:paraId="0E6B6B10" w14:textId="37699A21" w:rsidR="00C50D47" w:rsidRPr="00C50D47" w:rsidRDefault="00C50D47" w:rsidP="00C50D47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anchor distT="0" distB="0" distL="114300" distR="114300" simplePos="0" relativeHeight="251658240" behindDoc="0" locked="0" layoutInCell="1" allowOverlap="1" wp14:anchorId="11E46019" wp14:editId="3E258CAF">
            <wp:simplePos x="0" y="0"/>
            <wp:positionH relativeFrom="column">
              <wp:posOffset>28575</wp:posOffset>
            </wp:positionH>
            <wp:positionV relativeFrom="paragraph">
              <wp:posOffset>372</wp:posOffset>
            </wp:positionV>
            <wp:extent cx="5868000" cy="4590512"/>
            <wp:effectExtent l="0" t="0" r="0" b="635"/>
            <wp:wrapTopAndBottom/>
            <wp:docPr id="1007175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531" name="Picture 1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5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2B4D" w14:textId="77777777" w:rsidR="00C50D47" w:rsidRDefault="00C50D47" w:rsidP="009D412F">
      <w:pPr>
        <w:rPr>
          <w:lang w:val="en-150"/>
        </w:rPr>
      </w:pPr>
    </w:p>
    <w:p w14:paraId="072A43F9" w14:textId="417848E0" w:rsidR="006F10AE" w:rsidRDefault="006F10AE" w:rsidP="006F10AE">
      <w:pPr>
        <w:pStyle w:val="Heading2"/>
        <w:rPr>
          <w:lang w:val="en-150"/>
        </w:rPr>
      </w:pPr>
      <w:bookmarkStart w:id="5" w:name="_Toc149992465"/>
      <w:r>
        <w:rPr>
          <w:lang w:val="en-150"/>
        </w:rPr>
        <w:t>Future perspective: Importance of the TCP in achieving results in the future.</w:t>
      </w:r>
      <w:bookmarkEnd w:id="5"/>
    </w:p>
    <w:p w14:paraId="5457B4A8" w14:textId="1E4B7584" w:rsidR="006F10AE" w:rsidRDefault="006F10AE" w:rsidP="006F10AE">
      <w:pPr>
        <w:rPr>
          <w:lang w:val="en-150"/>
        </w:rPr>
      </w:pPr>
      <w:r w:rsidRPr="006F10AE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6F10AE">
        <w:rPr>
          <w:lang w:val="en-150"/>
        </w:rPr>
        <w:t>To the best of your knowledge (based for example on the CPF or on any current trends of</w:t>
      </w:r>
      <w:r>
        <w:rPr>
          <w:lang w:val="en-150"/>
        </w:rPr>
        <w:t xml:space="preserve"> </w:t>
      </w:r>
      <w:r w:rsidRPr="006F10AE">
        <w:rPr>
          <w:lang w:val="en-150"/>
        </w:rPr>
        <w:t xml:space="preserve">engagement), how important will the contribution of the TC programme be in </w:t>
      </w:r>
      <w:proofErr w:type="spellStart"/>
      <w:r w:rsidRPr="006F10AE">
        <w:rPr>
          <w:lang w:val="en-150"/>
        </w:rPr>
        <w:t>achievingresults</w:t>
      </w:r>
      <w:proofErr w:type="spellEnd"/>
      <w:r w:rsidRPr="006F10AE">
        <w:rPr>
          <w:lang w:val="en-150"/>
        </w:rPr>
        <w:t xml:space="preserve"> in the following areas in your country over the next 5-10 years?</w:t>
      </w:r>
      <w:r w:rsidRPr="006F10AE">
        <w:rPr>
          <w:lang w:val="en-150"/>
        </w:rPr>
        <w:cr/>
      </w:r>
    </w:p>
    <w:p w14:paraId="12477413" w14:textId="0B4AC1E8" w:rsidR="006F10AE" w:rsidRDefault="006F10AE" w:rsidP="006F10AE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Could be aggregated by region, theme, </w:t>
      </w:r>
      <w:proofErr w:type="gramStart"/>
      <w:r>
        <w:rPr>
          <w:lang w:val="en-150"/>
        </w:rPr>
        <w:t>improvement</w:t>
      </w:r>
      <w:proofErr w:type="gramEnd"/>
    </w:p>
    <w:p w14:paraId="1C296E61" w14:textId="7690A854" w:rsidR="006F10AE" w:rsidRPr="006F10AE" w:rsidRDefault="006F10AE" w:rsidP="006F10AE">
      <w:pPr>
        <w:pStyle w:val="ListParagraph"/>
        <w:numPr>
          <w:ilvl w:val="0"/>
          <w:numId w:val="1"/>
        </w:numPr>
        <w:rPr>
          <w:lang w:val="en-150"/>
        </w:rPr>
      </w:pPr>
      <w:r w:rsidRPr="006F10AE">
        <w:rPr>
          <w:lang w:val="en-150"/>
        </w:rPr>
        <w:lastRenderedPageBreak/>
        <w:t xml:space="preserve">QA of responses: 84 of the 181 respondents did not respond to this </w:t>
      </w:r>
      <w:proofErr w:type="spellStart"/>
      <w:r w:rsidRPr="006F10AE">
        <w:rPr>
          <w:lang w:val="en-150"/>
        </w:rPr>
        <w:t>sectionExample</w:t>
      </w:r>
      <w:proofErr w:type="spellEnd"/>
      <w:r w:rsidRPr="006F10AE">
        <w:rPr>
          <w:lang w:val="en-150"/>
        </w:rPr>
        <w:t xml:space="preserve"> of how these data could be analysed:</w:t>
      </w:r>
      <w:r>
        <w:rPr>
          <w:noProof/>
          <w:lang w:val="en-150"/>
        </w:rPr>
        <w:drawing>
          <wp:inline distT="0" distB="0" distL="0" distR="0" wp14:anchorId="59B289BA" wp14:editId="24A94119">
            <wp:extent cx="5731510" cy="4483735"/>
            <wp:effectExtent l="0" t="0" r="2540" b="0"/>
            <wp:docPr id="87213191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1912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B10" w14:textId="77777777" w:rsidR="006F10AE" w:rsidRPr="00C50D47" w:rsidRDefault="006F10AE" w:rsidP="009D412F">
      <w:pPr>
        <w:rPr>
          <w:lang w:val="en-150"/>
        </w:rPr>
      </w:pPr>
    </w:p>
    <w:p w14:paraId="4602BC2E" w14:textId="0565004C" w:rsidR="00294DE1" w:rsidRDefault="00294DE1" w:rsidP="00294DE1">
      <w:pPr>
        <w:pStyle w:val="Heading1"/>
        <w:rPr>
          <w:lang w:val="en-150"/>
        </w:rPr>
      </w:pPr>
      <w:bookmarkStart w:id="6" w:name="_Toc149992466"/>
      <w:r>
        <w:rPr>
          <w:lang w:val="en-150"/>
        </w:rPr>
        <w:t>Health and Nutrition</w:t>
      </w:r>
      <w:bookmarkEnd w:id="6"/>
    </w:p>
    <w:p w14:paraId="515F917E" w14:textId="71C0003E" w:rsidR="00294DE1" w:rsidRDefault="00294DE1" w:rsidP="00294DE1">
      <w:pPr>
        <w:pStyle w:val="Heading1"/>
        <w:rPr>
          <w:lang w:val="en-150"/>
        </w:rPr>
      </w:pPr>
      <w:bookmarkStart w:id="7" w:name="_Toc149992467"/>
      <w:r>
        <w:rPr>
          <w:lang w:val="en-150"/>
        </w:rPr>
        <w:t>Energy Planning and Nuclear Power</w:t>
      </w:r>
      <w:bookmarkEnd w:id="7"/>
    </w:p>
    <w:p w14:paraId="50065E70" w14:textId="551CAD91" w:rsidR="00294DE1" w:rsidRDefault="00294DE1" w:rsidP="00294DE1">
      <w:pPr>
        <w:pStyle w:val="Heading1"/>
        <w:rPr>
          <w:lang w:val="en-150"/>
        </w:rPr>
      </w:pPr>
      <w:bookmarkStart w:id="8" w:name="_Toc149992468"/>
      <w:r>
        <w:rPr>
          <w:lang w:val="en-150"/>
        </w:rPr>
        <w:t>Industrial Applications and Radiation Technology</w:t>
      </w:r>
      <w:bookmarkEnd w:id="8"/>
    </w:p>
    <w:p w14:paraId="2E158DE6" w14:textId="51473B1A" w:rsidR="00294DE1" w:rsidRDefault="00294DE1" w:rsidP="00294DE1">
      <w:pPr>
        <w:pStyle w:val="Heading1"/>
        <w:rPr>
          <w:lang w:val="en-150"/>
        </w:rPr>
      </w:pPr>
      <w:bookmarkStart w:id="9" w:name="_Toc149992469"/>
      <w:r>
        <w:rPr>
          <w:lang w:val="en-150"/>
        </w:rPr>
        <w:t>Water and Environment</w:t>
      </w:r>
      <w:bookmarkEnd w:id="9"/>
    </w:p>
    <w:p w14:paraId="5887DDC0" w14:textId="4B85EEB7" w:rsidR="00294DE1" w:rsidRPr="00294DE1" w:rsidRDefault="00294DE1" w:rsidP="00294DE1">
      <w:pPr>
        <w:pStyle w:val="Heading1"/>
        <w:rPr>
          <w:lang w:val="en-150"/>
        </w:rPr>
      </w:pPr>
      <w:bookmarkStart w:id="10" w:name="_Toc149992470"/>
      <w:r>
        <w:rPr>
          <w:lang w:val="en-150"/>
        </w:rPr>
        <w:t>Nuclear Safety and Security</w:t>
      </w:r>
      <w:bookmarkEnd w:id="10"/>
    </w:p>
    <w:sectPr w:rsidR="00294DE1" w:rsidRPr="0029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791"/>
    <w:multiLevelType w:val="hybridMultilevel"/>
    <w:tmpl w:val="6F9403C4"/>
    <w:lvl w:ilvl="0" w:tplc="363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E1"/>
    <w:rsid w:val="000E5CF5"/>
    <w:rsid w:val="001C4FFC"/>
    <w:rsid w:val="00294DE1"/>
    <w:rsid w:val="003727BA"/>
    <w:rsid w:val="00471F83"/>
    <w:rsid w:val="006952F5"/>
    <w:rsid w:val="006F10AE"/>
    <w:rsid w:val="006F6CA8"/>
    <w:rsid w:val="00756237"/>
    <w:rsid w:val="009144B8"/>
    <w:rsid w:val="009D412F"/>
    <w:rsid w:val="00A21689"/>
    <w:rsid w:val="00A343E0"/>
    <w:rsid w:val="00A43AF0"/>
    <w:rsid w:val="00B3132E"/>
    <w:rsid w:val="00C50D47"/>
    <w:rsid w:val="00D8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BD2A"/>
  <w15:chartTrackingRefBased/>
  <w15:docId w15:val="{5A9C49B3-8390-4D55-868C-10F8DFD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firstCol">
      <w:pPr>
        <w:jc w:val="left"/>
      </w:pPr>
      <w:tblPr/>
      <w:tcPr>
        <w:vAlign w:val="center"/>
      </w:tcPr>
    </w:tblStylePr>
  </w:style>
  <w:style w:type="table" w:styleId="PlainTable1">
    <w:name w:val="Plain Table 1"/>
    <w:aliases w:val="Table"/>
    <w:basedOn w:val="TableNormal"/>
    <w:uiPriority w:val="41"/>
    <w:rsid w:val="00A4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4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D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12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4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1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41E51-C03F-4179-AB27-CEB3DD05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Arau</dc:creator>
  <cp:keywords/>
  <dc:description/>
  <cp:lastModifiedBy>Andrés Arau</cp:lastModifiedBy>
  <cp:revision>8</cp:revision>
  <dcterms:created xsi:type="dcterms:W3CDTF">2023-11-01T08:49:00Z</dcterms:created>
  <dcterms:modified xsi:type="dcterms:W3CDTF">2023-11-04T11:14:00Z</dcterms:modified>
</cp:coreProperties>
</file>