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D289A" w14:textId="77777777" w:rsidR="00DD6F58" w:rsidRDefault="00097EAE">
      <w:pPr>
        <w:pStyle w:val="Title"/>
      </w:pPr>
      <w:r>
        <w:t>RCA preliminary analysis</w:t>
      </w:r>
    </w:p>
    <w:p w14:paraId="480B77E2" w14:textId="77777777" w:rsidR="00DD6F58" w:rsidRDefault="00097EAE">
      <w:pPr>
        <w:pStyle w:val="Author"/>
      </w:pPr>
      <w:r>
        <w:t>Andrés Arau</w:t>
      </w:r>
    </w:p>
    <w:p w14:paraId="7B02EE11" w14:textId="77777777" w:rsidR="00DD6F58" w:rsidRDefault="00097EAE">
      <w:pPr>
        <w:pStyle w:val="Date"/>
      </w:pPr>
      <w:r>
        <w:t>6/15/2020</w:t>
      </w:r>
    </w:p>
    <w:p w14:paraId="3A7401A1" w14:textId="77777777" w:rsidR="00DD6F58" w:rsidRDefault="00097EAE">
      <w:pPr>
        <w:pStyle w:val="Heading2"/>
      </w:pPr>
      <w:bookmarkStart w:id="0" w:name="introduction"/>
      <w:r>
        <w:t>Introduction</w:t>
      </w:r>
      <w:bookmarkEnd w:id="0"/>
    </w:p>
    <w:p w14:paraId="0F6F5648" w14:textId="77777777" w:rsidR="00DD6F58" w:rsidRDefault="00097EAE">
      <w:pPr>
        <w:pStyle w:val="FirstParagraph"/>
      </w:pPr>
      <w:r>
        <w:t>This analysis includes information of the 22 countries that are part of the Regional Cooperative Agreement for Research (RCA): Australia, Bangladesh, Cambodia, China, Fiji, India, Indonesia, Japan, Laos, Malaysia, Mongolia, Myanmar, Nepal, New Zealand, Pakistan, Palau, Philippines, Singapore, South Korea, Sri Lanka, Thailand, and Vietnam. The findings presented in this report include internal data provided by IAEA and information provided by national experts through the implementation of an online survey conducted between February to April, 2020. From the total 22 countries, 19 participated in the online survey.</w:t>
      </w:r>
    </w:p>
    <w:p w14:paraId="3D4DC500" w14:textId="77777777" w:rsidR="00DD6F58" w:rsidRDefault="00DD6F58">
      <w:pPr>
        <w:pStyle w:val="BodyText"/>
      </w:pPr>
    </w:p>
    <w:p w14:paraId="6B8B575B" w14:textId="77777777" w:rsidR="00DD6F58" w:rsidRDefault="00097EAE">
      <w:pPr>
        <w:pStyle w:val="BodyText"/>
      </w:pPr>
      <w:r>
        <w:t>The map below shows all the countries that are part of this study.</w:t>
      </w:r>
    </w:p>
    <w:p w14:paraId="5BA32D67" w14:textId="77777777" w:rsidR="00DD6F58" w:rsidRDefault="00097EAE">
      <w:pPr>
        <w:pStyle w:val="Heading3"/>
      </w:pPr>
      <w:bookmarkStart w:id="1" w:name="X5ebff6e22e7d14a1301fd1c8c167a8b0716c729"/>
      <w:r>
        <w:t>Map of the 22 countries that participate in the RCA programme</w:t>
      </w:r>
      <w:bookmarkEnd w:id="1"/>
    </w:p>
    <w:p w14:paraId="1E119F43" w14:textId="77777777" w:rsidR="00DD6F58" w:rsidRDefault="00097EAE">
      <w:pPr>
        <w:pStyle w:val="FirstParagraph"/>
      </w:pPr>
      <w:r>
        <w:rPr>
          <w:noProof/>
        </w:rPr>
        <w:drawing>
          <wp:inline distT="0" distB="0" distL="0" distR="0" wp14:anchorId="719FA217" wp14:editId="141A34F5">
            <wp:extent cx="5334000" cy="358524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334000" cy="3585243"/>
                    </a:xfrm>
                    <a:prstGeom prst="rect">
                      <a:avLst/>
                    </a:prstGeom>
                    <a:noFill/>
                    <a:ln w="9525">
                      <a:noFill/>
                      <a:headEnd/>
                      <a:tailEnd/>
                    </a:ln>
                  </pic:spPr>
                </pic:pic>
              </a:graphicData>
            </a:graphic>
          </wp:inline>
        </w:drawing>
      </w:r>
      <w:r>
        <w:t xml:space="preserve"> </w:t>
      </w:r>
    </w:p>
    <w:p w14:paraId="251794D3" w14:textId="77777777" w:rsidR="00DD6F58" w:rsidRDefault="00097EAE">
      <w:pPr>
        <w:pStyle w:val="Heading1"/>
      </w:pPr>
      <w:bookmarkStart w:id="2" w:name="Xdea5b292a46d86712a328140bbda04b80e0d0b1"/>
      <w:r>
        <w:lastRenderedPageBreak/>
        <w:t>Criterion 3: Strengthened regional capacity and sustainability</w:t>
      </w:r>
      <w:bookmarkEnd w:id="2"/>
    </w:p>
    <w:p w14:paraId="14B52112" w14:textId="77777777" w:rsidR="00DD6F58" w:rsidRDefault="00097EAE">
      <w:pPr>
        <w:pStyle w:val="FirstParagraph"/>
      </w:pPr>
      <w:r>
        <w:rPr>
          <w:i/>
        </w:rPr>
        <w:t>Write a description of criterion 3 and its relation to the ToC</w:t>
      </w:r>
    </w:p>
    <w:p w14:paraId="03C26EC8" w14:textId="77777777" w:rsidR="00DD6F58" w:rsidRDefault="00097EAE">
      <w:pPr>
        <w:pStyle w:val="Heading2"/>
      </w:pPr>
      <w:bookmarkStart w:id="3" w:name="evidence-needed-for-criterion-3"/>
      <w:r>
        <w:t>Evidence needed for Criterion 3:</w:t>
      </w:r>
      <w:bookmarkEnd w:id="3"/>
    </w:p>
    <w:p w14:paraId="5520ADD2" w14:textId="77777777" w:rsidR="00DD6F58" w:rsidRDefault="00097EAE">
      <w:pPr>
        <w:pStyle w:val="Compact"/>
        <w:numPr>
          <w:ilvl w:val="0"/>
          <w:numId w:val="3"/>
        </w:numPr>
      </w:pPr>
      <w:r>
        <w:t>Countries have a national team in MB</w:t>
      </w:r>
    </w:p>
    <w:p w14:paraId="61B92FD9" w14:textId="77777777" w:rsidR="00DD6F58" w:rsidRDefault="00097EAE">
      <w:pPr>
        <w:pStyle w:val="Compact"/>
        <w:numPr>
          <w:ilvl w:val="0"/>
          <w:numId w:val="3"/>
        </w:numPr>
      </w:pPr>
      <w:r>
        <w:t>Numbers of people trained in mutation breeding and associated techniques</w:t>
      </w:r>
    </w:p>
    <w:p w14:paraId="186D7A84" w14:textId="77777777" w:rsidR="00DD6F58" w:rsidRDefault="00097EAE">
      <w:pPr>
        <w:pStyle w:val="Compact"/>
        <w:numPr>
          <w:ilvl w:val="0"/>
          <w:numId w:val="3"/>
        </w:numPr>
      </w:pPr>
      <w:r>
        <w:t>Number of group trainings</w:t>
      </w:r>
    </w:p>
    <w:p w14:paraId="3B01D5E5" w14:textId="77777777" w:rsidR="00DD6F58" w:rsidRDefault="00097EAE">
      <w:pPr>
        <w:pStyle w:val="Compact"/>
        <w:numPr>
          <w:ilvl w:val="0"/>
          <w:numId w:val="3"/>
        </w:numPr>
      </w:pPr>
      <w:r>
        <w:t>Description: Training responsive to dynamic needs</w:t>
      </w:r>
    </w:p>
    <w:p w14:paraId="50779805" w14:textId="77777777" w:rsidR="00DD6F58" w:rsidRDefault="00097EAE">
      <w:pPr>
        <w:pStyle w:val="Heading3"/>
      </w:pPr>
      <w:bookmarkStart w:id="4" w:name="national-team-and-facilities"/>
      <w:r>
        <w:t>National team and facilities</w:t>
      </w:r>
      <w:bookmarkEnd w:id="4"/>
    </w:p>
    <w:p w14:paraId="170FCBE4" w14:textId="77777777" w:rsidR="00DD6F58" w:rsidRDefault="00097EAE">
      <w:pPr>
        <w:pStyle w:val="FirstParagraph"/>
      </w:pPr>
      <w:r>
        <w:t xml:space="preserve">The year in which a country started Mutation Breeding at the nationa level varies between countries. Countries like Japan, China, Sri Lanka, or India started in 1960 while Countries like Laos, Cambodia or Palau have started less than 15 years ago (See table below). As it can be seen in </w:t>
      </w:r>
      <w:r>
        <w:rPr>
          <w:i/>
        </w:rPr>
        <w:t>Table 1</w:t>
      </w:r>
      <w:r>
        <w:t xml:space="preserve">, </w:t>
      </w:r>
      <w:r>
        <w:rPr>
          <w:b/>
        </w:rPr>
        <w:t>73.7% of the 19 countries that participated in the online survey have a national team in mutation breeding</w:t>
      </w:r>
      <w:r>
        <w:t>, 89.5% have a field facility, and 68.4% have a radiation facility. It is worth noticing that none of the countries that started a mutation breeding program earlier than 40 years ago have a radiation facility yet.</w:t>
      </w:r>
    </w:p>
    <w:p w14:paraId="540D95A9" w14:textId="77777777" w:rsidR="00DD6F58" w:rsidRDefault="00DD6F58">
      <w:pPr>
        <w:pStyle w:val="BodyText"/>
      </w:pPr>
    </w:p>
    <w:p w14:paraId="28335833" w14:textId="77777777" w:rsidR="00DD6F58" w:rsidRDefault="00097EAE">
      <w:pPr>
        <w:pStyle w:val="Heading4"/>
      </w:pPr>
      <w:bookmarkStart w:id="5" w:name="X0e3e172c3c594a6059798bc2d89b15373f9b77d"/>
      <w:r>
        <w:t>Table 1. Year in which mutation breeding started at the national level, human resources, and facilities by country</w:t>
      </w:r>
      <w:bookmarkEnd w:id="5"/>
    </w:p>
    <w:p w14:paraId="54CB7444" w14:textId="77777777" w:rsidR="00DD6F58" w:rsidRPr="00775744" w:rsidRDefault="00097EAE" w:rsidP="00775744">
      <w:pPr>
        <w:pStyle w:val="TableCaption"/>
      </w:pPr>
      <w:r w:rsidRPr="00775744">
        <w:t>Source: IAEA’s online survey, 2020</w:t>
      </w:r>
    </w:p>
    <w:tbl>
      <w:tblPr>
        <w:tblStyle w:val="Table"/>
        <w:tblW w:w="0" w:type="pct"/>
        <w:tblLook w:val="07E0" w:firstRow="1" w:lastRow="1" w:firstColumn="1" w:lastColumn="1" w:noHBand="1" w:noVBand="1"/>
      </w:tblPr>
      <w:tblGrid>
        <w:gridCol w:w="1194"/>
        <w:gridCol w:w="3560"/>
        <w:gridCol w:w="1001"/>
        <w:gridCol w:w="1273"/>
        <w:gridCol w:w="1095"/>
        <w:gridCol w:w="1453"/>
      </w:tblGrid>
      <w:tr w:rsidR="00DD6F58" w14:paraId="1F70FB46" w14:textId="7777777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C384972" w14:textId="77777777" w:rsidR="00DD6F58" w:rsidRDefault="00097EAE">
            <w:pPr>
              <w:pStyle w:val="Compact"/>
            </w:pPr>
            <w:r>
              <w:t>Country</w:t>
            </w:r>
          </w:p>
        </w:tc>
        <w:tc>
          <w:tcPr>
            <w:tcW w:w="0" w:type="auto"/>
            <w:tcBorders>
              <w:bottom w:val="single" w:sz="0" w:space="0" w:color="auto"/>
            </w:tcBorders>
            <w:vAlign w:val="bottom"/>
          </w:tcPr>
          <w:p w14:paraId="36664DBE" w14:textId="77777777" w:rsidR="00DD6F58" w:rsidRDefault="00097EAE">
            <w:pPr>
              <w:pStyle w:val="Compact"/>
              <w:jc w:val="right"/>
            </w:pPr>
            <w:r>
              <w:t>Year mutation breeding started at the national level</w:t>
            </w:r>
          </w:p>
        </w:tc>
        <w:tc>
          <w:tcPr>
            <w:tcW w:w="0" w:type="auto"/>
            <w:tcBorders>
              <w:bottom w:val="single" w:sz="0" w:space="0" w:color="auto"/>
            </w:tcBorders>
            <w:vAlign w:val="bottom"/>
          </w:tcPr>
          <w:p w14:paraId="0DC135C3" w14:textId="77777777" w:rsidR="00DD6F58" w:rsidRDefault="00097EAE">
            <w:pPr>
              <w:pStyle w:val="Compact"/>
              <w:jc w:val="right"/>
            </w:pPr>
            <w:r>
              <w:t>Total years</w:t>
            </w:r>
          </w:p>
        </w:tc>
        <w:tc>
          <w:tcPr>
            <w:tcW w:w="0" w:type="auto"/>
            <w:tcBorders>
              <w:bottom w:val="single" w:sz="0" w:space="0" w:color="auto"/>
            </w:tcBorders>
            <w:vAlign w:val="bottom"/>
          </w:tcPr>
          <w:p w14:paraId="4838351C" w14:textId="77777777" w:rsidR="00DD6F58" w:rsidRDefault="00097EAE">
            <w:pPr>
              <w:pStyle w:val="Compact"/>
            </w:pPr>
            <w:r>
              <w:t>National team</w:t>
            </w:r>
          </w:p>
        </w:tc>
        <w:tc>
          <w:tcPr>
            <w:tcW w:w="0" w:type="auto"/>
            <w:tcBorders>
              <w:bottom w:val="single" w:sz="0" w:space="0" w:color="auto"/>
            </w:tcBorders>
            <w:vAlign w:val="bottom"/>
          </w:tcPr>
          <w:p w14:paraId="2F5A40A6" w14:textId="77777777" w:rsidR="00DD6F58" w:rsidRDefault="00097EAE">
            <w:pPr>
              <w:pStyle w:val="Compact"/>
            </w:pPr>
            <w:r>
              <w:t>Field facility</w:t>
            </w:r>
          </w:p>
        </w:tc>
        <w:tc>
          <w:tcPr>
            <w:tcW w:w="0" w:type="auto"/>
            <w:tcBorders>
              <w:bottom w:val="single" w:sz="0" w:space="0" w:color="auto"/>
            </w:tcBorders>
            <w:vAlign w:val="bottom"/>
          </w:tcPr>
          <w:p w14:paraId="346EF31A" w14:textId="77777777" w:rsidR="00DD6F58" w:rsidRDefault="00097EAE">
            <w:pPr>
              <w:pStyle w:val="Compact"/>
            </w:pPr>
            <w:r>
              <w:t>Radiation facility</w:t>
            </w:r>
          </w:p>
        </w:tc>
      </w:tr>
      <w:tr w:rsidR="00DD6F58" w14:paraId="0AA5ECB4" w14:textId="77777777">
        <w:tc>
          <w:tcPr>
            <w:tcW w:w="0" w:type="auto"/>
          </w:tcPr>
          <w:p w14:paraId="4C646334" w14:textId="77777777" w:rsidR="00DD6F58" w:rsidRDefault="00097EAE">
            <w:pPr>
              <w:pStyle w:val="Compact"/>
            </w:pPr>
            <w:r>
              <w:t>Japan</w:t>
            </w:r>
          </w:p>
        </w:tc>
        <w:tc>
          <w:tcPr>
            <w:tcW w:w="0" w:type="auto"/>
          </w:tcPr>
          <w:p w14:paraId="423E9343" w14:textId="77777777" w:rsidR="00DD6F58" w:rsidRDefault="00097EAE">
            <w:pPr>
              <w:pStyle w:val="Compact"/>
              <w:jc w:val="right"/>
            </w:pPr>
            <w:r>
              <w:t>1960</w:t>
            </w:r>
          </w:p>
        </w:tc>
        <w:tc>
          <w:tcPr>
            <w:tcW w:w="0" w:type="auto"/>
          </w:tcPr>
          <w:p w14:paraId="75A45537" w14:textId="77777777" w:rsidR="00DD6F58" w:rsidRDefault="00097EAE">
            <w:pPr>
              <w:pStyle w:val="Compact"/>
              <w:jc w:val="right"/>
            </w:pPr>
            <w:r>
              <w:t>60</w:t>
            </w:r>
          </w:p>
        </w:tc>
        <w:tc>
          <w:tcPr>
            <w:tcW w:w="0" w:type="auto"/>
          </w:tcPr>
          <w:p w14:paraId="3C66240E" w14:textId="77777777" w:rsidR="00DD6F58" w:rsidRDefault="00097EAE">
            <w:pPr>
              <w:pStyle w:val="Compact"/>
            </w:pPr>
            <w:r>
              <w:t>Yes</w:t>
            </w:r>
          </w:p>
        </w:tc>
        <w:tc>
          <w:tcPr>
            <w:tcW w:w="0" w:type="auto"/>
          </w:tcPr>
          <w:p w14:paraId="3581F757" w14:textId="77777777" w:rsidR="00DD6F58" w:rsidRDefault="00097EAE">
            <w:pPr>
              <w:pStyle w:val="Compact"/>
            </w:pPr>
            <w:r>
              <w:t>No</w:t>
            </w:r>
          </w:p>
        </w:tc>
        <w:tc>
          <w:tcPr>
            <w:tcW w:w="0" w:type="auto"/>
          </w:tcPr>
          <w:p w14:paraId="55FA9EAB" w14:textId="77777777" w:rsidR="00DD6F58" w:rsidRDefault="00097EAE">
            <w:pPr>
              <w:pStyle w:val="Compact"/>
            </w:pPr>
            <w:r>
              <w:t>Yes</w:t>
            </w:r>
          </w:p>
        </w:tc>
      </w:tr>
      <w:tr w:rsidR="00DD6F58" w14:paraId="115A9547" w14:textId="77777777">
        <w:tc>
          <w:tcPr>
            <w:tcW w:w="0" w:type="auto"/>
          </w:tcPr>
          <w:p w14:paraId="1A765C0E" w14:textId="77777777" w:rsidR="00DD6F58" w:rsidRDefault="00097EAE">
            <w:pPr>
              <w:pStyle w:val="Compact"/>
            </w:pPr>
            <w:r>
              <w:t>China</w:t>
            </w:r>
          </w:p>
        </w:tc>
        <w:tc>
          <w:tcPr>
            <w:tcW w:w="0" w:type="auto"/>
          </w:tcPr>
          <w:p w14:paraId="49B6546F" w14:textId="77777777" w:rsidR="00DD6F58" w:rsidRDefault="00097EAE">
            <w:pPr>
              <w:pStyle w:val="Compact"/>
              <w:jc w:val="right"/>
            </w:pPr>
            <w:r>
              <w:t>1960</w:t>
            </w:r>
          </w:p>
        </w:tc>
        <w:tc>
          <w:tcPr>
            <w:tcW w:w="0" w:type="auto"/>
          </w:tcPr>
          <w:p w14:paraId="72D20DDF" w14:textId="77777777" w:rsidR="00DD6F58" w:rsidRDefault="00097EAE">
            <w:pPr>
              <w:pStyle w:val="Compact"/>
              <w:jc w:val="right"/>
            </w:pPr>
            <w:r>
              <w:t>60</w:t>
            </w:r>
          </w:p>
        </w:tc>
        <w:tc>
          <w:tcPr>
            <w:tcW w:w="0" w:type="auto"/>
          </w:tcPr>
          <w:p w14:paraId="7F6B2542" w14:textId="77777777" w:rsidR="00DD6F58" w:rsidRDefault="00097EAE">
            <w:pPr>
              <w:pStyle w:val="Compact"/>
            </w:pPr>
            <w:r>
              <w:t>Yes</w:t>
            </w:r>
          </w:p>
        </w:tc>
        <w:tc>
          <w:tcPr>
            <w:tcW w:w="0" w:type="auto"/>
          </w:tcPr>
          <w:p w14:paraId="4C8161EB" w14:textId="77777777" w:rsidR="00DD6F58" w:rsidRDefault="00097EAE">
            <w:pPr>
              <w:pStyle w:val="Compact"/>
            </w:pPr>
            <w:r>
              <w:t>Yes</w:t>
            </w:r>
          </w:p>
        </w:tc>
        <w:tc>
          <w:tcPr>
            <w:tcW w:w="0" w:type="auto"/>
          </w:tcPr>
          <w:p w14:paraId="1A96417A" w14:textId="77777777" w:rsidR="00DD6F58" w:rsidRDefault="00097EAE">
            <w:pPr>
              <w:pStyle w:val="Compact"/>
            </w:pPr>
            <w:r>
              <w:t>Yes</w:t>
            </w:r>
          </w:p>
        </w:tc>
      </w:tr>
      <w:tr w:rsidR="00DD6F58" w14:paraId="05A4EAC2" w14:textId="77777777">
        <w:tc>
          <w:tcPr>
            <w:tcW w:w="0" w:type="auto"/>
          </w:tcPr>
          <w:p w14:paraId="5B1D81DC" w14:textId="77777777" w:rsidR="00DD6F58" w:rsidRDefault="00097EAE">
            <w:pPr>
              <w:pStyle w:val="Compact"/>
            </w:pPr>
            <w:r>
              <w:t>Sri Lanka</w:t>
            </w:r>
          </w:p>
        </w:tc>
        <w:tc>
          <w:tcPr>
            <w:tcW w:w="0" w:type="auto"/>
          </w:tcPr>
          <w:p w14:paraId="160BB030" w14:textId="77777777" w:rsidR="00DD6F58" w:rsidRDefault="00097EAE">
            <w:pPr>
              <w:pStyle w:val="Compact"/>
              <w:jc w:val="right"/>
            </w:pPr>
            <w:r>
              <w:t>1960</w:t>
            </w:r>
          </w:p>
        </w:tc>
        <w:tc>
          <w:tcPr>
            <w:tcW w:w="0" w:type="auto"/>
          </w:tcPr>
          <w:p w14:paraId="5972DE0E" w14:textId="77777777" w:rsidR="00DD6F58" w:rsidRDefault="00097EAE">
            <w:pPr>
              <w:pStyle w:val="Compact"/>
              <w:jc w:val="right"/>
            </w:pPr>
            <w:r>
              <w:t>60</w:t>
            </w:r>
          </w:p>
        </w:tc>
        <w:tc>
          <w:tcPr>
            <w:tcW w:w="0" w:type="auto"/>
          </w:tcPr>
          <w:p w14:paraId="26BD96E7" w14:textId="77777777" w:rsidR="00DD6F58" w:rsidRDefault="00097EAE">
            <w:pPr>
              <w:pStyle w:val="Compact"/>
            </w:pPr>
            <w:r>
              <w:t>Yes</w:t>
            </w:r>
          </w:p>
        </w:tc>
        <w:tc>
          <w:tcPr>
            <w:tcW w:w="0" w:type="auto"/>
          </w:tcPr>
          <w:p w14:paraId="5252F143" w14:textId="77777777" w:rsidR="00DD6F58" w:rsidRDefault="00097EAE">
            <w:pPr>
              <w:pStyle w:val="Compact"/>
            </w:pPr>
            <w:r>
              <w:t>Yes</w:t>
            </w:r>
          </w:p>
        </w:tc>
        <w:tc>
          <w:tcPr>
            <w:tcW w:w="0" w:type="auto"/>
          </w:tcPr>
          <w:p w14:paraId="52FE6CE8" w14:textId="77777777" w:rsidR="00DD6F58" w:rsidRDefault="00097EAE">
            <w:pPr>
              <w:pStyle w:val="Compact"/>
            </w:pPr>
            <w:r>
              <w:t>Yes</w:t>
            </w:r>
          </w:p>
        </w:tc>
      </w:tr>
      <w:tr w:rsidR="00DD6F58" w14:paraId="54763848" w14:textId="77777777">
        <w:tc>
          <w:tcPr>
            <w:tcW w:w="0" w:type="auto"/>
          </w:tcPr>
          <w:p w14:paraId="22CECC3A" w14:textId="77777777" w:rsidR="00DD6F58" w:rsidRDefault="00097EAE">
            <w:pPr>
              <w:pStyle w:val="Compact"/>
            </w:pPr>
            <w:r>
              <w:t>India</w:t>
            </w:r>
          </w:p>
        </w:tc>
        <w:tc>
          <w:tcPr>
            <w:tcW w:w="0" w:type="auto"/>
          </w:tcPr>
          <w:p w14:paraId="727D85F0" w14:textId="77777777" w:rsidR="00DD6F58" w:rsidRDefault="00097EAE">
            <w:pPr>
              <w:pStyle w:val="Compact"/>
              <w:jc w:val="right"/>
            </w:pPr>
            <w:r>
              <w:t>1960</w:t>
            </w:r>
          </w:p>
        </w:tc>
        <w:tc>
          <w:tcPr>
            <w:tcW w:w="0" w:type="auto"/>
          </w:tcPr>
          <w:p w14:paraId="54884338" w14:textId="77777777" w:rsidR="00DD6F58" w:rsidRDefault="00097EAE">
            <w:pPr>
              <w:pStyle w:val="Compact"/>
              <w:jc w:val="right"/>
            </w:pPr>
            <w:r>
              <w:t>60</w:t>
            </w:r>
          </w:p>
        </w:tc>
        <w:tc>
          <w:tcPr>
            <w:tcW w:w="0" w:type="auto"/>
          </w:tcPr>
          <w:p w14:paraId="0A879F14" w14:textId="77777777" w:rsidR="00DD6F58" w:rsidRDefault="00097EAE">
            <w:pPr>
              <w:pStyle w:val="Compact"/>
            </w:pPr>
            <w:r>
              <w:t>Yes</w:t>
            </w:r>
          </w:p>
        </w:tc>
        <w:tc>
          <w:tcPr>
            <w:tcW w:w="0" w:type="auto"/>
          </w:tcPr>
          <w:p w14:paraId="0FEE6CAE" w14:textId="77777777" w:rsidR="00DD6F58" w:rsidRDefault="00097EAE">
            <w:pPr>
              <w:pStyle w:val="Compact"/>
            </w:pPr>
            <w:r>
              <w:t>Yes</w:t>
            </w:r>
          </w:p>
        </w:tc>
        <w:tc>
          <w:tcPr>
            <w:tcW w:w="0" w:type="auto"/>
          </w:tcPr>
          <w:p w14:paraId="48CBFB58" w14:textId="77777777" w:rsidR="00DD6F58" w:rsidRDefault="00097EAE">
            <w:pPr>
              <w:pStyle w:val="Compact"/>
            </w:pPr>
            <w:r>
              <w:t>Yes</w:t>
            </w:r>
          </w:p>
        </w:tc>
      </w:tr>
      <w:tr w:rsidR="00DD6F58" w14:paraId="443CFCED" w14:textId="77777777">
        <w:tc>
          <w:tcPr>
            <w:tcW w:w="0" w:type="auto"/>
          </w:tcPr>
          <w:p w14:paraId="565A0FC6" w14:textId="77777777" w:rsidR="00DD6F58" w:rsidRDefault="00097EAE">
            <w:pPr>
              <w:pStyle w:val="Compact"/>
            </w:pPr>
            <w:r>
              <w:t>South Korea</w:t>
            </w:r>
          </w:p>
        </w:tc>
        <w:tc>
          <w:tcPr>
            <w:tcW w:w="0" w:type="auto"/>
          </w:tcPr>
          <w:p w14:paraId="581C152A" w14:textId="77777777" w:rsidR="00DD6F58" w:rsidRDefault="00097EAE">
            <w:pPr>
              <w:pStyle w:val="Compact"/>
              <w:jc w:val="right"/>
            </w:pPr>
            <w:r>
              <w:t>1960</w:t>
            </w:r>
          </w:p>
        </w:tc>
        <w:tc>
          <w:tcPr>
            <w:tcW w:w="0" w:type="auto"/>
          </w:tcPr>
          <w:p w14:paraId="4864DE39" w14:textId="77777777" w:rsidR="00DD6F58" w:rsidRDefault="00097EAE">
            <w:pPr>
              <w:pStyle w:val="Compact"/>
              <w:jc w:val="right"/>
            </w:pPr>
            <w:r>
              <w:t>60</w:t>
            </w:r>
          </w:p>
        </w:tc>
        <w:tc>
          <w:tcPr>
            <w:tcW w:w="0" w:type="auto"/>
          </w:tcPr>
          <w:p w14:paraId="60AE151C" w14:textId="77777777" w:rsidR="00DD6F58" w:rsidRDefault="00097EAE">
            <w:pPr>
              <w:pStyle w:val="Compact"/>
            </w:pPr>
            <w:r>
              <w:t>Yes</w:t>
            </w:r>
          </w:p>
        </w:tc>
        <w:tc>
          <w:tcPr>
            <w:tcW w:w="0" w:type="auto"/>
          </w:tcPr>
          <w:p w14:paraId="116CBC4D" w14:textId="77777777" w:rsidR="00DD6F58" w:rsidRDefault="00097EAE">
            <w:pPr>
              <w:pStyle w:val="Compact"/>
            </w:pPr>
            <w:r>
              <w:t>Yes</w:t>
            </w:r>
          </w:p>
        </w:tc>
        <w:tc>
          <w:tcPr>
            <w:tcW w:w="0" w:type="auto"/>
          </w:tcPr>
          <w:p w14:paraId="13808362" w14:textId="77777777" w:rsidR="00DD6F58" w:rsidRDefault="00097EAE">
            <w:pPr>
              <w:pStyle w:val="Compact"/>
            </w:pPr>
            <w:r>
              <w:t>Yes</w:t>
            </w:r>
          </w:p>
        </w:tc>
      </w:tr>
      <w:tr w:rsidR="00DD6F58" w14:paraId="2D115F7F" w14:textId="77777777">
        <w:tc>
          <w:tcPr>
            <w:tcW w:w="0" w:type="auto"/>
          </w:tcPr>
          <w:p w14:paraId="72BFDE05" w14:textId="77777777" w:rsidR="00DD6F58" w:rsidRDefault="00097EAE">
            <w:pPr>
              <w:pStyle w:val="Compact"/>
            </w:pPr>
            <w:r>
              <w:t>Philippines</w:t>
            </w:r>
          </w:p>
        </w:tc>
        <w:tc>
          <w:tcPr>
            <w:tcW w:w="0" w:type="auto"/>
          </w:tcPr>
          <w:p w14:paraId="45B5626C" w14:textId="77777777" w:rsidR="00DD6F58" w:rsidRDefault="00097EAE">
            <w:pPr>
              <w:pStyle w:val="Compact"/>
              <w:jc w:val="right"/>
            </w:pPr>
            <w:r>
              <w:t>1962</w:t>
            </w:r>
          </w:p>
        </w:tc>
        <w:tc>
          <w:tcPr>
            <w:tcW w:w="0" w:type="auto"/>
          </w:tcPr>
          <w:p w14:paraId="5A8DA5C5" w14:textId="77777777" w:rsidR="00DD6F58" w:rsidRDefault="00097EAE">
            <w:pPr>
              <w:pStyle w:val="Compact"/>
              <w:jc w:val="right"/>
            </w:pPr>
            <w:r>
              <w:t>58</w:t>
            </w:r>
          </w:p>
        </w:tc>
        <w:tc>
          <w:tcPr>
            <w:tcW w:w="0" w:type="auto"/>
          </w:tcPr>
          <w:p w14:paraId="071D5CEC" w14:textId="77777777" w:rsidR="00DD6F58" w:rsidRDefault="00097EAE">
            <w:pPr>
              <w:pStyle w:val="Compact"/>
            </w:pPr>
            <w:r>
              <w:t>Yes</w:t>
            </w:r>
          </w:p>
        </w:tc>
        <w:tc>
          <w:tcPr>
            <w:tcW w:w="0" w:type="auto"/>
          </w:tcPr>
          <w:p w14:paraId="0C8281DC" w14:textId="77777777" w:rsidR="00DD6F58" w:rsidRDefault="00097EAE">
            <w:pPr>
              <w:pStyle w:val="Compact"/>
            </w:pPr>
            <w:r>
              <w:t>Yes</w:t>
            </w:r>
          </w:p>
        </w:tc>
        <w:tc>
          <w:tcPr>
            <w:tcW w:w="0" w:type="auto"/>
          </w:tcPr>
          <w:p w14:paraId="05BC8A46" w14:textId="77777777" w:rsidR="00DD6F58" w:rsidRDefault="00097EAE">
            <w:pPr>
              <w:pStyle w:val="Compact"/>
            </w:pPr>
            <w:r>
              <w:t>Yes</w:t>
            </w:r>
          </w:p>
        </w:tc>
      </w:tr>
      <w:tr w:rsidR="00DD6F58" w14:paraId="433B0D85" w14:textId="77777777">
        <w:tc>
          <w:tcPr>
            <w:tcW w:w="0" w:type="auto"/>
          </w:tcPr>
          <w:p w14:paraId="0E894A3B" w14:textId="77777777" w:rsidR="00DD6F58" w:rsidRDefault="00097EAE">
            <w:pPr>
              <w:pStyle w:val="Compact"/>
            </w:pPr>
            <w:r>
              <w:t>Thailand</w:t>
            </w:r>
          </w:p>
        </w:tc>
        <w:tc>
          <w:tcPr>
            <w:tcW w:w="0" w:type="auto"/>
          </w:tcPr>
          <w:p w14:paraId="43F16AA9" w14:textId="77777777" w:rsidR="00DD6F58" w:rsidRDefault="00097EAE">
            <w:pPr>
              <w:pStyle w:val="Compact"/>
              <w:jc w:val="right"/>
            </w:pPr>
            <w:r>
              <w:t>1965</w:t>
            </w:r>
          </w:p>
        </w:tc>
        <w:tc>
          <w:tcPr>
            <w:tcW w:w="0" w:type="auto"/>
          </w:tcPr>
          <w:p w14:paraId="1F95BC33" w14:textId="77777777" w:rsidR="00DD6F58" w:rsidRDefault="00097EAE">
            <w:pPr>
              <w:pStyle w:val="Compact"/>
              <w:jc w:val="right"/>
            </w:pPr>
            <w:r>
              <w:t>55</w:t>
            </w:r>
          </w:p>
        </w:tc>
        <w:tc>
          <w:tcPr>
            <w:tcW w:w="0" w:type="auto"/>
          </w:tcPr>
          <w:p w14:paraId="4E61AC18" w14:textId="77777777" w:rsidR="00DD6F58" w:rsidRDefault="00097EAE">
            <w:pPr>
              <w:pStyle w:val="Compact"/>
            </w:pPr>
            <w:r>
              <w:t>Yes</w:t>
            </w:r>
          </w:p>
        </w:tc>
        <w:tc>
          <w:tcPr>
            <w:tcW w:w="0" w:type="auto"/>
          </w:tcPr>
          <w:p w14:paraId="1413FE12" w14:textId="77777777" w:rsidR="00DD6F58" w:rsidRDefault="00097EAE">
            <w:pPr>
              <w:pStyle w:val="Compact"/>
            </w:pPr>
            <w:r>
              <w:t>Yes</w:t>
            </w:r>
          </w:p>
        </w:tc>
        <w:tc>
          <w:tcPr>
            <w:tcW w:w="0" w:type="auto"/>
          </w:tcPr>
          <w:p w14:paraId="5E06BAD9" w14:textId="77777777" w:rsidR="00DD6F58" w:rsidRDefault="00097EAE">
            <w:pPr>
              <w:pStyle w:val="Compact"/>
            </w:pPr>
            <w:r>
              <w:t>Yes</w:t>
            </w:r>
          </w:p>
        </w:tc>
      </w:tr>
      <w:tr w:rsidR="00DD6F58" w14:paraId="529E0EE9" w14:textId="77777777">
        <w:tc>
          <w:tcPr>
            <w:tcW w:w="0" w:type="auto"/>
          </w:tcPr>
          <w:p w14:paraId="4B82765E" w14:textId="77777777" w:rsidR="00DD6F58" w:rsidRDefault="00097EAE">
            <w:pPr>
              <w:pStyle w:val="Compact"/>
            </w:pPr>
            <w:r>
              <w:t>Pakistan</w:t>
            </w:r>
          </w:p>
        </w:tc>
        <w:tc>
          <w:tcPr>
            <w:tcW w:w="0" w:type="auto"/>
          </w:tcPr>
          <w:p w14:paraId="6703BFD3" w14:textId="77777777" w:rsidR="00DD6F58" w:rsidRDefault="00097EAE">
            <w:pPr>
              <w:pStyle w:val="Compact"/>
              <w:jc w:val="right"/>
            </w:pPr>
            <w:r>
              <w:t>1970</w:t>
            </w:r>
          </w:p>
        </w:tc>
        <w:tc>
          <w:tcPr>
            <w:tcW w:w="0" w:type="auto"/>
          </w:tcPr>
          <w:p w14:paraId="15E2ED07" w14:textId="77777777" w:rsidR="00DD6F58" w:rsidRDefault="00097EAE">
            <w:pPr>
              <w:pStyle w:val="Compact"/>
              <w:jc w:val="right"/>
            </w:pPr>
            <w:r>
              <w:t>50</w:t>
            </w:r>
          </w:p>
        </w:tc>
        <w:tc>
          <w:tcPr>
            <w:tcW w:w="0" w:type="auto"/>
          </w:tcPr>
          <w:p w14:paraId="3DABE42F" w14:textId="77777777" w:rsidR="00DD6F58" w:rsidRDefault="00097EAE">
            <w:pPr>
              <w:pStyle w:val="Compact"/>
            </w:pPr>
            <w:r>
              <w:t>Yes</w:t>
            </w:r>
          </w:p>
        </w:tc>
        <w:tc>
          <w:tcPr>
            <w:tcW w:w="0" w:type="auto"/>
          </w:tcPr>
          <w:p w14:paraId="065DB339" w14:textId="77777777" w:rsidR="00DD6F58" w:rsidRDefault="00097EAE">
            <w:pPr>
              <w:pStyle w:val="Compact"/>
            </w:pPr>
            <w:r>
              <w:t>Yes</w:t>
            </w:r>
          </w:p>
        </w:tc>
        <w:tc>
          <w:tcPr>
            <w:tcW w:w="0" w:type="auto"/>
          </w:tcPr>
          <w:p w14:paraId="53B14482" w14:textId="77777777" w:rsidR="00DD6F58" w:rsidRDefault="00097EAE">
            <w:pPr>
              <w:pStyle w:val="Compact"/>
            </w:pPr>
            <w:r>
              <w:t>Yes</w:t>
            </w:r>
          </w:p>
        </w:tc>
      </w:tr>
      <w:tr w:rsidR="00DD6F58" w14:paraId="05F9DAE2" w14:textId="77777777">
        <w:tc>
          <w:tcPr>
            <w:tcW w:w="0" w:type="auto"/>
          </w:tcPr>
          <w:p w14:paraId="14AED8C3" w14:textId="77777777" w:rsidR="00DD6F58" w:rsidRDefault="00097EAE">
            <w:pPr>
              <w:pStyle w:val="Compact"/>
            </w:pPr>
            <w:r>
              <w:t>Myanmar</w:t>
            </w:r>
          </w:p>
        </w:tc>
        <w:tc>
          <w:tcPr>
            <w:tcW w:w="0" w:type="auto"/>
          </w:tcPr>
          <w:p w14:paraId="12BE7BB2" w14:textId="77777777" w:rsidR="00DD6F58" w:rsidRDefault="00097EAE">
            <w:pPr>
              <w:pStyle w:val="Compact"/>
              <w:jc w:val="right"/>
            </w:pPr>
            <w:r>
              <w:t>1970</w:t>
            </w:r>
          </w:p>
        </w:tc>
        <w:tc>
          <w:tcPr>
            <w:tcW w:w="0" w:type="auto"/>
          </w:tcPr>
          <w:p w14:paraId="309C20C0" w14:textId="77777777" w:rsidR="00DD6F58" w:rsidRDefault="00097EAE">
            <w:pPr>
              <w:pStyle w:val="Compact"/>
              <w:jc w:val="right"/>
            </w:pPr>
            <w:r>
              <w:t>50</w:t>
            </w:r>
          </w:p>
        </w:tc>
        <w:tc>
          <w:tcPr>
            <w:tcW w:w="0" w:type="auto"/>
          </w:tcPr>
          <w:p w14:paraId="70A12B5B" w14:textId="77777777" w:rsidR="00DD6F58" w:rsidRDefault="00097EAE">
            <w:pPr>
              <w:pStyle w:val="Compact"/>
            </w:pPr>
            <w:r>
              <w:t>Yes</w:t>
            </w:r>
          </w:p>
        </w:tc>
        <w:tc>
          <w:tcPr>
            <w:tcW w:w="0" w:type="auto"/>
          </w:tcPr>
          <w:p w14:paraId="72093871" w14:textId="77777777" w:rsidR="00DD6F58" w:rsidRDefault="00097EAE">
            <w:pPr>
              <w:pStyle w:val="Compact"/>
            </w:pPr>
            <w:r>
              <w:t>Yes</w:t>
            </w:r>
          </w:p>
        </w:tc>
        <w:tc>
          <w:tcPr>
            <w:tcW w:w="0" w:type="auto"/>
          </w:tcPr>
          <w:p w14:paraId="66C746F4" w14:textId="77777777" w:rsidR="00DD6F58" w:rsidRDefault="00097EAE">
            <w:pPr>
              <w:pStyle w:val="Compact"/>
            </w:pPr>
            <w:r>
              <w:t>Yes</w:t>
            </w:r>
          </w:p>
        </w:tc>
      </w:tr>
      <w:tr w:rsidR="00DD6F58" w14:paraId="43B28209" w14:textId="77777777">
        <w:tc>
          <w:tcPr>
            <w:tcW w:w="0" w:type="auto"/>
          </w:tcPr>
          <w:p w14:paraId="5D4EB437" w14:textId="77777777" w:rsidR="00DD6F58" w:rsidRDefault="00097EAE">
            <w:pPr>
              <w:pStyle w:val="Compact"/>
            </w:pPr>
            <w:r>
              <w:t>Australia</w:t>
            </w:r>
          </w:p>
        </w:tc>
        <w:tc>
          <w:tcPr>
            <w:tcW w:w="0" w:type="auto"/>
          </w:tcPr>
          <w:p w14:paraId="2F6490F3" w14:textId="77777777" w:rsidR="00DD6F58" w:rsidRDefault="00097EAE">
            <w:pPr>
              <w:pStyle w:val="Compact"/>
              <w:jc w:val="right"/>
            </w:pPr>
            <w:r>
              <w:t>1971</w:t>
            </w:r>
          </w:p>
        </w:tc>
        <w:tc>
          <w:tcPr>
            <w:tcW w:w="0" w:type="auto"/>
          </w:tcPr>
          <w:p w14:paraId="4019947E" w14:textId="77777777" w:rsidR="00DD6F58" w:rsidRDefault="00097EAE">
            <w:pPr>
              <w:pStyle w:val="Compact"/>
              <w:jc w:val="right"/>
            </w:pPr>
            <w:r>
              <w:t>49</w:t>
            </w:r>
          </w:p>
        </w:tc>
        <w:tc>
          <w:tcPr>
            <w:tcW w:w="0" w:type="auto"/>
          </w:tcPr>
          <w:p w14:paraId="306273ED" w14:textId="77777777" w:rsidR="00DD6F58" w:rsidRDefault="00097EAE">
            <w:pPr>
              <w:pStyle w:val="Compact"/>
            </w:pPr>
            <w:r>
              <w:t>No</w:t>
            </w:r>
          </w:p>
        </w:tc>
        <w:tc>
          <w:tcPr>
            <w:tcW w:w="0" w:type="auto"/>
          </w:tcPr>
          <w:p w14:paraId="4C060FE2" w14:textId="77777777" w:rsidR="00DD6F58" w:rsidRDefault="00097EAE">
            <w:pPr>
              <w:pStyle w:val="Compact"/>
            </w:pPr>
            <w:r>
              <w:t>Yes</w:t>
            </w:r>
          </w:p>
        </w:tc>
        <w:tc>
          <w:tcPr>
            <w:tcW w:w="0" w:type="auto"/>
          </w:tcPr>
          <w:p w14:paraId="1F9C2134" w14:textId="77777777" w:rsidR="00DD6F58" w:rsidRDefault="00097EAE">
            <w:pPr>
              <w:pStyle w:val="Compact"/>
            </w:pPr>
            <w:r>
              <w:t>Yes</w:t>
            </w:r>
          </w:p>
        </w:tc>
      </w:tr>
      <w:tr w:rsidR="00DD6F58" w14:paraId="5465BC8D" w14:textId="77777777">
        <w:tc>
          <w:tcPr>
            <w:tcW w:w="0" w:type="auto"/>
          </w:tcPr>
          <w:p w14:paraId="32336B50" w14:textId="77777777" w:rsidR="00DD6F58" w:rsidRDefault="00097EAE">
            <w:pPr>
              <w:pStyle w:val="Compact"/>
            </w:pPr>
            <w:r>
              <w:t>Bangladesh</w:t>
            </w:r>
          </w:p>
        </w:tc>
        <w:tc>
          <w:tcPr>
            <w:tcW w:w="0" w:type="auto"/>
          </w:tcPr>
          <w:p w14:paraId="79A89FF2" w14:textId="77777777" w:rsidR="00DD6F58" w:rsidRDefault="00097EAE">
            <w:pPr>
              <w:pStyle w:val="Compact"/>
              <w:jc w:val="right"/>
            </w:pPr>
            <w:r>
              <w:t>1972</w:t>
            </w:r>
          </w:p>
        </w:tc>
        <w:tc>
          <w:tcPr>
            <w:tcW w:w="0" w:type="auto"/>
          </w:tcPr>
          <w:p w14:paraId="550CF67B" w14:textId="77777777" w:rsidR="00DD6F58" w:rsidRDefault="00097EAE">
            <w:pPr>
              <w:pStyle w:val="Compact"/>
              <w:jc w:val="right"/>
            </w:pPr>
            <w:r>
              <w:t>48</w:t>
            </w:r>
          </w:p>
        </w:tc>
        <w:tc>
          <w:tcPr>
            <w:tcW w:w="0" w:type="auto"/>
          </w:tcPr>
          <w:p w14:paraId="6D58B85A" w14:textId="77777777" w:rsidR="00DD6F58" w:rsidRDefault="00097EAE">
            <w:pPr>
              <w:pStyle w:val="Compact"/>
            </w:pPr>
            <w:r>
              <w:t>Yes</w:t>
            </w:r>
          </w:p>
        </w:tc>
        <w:tc>
          <w:tcPr>
            <w:tcW w:w="0" w:type="auto"/>
          </w:tcPr>
          <w:p w14:paraId="7FA55592" w14:textId="77777777" w:rsidR="00DD6F58" w:rsidRDefault="00097EAE">
            <w:pPr>
              <w:pStyle w:val="Compact"/>
            </w:pPr>
            <w:r>
              <w:t>Yes</w:t>
            </w:r>
          </w:p>
        </w:tc>
        <w:tc>
          <w:tcPr>
            <w:tcW w:w="0" w:type="auto"/>
          </w:tcPr>
          <w:p w14:paraId="04D0AC11" w14:textId="77777777" w:rsidR="00DD6F58" w:rsidRDefault="00097EAE">
            <w:pPr>
              <w:pStyle w:val="Compact"/>
            </w:pPr>
            <w:r>
              <w:t>Yes</w:t>
            </w:r>
          </w:p>
        </w:tc>
      </w:tr>
      <w:tr w:rsidR="00DD6F58" w14:paraId="426D362F" w14:textId="77777777">
        <w:tc>
          <w:tcPr>
            <w:tcW w:w="0" w:type="auto"/>
          </w:tcPr>
          <w:p w14:paraId="5DFF45C9" w14:textId="77777777" w:rsidR="00DD6F58" w:rsidRDefault="00097EAE">
            <w:pPr>
              <w:pStyle w:val="Compact"/>
            </w:pPr>
            <w:r>
              <w:t>Indonesia</w:t>
            </w:r>
          </w:p>
        </w:tc>
        <w:tc>
          <w:tcPr>
            <w:tcW w:w="0" w:type="auto"/>
          </w:tcPr>
          <w:p w14:paraId="252524AF" w14:textId="77777777" w:rsidR="00DD6F58" w:rsidRDefault="00097EAE">
            <w:pPr>
              <w:pStyle w:val="Compact"/>
              <w:jc w:val="right"/>
            </w:pPr>
            <w:r>
              <w:t>1972</w:t>
            </w:r>
          </w:p>
        </w:tc>
        <w:tc>
          <w:tcPr>
            <w:tcW w:w="0" w:type="auto"/>
          </w:tcPr>
          <w:p w14:paraId="1CFD204C" w14:textId="77777777" w:rsidR="00DD6F58" w:rsidRDefault="00097EAE">
            <w:pPr>
              <w:pStyle w:val="Compact"/>
              <w:jc w:val="right"/>
            </w:pPr>
            <w:r>
              <w:t>48</w:t>
            </w:r>
          </w:p>
        </w:tc>
        <w:tc>
          <w:tcPr>
            <w:tcW w:w="0" w:type="auto"/>
          </w:tcPr>
          <w:p w14:paraId="35CCCB77" w14:textId="77777777" w:rsidR="00DD6F58" w:rsidRDefault="00097EAE">
            <w:pPr>
              <w:pStyle w:val="Compact"/>
            </w:pPr>
            <w:r>
              <w:t>Yes</w:t>
            </w:r>
          </w:p>
        </w:tc>
        <w:tc>
          <w:tcPr>
            <w:tcW w:w="0" w:type="auto"/>
          </w:tcPr>
          <w:p w14:paraId="0CA6757E" w14:textId="77777777" w:rsidR="00DD6F58" w:rsidRDefault="00097EAE">
            <w:pPr>
              <w:pStyle w:val="Compact"/>
            </w:pPr>
            <w:r>
              <w:t>Yes</w:t>
            </w:r>
          </w:p>
        </w:tc>
        <w:tc>
          <w:tcPr>
            <w:tcW w:w="0" w:type="auto"/>
          </w:tcPr>
          <w:p w14:paraId="68F60D68" w14:textId="77777777" w:rsidR="00DD6F58" w:rsidRDefault="00097EAE">
            <w:pPr>
              <w:pStyle w:val="Compact"/>
            </w:pPr>
            <w:r>
              <w:t>Yes</w:t>
            </w:r>
          </w:p>
        </w:tc>
      </w:tr>
      <w:tr w:rsidR="00DD6F58" w14:paraId="6590D578" w14:textId="77777777">
        <w:tc>
          <w:tcPr>
            <w:tcW w:w="0" w:type="auto"/>
          </w:tcPr>
          <w:p w14:paraId="72C47606" w14:textId="77777777" w:rsidR="00DD6F58" w:rsidRDefault="00097EAE">
            <w:pPr>
              <w:pStyle w:val="Compact"/>
            </w:pPr>
            <w:r>
              <w:t>Malaysia</w:t>
            </w:r>
          </w:p>
        </w:tc>
        <w:tc>
          <w:tcPr>
            <w:tcW w:w="0" w:type="auto"/>
          </w:tcPr>
          <w:p w14:paraId="75F0B2EC" w14:textId="77777777" w:rsidR="00DD6F58" w:rsidRDefault="00097EAE">
            <w:pPr>
              <w:pStyle w:val="Compact"/>
              <w:jc w:val="right"/>
            </w:pPr>
            <w:r>
              <w:t>1975</w:t>
            </w:r>
          </w:p>
        </w:tc>
        <w:tc>
          <w:tcPr>
            <w:tcW w:w="0" w:type="auto"/>
          </w:tcPr>
          <w:p w14:paraId="2E0CF38F" w14:textId="77777777" w:rsidR="00DD6F58" w:rsidRDefault="00097EAE">
            <w:pPr>
              <w:pStyle w:val="Compact"/>
              <w:jc w:val="right"/>
            </w:pPr>
            <w:r>
              <w:t>45</w:t>
            </w:r>
          </w:p>
        </w:tc>
        <w:tc>
          <w:tcPr>
            <w:tcW w:w="0" w:type="auto"/>
          </w:tcPr>
          <w:p w14:paraId="41E8771C" w14:textId="77777777" w:rsidR="00DD6F58" w:rsidRDefault="00097EAE">
            <w:pPr>
              <w:pStyle w:val="Compact"/>
            </w:pPr>
            <w:r>
              <w:t>No</w:t>
            </w:r>
          </w:p>
        </w:tc>
        <w:tc>
          <w:tcPr>
            <w:tcW w:w="0" w:type="auto"/>
          </w:tcPr>
          <w:p w14:paraId="0E2E55ED" w14:textId="77777777" w:rsidR="00DD6F58" w:rsidRDefault="00097EAE">
            <w:pPr>
              <w:pStyle w:val="Compact"/>
            </w:pPr>
            <w:r>
              <w:t>No</w:t>
            </w:r>
          </w:p>
        </w:tc>
        <w:tc>
          <w:tcPr>
            <w:tcW w:w="0" w:type="auto"/>
          </w:tcPr>
          <w:p w14:paraId="22A31607" w14:textId="77777777" w:rsidR="00DD6F58" w:rsidRDefault="00097EAE">
            <w:pPr>
              <w:pStyle w:val="Compact"/>
            </w:pPr>
            <w:r>
              <w:t>No</w:t>
            </w:r>
          </w:p>
        </w:tc>
      </w:tr>
      <w:tr w:rsidR="00DD6F58" w14:paraId="6859E2AD" w14:textId="77777777">
        <w:tc>
          <w:tcPr>
            <w:tcW w:w="0" w:type="auto"/>
          </w:tcPr>
          <w:p w14:paraId="005A4F03" w14:textId="77777777" w:rsidR="00DD6F58" w:rsidRDefault="00097EAE">
            <w:pPr>
              <w:pStyle w:val="Compact"/>
            </w:pPr>
            <w:r>
              <w:t>Vietnam</w:t>
            </w:r>
          </w:p>
        </w:tc>
        <w:tc>
          <w:tcPr>
            <w:tcW w:w="0" w:type="auto"/>
          </w:tcPr>
          <w:p w14:paraId="2395E794" w14:textId="77777777" w:rsidR="00DD6F58" w:rsidRDefault="00097EAE">
            <w:pPr>
              <w:pStyle w:val="Compact"/>
              <w:jc w:val="right"/>
            </w:pPr>
            <w:r>
              <w:t>1978</w:t>
            </w:r>
          </w:p>
        </w:tc>
        <w:tc>
          <w:tcPr>
            <w:tcW w:w="0" w:type="auto"/>
          </w:tcPr>
          <w:p w14:paraId="48E1E92A" w14:textId="77777777" w:rsidR="00DD6F58" w:rsidRDefault="00097EAE">
            <w:pPr>
              <w:pStyle w:val="Compact"/>
              <w:jc w:val="right"/>
            </w:pPr>
            <w:r>
              <w:t>42</w:t>
            </w:r>
          </w:p>
        </w:tc>
        <w:tc>
          <w:tcPr>
            <w:tcW w:w="0" w:type="auto"/>
          </w:tcPr>
          <w:p w14:paraId="1DBAD4AA" w14:textId="77777777" w:rsidR="00DD6F58" w:rsidRDefault="00097EAE">
            <w:pPr>
              <w:pStyle w:val="Compact"/>
            </w:pPr>
            <w:r>
              <w:t>Yes</w:t>
            </w:r>
          </w:p>
        </w:tc>
        <w:tc>
          <w:tcPr>
            <w:tcW w:w="0" w:type="auto"/>
          </w:tcPr>
          <w:p w14:paraId="237D4085" w14:textId="77777777" w:rsidR="00DD6F58" w:rsidRDefault="00097EAE">
            <w:pPr>
              <w:pStyle w:val="Compact"/>
            </w:pPr>
            <w:r>
              <w:t>Yes</w:t>
            </w:r>
          </w:p>
        </w:tc>
        <w:tc>
          <w:tcPr>
            <w:tcW w:w="0" w:type="auto"/>
          </w:tcPr>
          <w:p w14:paraId="17210217" w14:textId="77777777" w:rsidR="00DD6F58" w:rsidRDefault="00097EAE">
            <w:pPr>
              <w:pStyle w:val="Compact"/>
            </w:pPr>
            <w:r>
              <w:t>Yes</w:t>
            </w:r>
          </w:p>
        </w:tc>
      </w:tr>
      <w:tr w:rsidR="00DD6F58" w14:paraId="5135F008" w14:textId="77777777">
        <w:tc>
          <w:tcPr>
            <w:tcW w:w="0" w:type="auto"/>
          </w:tcPr>
          <w:p w14:paraId="5B59FB23" w14:textId="77777777" w:rsidR="00DD6F58" w:rsidRDefault="00097EAE">
            <w:pPr>
              <w:pStyle w:val="Compact"/>
            </w:pPr>
            <w:r>
              <w:t>Mongolia</w:t>
            </w:r>
          </w:p>
        </w:tc>
        <w:tc>
          <w:tcPr>
            <w:tcW w:w="0" w:type="auto"/>
          </w:tcPr>
          <w:p w14:paraId="260443F6" w14:textId="77777777" w:rsidR="00DD6F58" w:rsidRDefault="00097EAE">
            <w:pPr>
              <w:pStyle w:val="Compact"/>
              <w:jc w:val="right"/>
            </w:pPr>
            <w:r>
              <w:t>1982</w:t>
            </w:r>
          </w:p>
        </w:tc>
        <w:tc>
          <w:tcPr>
            <w:tcW w:w="0" w:type="auto"/>
          </w:tcPr>
          <w:p w14:paraId="0CAFEA78" w14:textId="77777777" w:rsidR="00DD6F58" w:rsidRDefault="00097EAE">
            <w:pPr>
              <w:pStyle w:val="Compact"/>
              <w:jc w:val="right"/>
            </w:pPr>
            <w:r>
              <w:t>38</w:t>
            </w:r>
          </w:p>
        </w:tc>
        <w:tc>
          <w:tcPr>
            <w:tcW w:w="0" w:type="auto"/>
          </w:tcPr>
          <w:p w14:paraId="53C2B69D" w14:textId="77777777" w:rsidR="00DD6F58" w:rsidRDefault="00097EAE">
            <w:pPr>
              <w:pStyle w:val="Compact"/>
            </w:pPr>
            <w:r>
              <w:t>Yes</w:t>
            </w:r>
          </w:p>
        </w:tc>
        <w:tc>
          <w:tcPr>
            <w:tcW w:w="0" w:type="auto"/>
          </w:tcPr>
          <w:p w14:paraId="6FE487A3" w14:textId="77777777" w:rsidR="00DD6F58" w:rsidRDefault="00097EAE">
            <w:pPr>
              <w:pStyle w:val="Compact"/>
            </w:pPr>
            <w:r>
              <w:t>Yes</w:t>
            </w:r>
          </w:p>
        </w:tc>
        <w:tc>
          <w:tcPr>
            <w:tcW w:w="0" w:type="auto"/>
          </w:tcPr>
          <w:p w14:paraId="2D3479EB" w14:textId="77777777" w:rsidR="00DD6F58" w:rsidRDefault="00097EAE">
            <w:pPr>
              <w:pStyle w:val="Compact"/>
            </w:pPr>
            <w:r>
              <w:t>No</w:t>
            </w:r>
          </w:p>
        </w:tc>
      </w:tr>
      <w:tr w:rsidR="00DD6F58" w14:paraId="1472B270" w14:textId="77777777">
        <w:tc>
          <w:tcPr>
            <w:tcW w:w="0" w:type="auto"/>
          </w:tcPr>
          <w:p w14:paraId="1D463D92" w14:textId="77777777" w:rsidR="00DD6F58" w:rsidRDefault="00097EAE">
            <w:pPr>
              <w:pStyle w:val="Compact"/>
            </w:pPr>
            <w:r>
              <w:lastRenderedPageBreak/>
              <w:t>Nepal</w:t>
            </w:r>
          </w:p>
        </w:tc>
        <w:tc>
          <w:tcPr>
            <w:tcW w:w="0" w:type="auto"/>
          </w:tcPr>
          <w:p w14:paraId="2AB4DBA3" w14:textId="77777777" w:rsidR="00DD6F58" w:rsidRDefault="00097EAE">
            <w:pPr>
              <w:pStyle w:val="Compact"/>
              <w:jc w:val="right"/>
            </w:pPr>
            <w:r>
              <w:t>1997</w:t>
            </w:r>
          </w:p>
        </w:tc>
        <w:tc>
          <w:tcPr>
            <w:tcW w:w="0" w:type="auto"/>
          </w:tcPr>
          <w:p w14:paraId="775ACEA2" w14:textId="77777777" w:rsidR="00DD6F58" w:rsidRDefault="00097EAE">
            <w:pPr>
              <w:pStyle w:val="Compact"/>
              <w:jc w:val="right"/>
            </w:pPr>
            <w:r>
              <w:t>23</w:t>
            </w:r>
          </w:p>
        </w:tc>
        <w:tc>
          <w:tcPr>
            <w:tcW w:w="0" w:type="auto"/>
          </w:tcPr>
          <w:p w14:paraId="71B6158F" w14:textId="77777777" w:rsidR="00DD6F58" w:rsidRDefault="00097EAE">
            <w:pPr>
              <w:pStyle w:val="Compact"/>
            </w:pPr>
            <w:r>
              <w:t>No</w:t>
            </w:r>
          </w:p>
        </w:tc>
        <w:tc>
          <w:tcPr>
            <w:tcW w:w="0" w:type="auto"/>
          </w:tcPr>
          <w:p w14:paraId="716600C3" w14:textId="77777777" w:rsidR="00DD6F58" w:rsidRDefault="00097EAE">
            <w:pPr>
              <w:pStyle w:val="Compact"/>
            </w:pPr>
            <w:r>
              <w:t>Yes</w:t>
            </w:r>
          </w:p>
        </w:tc>
        <w:tc>
          <w:tcPr>
            <w:tcW w:w="0" w:type="auto"/>
          </w:tcPr>
          <w:p w14:paraId="713835BE" w14:textId="77777777" w:rsidR="00DD6F58" w:rsidRDefault="00097EAE">
            <w:pPr>
              <w:pStyle w:val="Compact"/>
            </w:pPr>
            <w:r>
              <w:t>No</w:t>
            </w:r>
          </w:p>
        </w:tc>
      </w:tr>
      <w:tr w:rsidR="00DD6F58" w14:paraId="5287DA77" w14:textId="77777777">
        <w:tc>
          <w:tcPr>
            <w:tcW w:w="0" w:type="auto"/>
          </w:tcPr>
          <w:p w14:paraId="0F342245" w14:textId="77777777" w:rsidR="00DD6F58" w:rsidRDefault="00097EAE">
            <w:pPr>
              <w:pStyle w:val="Compact"/>
            </w:pPr>
            <w:r>
              <w:t>Palau</w:t>
            </w:r>
          </w:p>
        </w:tc>
        <w:tc>
          <w:tcPr>
            <w:tcW w:w="0" w:type="auto"/>
          </w:tcPr>
          <w:p w14:paraId="5E1371A7" w14:textId="77777777" w:rsidR="00DD6F58" w:rsidRDefault="00097EAE">
            <w:pPr>
              <w:pStyle w:val="Compact"/>
              <w:jc w:val="right"/>
            </w:pPr>
            <w:r>
              <w:t>2009</w:t>
            </w:r>
          </w:p>
        </w:tc>
        <w:tc>
          <w:tcPr>
            <w:tcW w:w="0" w:type="auto"/>
          </w:tcPr>
          <w:p w14:paraId="2AFC038A" w14:textId="77777777" w:rsidR="00DD6F58" w:rsidRDefault="00097EAE">
            <w:pPr>
              <w:pStyle w:val="Compact"/>
              <w:jc w:val="right"/>
            </w:pPr>
            <w:r>
              <w:t>11</w:t>
            </w:r>
          </w:p>
        </w:tc>
        <w:tc>
          <w:tcPr>
            <w:tcW w:w="0" w:type="auto"/>
          </w:tcPr>
          <w:p w14:paraId="21207FE1" w14:textId="77777777" w:rsidR="00DD6F58" w:rsidRDefault="00097EAE">
            <w:pPr>
              <w:pStyle w:val="Compact"/>
            </w:pPr>
            <w:r>
              <w:t>No</w:t>
            </w:r>
          </w:p>
        </w:tc>
        <w:tc>
          <w:tcPr>
            <w:tcW w:w="0" w:type="auto"/>
          </w:tcPr>
          <w:p w14:paraId="76D69DCC" w14:textId="77777777" w:rsidR="00DD6F58" w:rsidRDefault="00097EAE">
            <w:pPr>
              <w:pStyle w:val="Compact"/>
            </w:pPr>
            <w:r>
              <w:t>Yes</w:t>
            </w:r>
          </w:p>
        </w:tc>
        <w:tc>
          <w:tcPr>
            <w:tcW w:w="0" w:type="auto"/>
          </w:tcPr>
          <w:p w14:paraId="22708AC1" w14:textId="77777777" w:rsidR="00DD6F58" w:rsidRDefault="00097EAE">
            <w:pPr>
              <w:pStyle w:val="Compact"/>
            </w:pPr>
            <w:r>
              <w:t>No</w:t>
            </w:r>
          </w:p>
        </w:tc>
      </w:tr>
      <w:tr w:rsidR="00DD6F58" w14:paraId="44EB5427" w14:textId="77777777">
        <w:tc>
          <w:tcPr>
            <w:tcW w:w="0" w:type="auto"/>
          </w:tcPr>
          <w:p w14:paraId="40D4E497" w14:textId="77777777" w:rsidR="00DD6F58" w:rsidRDefault="00097EAE">
            <w:pPr>
              <w:pStyle w:val="Compact"/>
            </w:pPr>
            <w:r>
              <w:t>Laos</w:t>
            </w:r>
          </w:p>
        </w:tc>
        <w:tc>
          <w:tcPr>
            <w:tcW w:w="0" w:type="auto"/>
          </w:tcPr>
          <w:p w14:paraId="42525B22" w14:textId="77777777" w:rsidR="00DD6F58" w:rsidRDefault="00097EAE">
            <w:pPr>
              <w:pStyle w:val="Compact"/>
              <w:jc w:val="right"/>
            </w:pPr>
            <w:r>
              <w:t>2015</w:t>
            </w:r>
          </w:p>
        </w:tc>
        <w:tc>
          <w:tcPr>
            <w:tcW w:w="0" w:type="auto"/>
          </w:tcPr>
          <w:p w14:paraId="6C7EFEDE" w14:textId="77777777" w:rsidR="00DD6F58" w:rsidRDefault="00097EAE">
            <w:pPr>
              <w:pStyle w:val="Compact"/>
              <w:jc w:val="right"/>
            </w:pPr>
            <w:r>
              <w:t>5</w:t>
            </w:r>
          </w:p>
        </w:tc>
        <w:tc>
          <w:tcPr>
            <w:tcW w:w="0" w:type="auto"/>
          </w:tcPr>
          <w:p w14:paraId="5F046A7B" w14:textId="77777777" w:rsidR="00DD6F58" w:rsidRDefault="00097EAE">
            <w:pPr>
              <w:pStyle w:val="Compact"/>
            </w:pPr>
            <w:r>
              <w:t>Yes</w:t>
            </w:r>
          </w:p>
        </w:tc>
        <w:tc>
          <w:tcPr>
            <w:tcW w:w="0" w:type="auto"/>
          </w:tcPr>
          <w:p w14:paraId="4775D6D0" w14:textId="77777777" w:rsidR="00DD6F58" w:rsidRDefault="00097EAE">
            <w:pPr>
              <w:pStyle w:val="Compact"/>
            </w:pPr>
            <w:r>
              <w:t>Yes</w:t>
            </w:r>
          </w:p>
        </w:tc>
        <w:tc>
          <w:tcPr>
            <w:tcW w:w="0" w:type="auto"/>
          </w:tcPr>
          <w:p w14:paraId="0EBEB325" w14:textId="77777777" w:rsidR="00DD6F58" w:rsidRDefault="00097EAE">
            <w:pPr>
              <w:pStyle w:val="Compact"/>
            </w:pPr>
            <w:r>
              <w:t>No</w:t>
            </w:r>
          </w:p>
        </w:tc>
      </w:tr>
      <w:tr w:rsidR="00DD6F58" w14:paraId="69F2C612" w14:textId="77777777">
        <w:tc>
          <w:tcPr>
            <w:tcW w:w="0" w:type="auto"/>
          </w:tcPr>
          <w:p w14:paraId="13084179" w14:textId="77777777" w:rsidR="00DD6F58" w:rsidRDefault="00097EAE">
            <w:pPr>
              <w:pStyle w:val="Compact"/>
            </w:pPr>
            <w:r>
              <w:t>Cambodia</w:t>
            </w:r>
          </w:p>
        </w:tc>
        <w:tc>
          <w:tcPr>
            <w:tcW w:w="0" w:type="auto"/>
          </w:tcPr>
          <w:p w14:paraId="3EC4889D" w14:textId="77777777" w:rsidR="00DD6F58" w:rsidRDefault="00097EAE">
            <w:pPr>
              <w:pStyle w:val="Compact"/>
              <w:jc w:val="right"/>
            </w:pPr>
            <w:r>
              <w:t>2018</w:t>
            </w:r>
          </w:p>
        </w:tc>
        <w:tc>
          <w:tcPr>
            <w:tcW w:w="0" w:type="auto"/>
          </w:tcPr>
          <w:p w14:paraId="14B9B7B8" w14:textId="77777777" w:rsidR="00DD6F58" w:rsidRDefault="00097EAE">
            <w:pPr>
              <w:pStyle w:val="Compact"/>
              <w:jc w:val="right"/>
            </w:pPr>
            <w:r>
              <w:t>2</w:t>
            </w:r>
          </w:p>
        </w:tc>
        <w:tc>
          <w:tcPr>
            <w:tcW w:w="0" w:type="auto"/>
          </w:tcPr>
          <w:p w14:paraId="33C9C8AA" w14:textId="77777777" w:rsidR="00DD6F58" w:rsidRDefault="00097EAE">
            <w:pPr>
              <w:pStyle w:val="Compact"/>
            </w:pPr>
            <w:r>
              <w:t>No</w:t>
            </w:r>
          </w:p>
        </w:tc>
        <w:tc>
          <w:tcPr>
            <w:tcW w:w="0" w:type="auto"/>
          </w:tcPr>
          <w:p w14:paraId="5F23EBC9" w14:textId="77777777" w:rsidR="00DD6F58" w:rsidRDefault="00097EAE">
            <w:pPr>
              <w:pStyle w:val="Compact"/>
            </w:pPr>
            <w:r>
              <w:t>Yes</w:t>
            </w:r>
          </w:p>
        </w:tc>
        <w:tc>
          <w:tcPr>
            <w:tcW w:w="0" w:type="auto"/>
          </w:tcPr>
          <w:p w14:paraId="0019698C" w14:textId="77777777" w:rsidR="00DD6F58" w:rsidRDefault="00097EAE">
            <w:pPr>
              <w:pStyle w:val="Compact"/>
            </w:pPr>
            <w:r>
              <w:t>No</w:t>
            </w:r>
          </w:p>
        </w:tc>
      </w:tr>
    </w:tbl>
    <w:p w14:paraId="21A592CF" w14:textId="77777777" w:rsidR="00DD6F58" w:rsidRDefault="00DD6F58">
      <w:pPr>
        <w:pStyle w:val="BodyText"/>
      </w:pPr>
    </w:p>
    <w:p w14:paraId="67FDD062" w14:textId="77777777" w:rsidR="00DD6F58" w:rsidRDefault="00097EAE">
      <w:pPr>
        <w:pStyle w:val="Heading3"/>
      </w:pPr>
      <w:bookmarkStart w:id="6" w:name="training"/>
      <w:r>
        <w:t>Training</w:t>
      </w:r>
      <w:bookmarkEnd w:id="6"/>
    </w:p>
    <w:p w14:paraId="0F3040DB" w14:textId="77777777" w:rsidR="00DD6F58" w:rsidRDefault="00097EAE">
      <w:pPr>
        <w:pStyle w:val="FirstParagraph"/>
      </w:pPr>
      <w:r>
        <w:t xml:space="preserve">According to IAEA’s internal data, since 2000, a total of 25 courses in mutation breeding have been conducted and </w:t>
      </w:r>
      <w:r>
        <w:rPr>
          <w:b/>
        </w:rPr>
        <w:t>a total of 470 individuals have been trained at the national level under RCA projects</w:t>
      </w:r>
      <w:r>
        <w:t xml:space="preserve"> . From this 470 individuals, 108 are women (23%). China is the country with the largest number of people trained with 47 trained individuals, followed by Vietnam and Indonesia with 36 people trained each. On average, 21 people have been trained in each country under RCA projects since 2000. See table below</w:t>
      </w:r>
    </w:p>
    <w:p w14:paraId="4934D1B2" w14:textId="77777777" w:rsidR="00DD6F58" w:rsidRDefault="00097EAE">
      <w:pPr>
        <w:pStyle w:val="BodyText"/>
      </w:pPr>
      <w:r>
        <w:rPr>
          <w:noProof/>
        </w:rPr>
        <w:drawing>
          <wp:inline distT="0" distB="0" distL="0" distR="0" wp14:anchorId="4C6E645C" wp14:editId="420CF098">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A5D8617" w14:textId="77777777" w:rsidR="00DD6F58" w:rsidRDefault="00DD6F58">
      <w:pPr>
        <w:pStyle w:val="BodyText"/>
      </w:pPr>
    </w:p>
    <w:p w14:paraId="40EDCD76" w14:textId="77777777" w:rsidR="00DD6F58" w:rsidRDefault="00097EAE">
      <w:pPr>
        <w:pStyle w:val="Heading4"/>
      </w:pPr>
      <w:bookmarkStart w:id="7" w:name="expert-missions-and-workshops"/>
      <w:r>
        <w:t>Expert missions and workshops</w:t>
      </w:r>
      <w:bookmarkEnd w:id="7"/>
    </w:p>
    <w:p w14:paraId="7DF00F0A" w14:textId="77777777" w:rsidR="00DD6F58" w:rsidRDefault="00097EAE">
      <w:pPr>
        <w:pStyle w:val="FirstParagraph"/>
      </w:pPr>
      <w:r>
        <w:t xml:space="preserve">According to IAEA’s internal data, </w:t>
      </w:r>
      <w:r>
        <w:rPr>
          <w:b/>
        </w:rPr>
        <w:t>26 expert missions have occured since 2000 under RCA</w:t>
      </w:r>
      <w:r>
        <w:t xml:space="preserve"> to which 22 (5% women) national experts from from 6 countries (China, Australia, Phillipines, </w:t>
      </w:r>
      <w:r>
        <w:lastRenderedPageBreak/>
        <w:t>Pakistan, Myanmar, and India) have attended expert missions to other countries. The chart below presents the total number of national experts that have joined at least one expert mission to to other country.</w:t>
      </w:r>
    </w:p>
    <w:p w14:paraId="7D7DF767" w14:textId="77777777" w:rsidR="00DD6F58" w:rsidRDefault="00097EAE">
      <w:pPr>
        <w:pStyle w:val="BodyText"/>
      </w:pPr>
      <w:r>
        <w:rPr>
          <w:noProof/>
        </w:rPr>
        <w:drawing>
          <wp:inline distT="0" distB="0" distL="0" distR="0" wp14:anchorId="0576C287" wp14:editId="38115736">
            <wp:extent cx="5334000" cy="3200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9"/>
                    <a:stretch>
                      <a:fillRect/>
                    </a:stretch>
                  </pic:blipFill>
                  <pic:spPr bwMode="auto">
                    <a:xfrm>
                      <a:off x="0" y="0"/>
                      <a:ext cx="5334000" cy="3200400"/>
                    </a:xfrm>
                    <a:prstGeom prst="rect">
                      <a:avLst/>
                    </a:prstGeom>
                    <a:noFill/>
                    <a:ln w="9525">
                      <a:noFill/>
                      <a:headEnd/>
                      <a:tailEnd/>
                    </a:ln>
                  </pic:spPr>
                </pic:pic>
              </a:graphicData>
            </a:graphic>
          </wp:inline>
        </w:drawing>
      </w:r>
    </w:p>
    <w:p w14:paraId="64892586" w14:textId="77777777" w:rsidR="00DD6F58" w:rsidRDefault="00097EAE">
      <w:pPr>
        <w:pStyle w:val="BodyText"/>
      </w:pPr>
      <w:r>
        <w:t xml:space="preserve">Moreover, </w:t>
      </w:r>
      <w:r>
        <w:rPr>
          <w:b/>
        </w:rPr>
        <w:t>23 meetings/workshops for senior members in mutation breeding research</w:t>
      </w:r>
      <w:r>
        <w:t xml:space="preserve"> teams were facilitated. A total of 453 senior members have participated in these type of meetings/workshops.</w:t>
      </w:r>
    </w:p>
    <w:p w14:paraId="7C71704D" w14:textId="77777777" w:rsidR="00DD6F58" w:rsidRDefault="00DD6F58">
      <w:pPr>
        <w:pStyle w:val="BodyText"/>
      </w:pPr>
    </w:p>
    <w:p w14:paraId="26EE2605" w14:textId="77777777" w:rsidR="00DD6F58" w:rsidRDefault="00097EAE">
      <w:pPr>
        <w:pStyle w:val="Heading4"/>
      </w:pPr>
      <w:bookmarkStart w:id="8" w:name="publications-in-mutation-breeding"/>
      <w:r>
        <w:t>Publications in mutation breeding</w:t>
      </w:r>
      <w:bookmarkEnd w:id="8"/>
    </w:p>
    <w:p w14:paraId="193564F6" w14:textId="77777777" w:rsidR="00DD6F58" w:rsidRDefault="00097EAE">
      <w:pPr>
        <w:pStyle w:val="FirstParagraph"/>
      </w:pPr>
      <w:r>
        <w:t xml:space="preserve">In the online survey, country experts were asked to report the total number of publications in mutation breeding developed in each country since 2000. By publication, the study means: journal articles, newspaper articles, thesis, books (and e-books), websites, conferences, online blogs, encyclopedia articles, etc. As a result, it was reported that </w:t>
      </w:r>
      <w:r>
        <w:rPr>
          <w:b/>
        </w:rPr>
        <w:t>a total of 1,801 publicatos have been developed</w:t>
      </w:r>
      <w:r>
        <w:t xml:space="preserve"> in the 19 countries that participated in the online survey since 2000. From this publicatios, 54.2% are scientific publications. Chart x below presents the total number of publications by type (scientific and non scientific) and by country since 2000. </w:t>
      </w:r>
      <w:r>
        <w:rPr>
          <w:i/>
        </w:rPr>
        <w:t>Note to the team: This chart exludes China because the number reported of publications was very high (over 30,000)</w:t>
      </w:r>
    </w:p>
    <w:p w14:paraId="306EEE5C" w14:textId="77777777" w:rsidR="00DD6F58" w:rsidRDefault="00097EAE">
      <w:pPr>
        <w:pStyle w:val="BodyText"/>
      </w:pPr>
      <w:r>
        <w:rPr>
          <w:noProof/>
        </w:rPr>
        <w:lastRenderedPageBreak/>
        <w:drawing>
          <wp:inline distT="0" distB="0" distL="0" distR="0" wp14:anchorId="0C4B85DE" wp14:editId="485B418E">
            <wp:extent cx="5334000" cy="3733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10"/>
                    <a:stretch>
                      <a:fillRect/>
                    </a:stretch>
                  </pic:blipFill>
                  <pic:spPr bwMode="auto">
                    <a:xfrm>
                      <a:off x="0" y="0"/>
                      <a:ext cx="5334000" cy="3733800"/>
                    </a:xfrm>
                    <a:prstGeom prst="rect">
                      <a:avLst/>
                    </a:prstGeom>
                    <a:noFill/>
                    <a:ln w="9525">
                      <a:noFill/>
                      <a:headEnd/>
                      <a:tailEnd/>
                    </a:ln>
                  </pic:spPr>
                </pic:pic>
              </a:graphicData>
            </a:graphic>
          </wp:inline>
        </w:drawing>
      </w:r>
    </w:p>
    <w:p w14:paraId="2ABB13B8" w14:textId="77777777" w:rsidR="00DD6F58" w:rsidRDefault="00097EAE">
      <w:pPr>
        <w:pStyle w:val="Heading4"/>
      </w:pPr>
      <w:bookmarkStart w:id="9" w:name="X38f97b3d1de8f485bc6fed43ee0b3216254dc84"/>
      <w:r>
        <w:t>Networking, collaboration, and knowledge transfer</w:t>
      </w:r>
      <w:bookmarkEnd w:id="9"/>
    </w:p>
    <w:p w14:paraId="65F03A94" w14:textId="77777777" w:rsidR="00DD6F58" w:rsidRDefault="00097EAE">
      <w:pPr>
        <w:pStyle w:val="FirstParagraph"/>
      </w:pPr>
      <w:r>
        <w:t xml:space="preserve">In order to estimate the level of collaboration bewteen countries, the online survey asked the exeperts if their country have provided services and knowledge related to mutation breeding to other countries. Examples of services and knowledge could be: data, events, funding, infrastructure, jobs, projects, publications, research, skills shares, tools, etc. According to the answers provided by the experts, </w:t>
      </w:r>
      <w:r>
        <w:rPr>
          <w:b/>
        </w:rPr>
        <w:t>a total of 13 RCA countries - Japan, Pakistan, Bangladesh, China, Indonesia, Thailand, Sri Lanka, India, Vietnam, Malaysia, Australia, Philippines, and South Korea - have provided services and knowledge related to mutation breeding to other countries</w:t>
      </w:r>
      <w:r>
        <w:t>. From these 13 countries that have shared knowledge or services to other countries, 9 have shared skillshares and publications, 8 have organized events, 7 have shared reserach, and 6 have shared data. The table below shows the number of countries that have shared the different types of collaboration with other countries.</w:t>
      </w:r>
    </w:p>
    <w:p w14:paraId="4C043D92" w14:textId="77777777" w:rsidR="00DD6F58" w:rsidRDefault="00097EAE">
      <w:pPr>
        <w:pStyle w:val="BodyText"/>
      </w:pPr>
      <w:r>
        <w:rPr>
          <w:noProof/>
        </w:rPr>
        <w:lastRenderedPageBreak/>
        <w:drawing>
          <wp:inline distT="0" distB="0" distL="0" distR="0" wp14:anchorId="6FEECF5B" wp14:editId="3795D00B">
            <wp:extent cx="5334000" cy="3733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11"/>
                    <a:stretch>
                      <a:fillRect/>
                    </a:stretch>
                  </pic:blipFill>
                  <pic:spPr bwMode="auto">
                    <a:xfrm>
                      <a:off x="0" y="0"/>
                      <a:ext cx="5334000" cy="3733800"/>
                    </a:xfrm>
                    <a:prstGeom prst="rect">
                      <a:avLst/>
                    </a:prstGeom>
                    <a:noFill/>
                    <a:ln w="9525">
                      <a:noFill/>
                      <a:headEnd/>
                      <a:tailEnd/>
                    </a:ln>
                  </pic:spPr>
                </pic:pic>
              </a:graphicData>
            </a:graphic>
          </wp:inline>
        </w:drawing>
      </w:r>
    </w:p>
    <w:p w14:paraId="59BAE2E7" w14:textId="77777777" w:rsidR="00DD6F58" w:rsidRDefault="00097EAE">
      <w:pPr>
        <w:pStyle w:val="BodyText"/>
      </w:pPr>
      <w:r>
        <w:t>In order to approximate the level of networking by country……# how many companies/institutions have cooperated with each for mutation breeding, dissemination of mutant varieties, and contribution to knowledge and the approximate number of donors that have provided funding to research projects since 2000</w:t>
      </w:r>
    </w:p>
    <w:sectPr w:rsidR="00DD6F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5F17F0" w14:textId="77777777" w:rsidR="00850908" w:rsidRDefault="00850908">
      <w:pPr>
        <w:spacing w:after="0"/>
      </w:pPr>
      <w:r>
        <w:separator/>
      </w:r>
    </w:p>
  </w:endnote>
  <w:endnote w:type="continuationSeparator" w:id="0">
    <w:p w14:paraId="2288D2DD" w14:textId="77777777" w:rsidR="00850908" w:rsidRDefault="008509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3AE0E" w14:textId="77777777" w:rsidR="00850908" w:rsidRDefault="00850908">
      <w:r>
        <w:separator/>
      </w:r>
    </w:p>
  </w:footnote>
  <w:footnote w:type="continuationSeparator" w:id="0">
    <w:p w14:paraId="224118DB" w14:textId="77777777" w:rsidR="00850908" w:rsidRDefault="00850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97EAE"/>
    <w:rsid w:val="004053DC"/>
    <w:rsid w:val="004E29B3"/>
    <w:rsid w:val="004F45FB"/>
    <w:rsid w:val="00590D07"/>
    <w:rsid w:val="00775744"/>
    <w:rsid w:val="00784D58"/>
    <w:rsid w:val="0084576F"/>
    <w:rsid w:val="00850908"/>
    <w:rsid w:val="008A0707"/>
    <w:rsid w:val="008D6863"/>
    <w:rsid w:val="00B86B75"/>
    <w:rsid w:val="00BC48D5"/>
    <w:rsid w:val="00C36279"/>
    <w:rsid w:val="00DD6F5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76D9"/>
  <w15:docId w15:val="{34962D87-5ED6-4024-95AC-708D015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F45FB"/>
    <w:pPr>
      <w:keepNext/>
      <w:keepLines/>
      <w:pageBreakBefore/>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F45FB"/>
    <w:rPr>
      <w:rFonts w:ascii="Calibri" w:hAnsi="Calibri"/>
      <w:i/>
      <w:sz w:val="20"/>
    </w:rPr>
  </w:style>
  <w:style w:type="table" w:customStyle="1" w:styleId="Table">
    <w:name w:val="Table"/>
    <w:semiHidden/>
    <w:unhideWhenUsed/>
    <w:qFormat/>
    <w:rsid w:val="0084576F"/>
    <w:tblPr>
      <w:tblInd w:w="0" w:type="dxa"/>
      <w:tblCellMar>
        <w:top w:w="0" w:type="dxa"/>
        <w:left w:w="108" w:type="dxa"/>
        <w:bottom w:w="0" w:type="dxa"/>
        <w:right w:w="108" w:type="dxa"/>
      </w:tblCellMar>
    </w:tblPr>
    <w:tblStylePr w:type="firstRow">
      <w:pPr>
        <w:jc w:val="center"/>
      </w:pPr>
      <w:rPr>
        <w:b/>
      </w:rPr>
      <w:tblPr/>
      <w:tcPr>
        <w:vAlign w:val="center"/>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RCA preliminary analysis</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dc:title>
  <dc:creator>Andrés Arau</dc:creator>
  <cp:keywords/>
  <cp:lastModifiedBy>Andres Arau</cp:lastModifiedBy>
  <cp:revision>4</cp:revision>
  <dcterms:created xsi:type="dcterms:W3CDTF">2020-06-16T12:19:00Z</dcterms:created>
  <dcterms:modified xsi:type="dcterms:W3CDTF">2020-07-17T14:46:00Z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6/15/2020</vt:lpwstr>
  </property>
  <property fmtid="{D5CDD505-2E9C-101B-9397-08002B2CF9AE}" pid="3" name="output">
    <vt:lpwstr>word_document</vt:lpwstr>
  </property>
</Properties>
</file>