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2DDF" w14:textId="76B74A0E" w:rsidR="007355BF" w:rsidRDefault="007355BF" w:rsidP="007355BF"/>
    <w:p w14:paraId="00C558C6" w14:textId="1CE6438F" w:rsidR="00856AA8" w:rsidRDefault="007355BF" w:rsidP="007355BF">
      <w:r>
        <w:t>9.1b. As the N increase for each fixed window, the width of the main lobe decreases, which results in a decrease in the transition width between passbands and stopbands. But the side bands area remains roughly with the change in N.</w:t>
      </w:r>
    </w:p>
    <w:p w14:paraId="48BA82D7" w14:textId="79F51F12" w:rsidR="007355BF" w:rsidRDefault="007355BF" w:rsidP="007355BF">
      <w:r>
        <w:t xml:space="preserve">9.1.c </w:t>
      </w:r>
      <w:r w:rsidR="00D111AB">
        <w:t xml:space="preserve">For all the window types and N values, we get Linear-phase systems as seen in the plots. The also change more rapidly in the main lobe as N increases. Also, the side lobe phases change more frequently compared to the main lobe. </w:t>
      </w:r>
    </w:p>
    <w:p w14:paraId="66954B05" w14:textId="77777777" w:rsidR="00D111AB" w:rsidRDefault="00D111AB" w:rsidP="007355BF">
      <w:r>
        <w:t>9.1d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  <w:gridCol w:w="1534"/>
        <w:gridCol w:w="1534"/>
      </w:tblGrid>
      <w:tr w:rsidR="00D111AB" w14:paraId="4604DD01" w14:textId="77777777" w:rsidTr="00D111AB">
        <w:trPr>
          <w:trHeight w:val="505"/>
        </w:trPr>
        <w:tc>
          <w:tcPr>
            <w:tcW w:w="1533" w:type="dxa"/>
          </w:tcPr>
          <w:p w14:paraId="27048BFE" w14:textId="77777777" w:rsidR="00D111AB" w:rsidRDefault="00D111AB" w:rsidP="007355BF"/>
        </w:tc>
        <w:tc>
          <w:tcPr>
            <w:tcW w:w="1533" w:type="dxa"/>
          </w:tcPr>
          <w:p w14:paraId="747B5A93" w14:textId="1F2D35C7" w:rsidR="00D111AB" w:rsidRDefault="00D111AB" w:rsidP="007355BF">
            <w:r>
              <w:t>Rectangular</w:t>
            </w:r>
          </w:p>
        </w:tc>
        <w:tc>
          <w:tcPr>
            <w:tcW w:w="1534" w:type="dxa"/>
          </w:tcPr>
          <w:p w14:paraId="3B4EA84C" w14:textId="1A218A54" w:rsidR="00D111AB" w:rsidRDefault="00D111AB" w:rsidP="007355BF">
            <w:r>
              <w:t>Bartlett</w:t>
            </w:r>
          </w:p>
        </w:tc>
        <w:tc>
          <w:tcPr>
            <w:tcW w:w="1534" w:type="dxa"/>
          </w:tcPr>
          <w:p w14:paraId="539B3EDB" w14:textId="2583F10C" w:rsidR="00D111AB" w:rsidRDefault="00D111AB" w:rsidP="007355BF">
            <w:r>
              <w:t>Hamming</w:t>
            </w:r>
          </w:p>
        </w:tc>
        <w:tc>
          <w:tcPr>
            <w:tcW w:w="1534" w:type="dxa"/>
          </w:tcPr>
          <w:p w14:paraId="05C729D5" w14:textId="28519A46" w:rsidR="00D111AB" w:rsidRDefault="00D111AB" w:rsidP="007355BF">
            <w:r>
              <w:t>Hanning</w:t>
            </w:r>
          </w:p>
        </w:tc>
        <w:tc>
          <w:tcPr>
            <w:tcW w:w="1534" w:type="dxa"/>
          </w:tcPr>
          <w:p w14:paraId="449C94CA" w14:textId="1B380B5B" w:rsidR="00D111AB" w:rsidRDefault="00D111AB" w:rsidP="007355BF">
            <w:r>
              <w:t>Blackman</w:t>
            </w:r>
          </w:p>
        </w:tc>
      </w:tr>
      <w:tr w:rsidR="00D111AB" w14:paraId="01E33757" w14:textId="77777777" w:rsidTr="00D111AB">
        <w:trPr>
          <w:trHeight w:val="505"/>
        </w:trPr>
        <w:tc>
          <w:tcPr>
            <w:tcW w:w="1533" w:type="dxa"/>
          </w:tcPr>
          <w:p w14:paraId="439F3E1D" w14:textId="5B35F034" w:rsidR="00D111AB" w:rsidRDefault="00D111AB" w:rsidP="007355BF">
            <w:r>
              <w:t>Main Lobe Width in terms of samples</w:t>
            </w:r>
          </w:p>
        </w:tc>
        <w:tc>
          <w:tcPr>
            <w:tcW w:w="1533" w:type="dxa"/>
          </w:tcPr>
          <w:p w14:paraId="4F1EB4B4" w14:textId="5FABA98A" w:rsidR="00D111AB" w:rsidRDefault="006B2E46" w:rsidP="007355BF">
            <w:r>
              <w:t>16</w:t>
            </w:r>
          </w:p>
        </w:tc>
        <w:tc>
          <w:tcPr>
            <w:tcW w:w="1534" w:type="dxa"/>
          </w:tcPr>
          <w:p w14:paraId="680732E2" w14:textId="6FEEE0A0" w:rsidR="00D111AB" w:rsidRDefault="006B2E46" w:rsidP="007355BF">
            <w:r>
              <w:t>38</w:t>
            </w:r>
          </w:p>
        </w:tc>
        <w:tc>
          <w:tcPr>
            <w:tcW w:w="1534" w:type="dxa"/>
          </w:tcPr>
          <w:p w14:paraId="7737EB9A" w14:textId="06A4F18D" w:rsidR="00D111AB" w:rsidRDefault="006B2E46" w:rsidP="007355BF">
            <w:r>
              <w:t>37</w:t>
            </w:r>
          </w:p>
        </w:tc>
        <w:tc>
          <w:tcPr>
            <w:tcW w:w="1534" w:type="dxa"/>
          </w:tcPr>
          <w:p w14:paraId="37567B8A" w14:textId="1662B336" w:rsidR="00D111AB" w:rsidRDefault="006B2E46" w:rsidP="007355BF">
            <w:r>
              <w:t>34</w:t>
            </w:r>
          </w:p>
        </w:tc>
        <w:tc>
          <w:tcPr>
            <w:tcW w:w="1534" w:type="dxa"/>
          </w:tcPr>
          <w:p w14:paraId="0BCE3C12" w14:textId="15D5CD6F" w:rsidR="00D111AB" w:rsidRDefault="006B2E46" w:rsidP="007355BF">
            <w:r>
              <w:t>5</w:t>
            </w:r>
            <w:r w:rsidR="00E3554B">
              <w:t>8</w:t>
            </w:r>
          </w:p>
        </w:tc>
      </w:tr>
      <w:tr w:rsidR="00D111AB" w14:paraId="353271DF" w14:textId="77777777" w:rsidTr="00D111AB">
        <w:trPr>
          <w:trHeight w:val="528"/>
        </w:trPr>
        <w:tc>
          <w:tcPr>
            <w:tcW w:w="1533" w:type="dxa"/>
          </w:tcPr>
          <w:p w14:paraId="04CEABF2" w14:textId="63EE6F57" w:rsidR="00D111AB" w:rsidRDefault="000F0AA1" w:rsidP="007355BF">
            <w:r>
              <w:t>Main Lobe Width in terms of frequency</w:t>
            </w:r>
          </w:p>
        </w:tc>
        <w:tc>
          <w:tcPr>
            <w:tcW w:w="1533" w:type="dxa"/>
          </w:tcPr>
          <w:p w14:paraId="07A72442" w14:textId="242228B5" w:rsidR="00D111AB" w:rsidRDefault="00B829AB" w:rsidP="007355BF">
            <w:r>
              <w:t>0.0</w:t>
            </w:r>
            <w:r w:rsidR="00772C9B">
              <w:t>64</w:t>
            </w:r>
            <w:r>
              <w:t>*PI</w:t>
            </w:r>
          </w:p>
        </w:tc>
        <w:tc>
          <w:tcPr>
            <w:tcW w:w="1534" w:type="dxa"/>
          </w:tcPr>
          <w:p w14:paraId="3226AB12" w14:textId="6CCB4044" w:rsidR="00D111AB" w:rsidRDefault="00B829AB" w:rsidP="007355BF">
            <w:r>
              <w:t>0.</w:t>
            </w:r>
            <w:r w:rsidR="00772C9B">
              <w:t>152</w:t>
            </w:r>
            <w:r>
              <w:t>*PI</w:t>
            </w:r>
          </w:p>
        </w:tc>
        <w:tc>
          <w:tcPr>
            <w:tcW w:w="1534" w:type="dxa"/>
          </w:tcPr>
          <w:p w14:paraId="107D977A" w14:textId="2F87A51D" w:rsidR="00D111AB" w:rsidRDefault="00B829AB" w:rsidP="007355BF">
            <w:r>
              <w:t>0.</w:t>
            </w:r>
            <w:r w:rsidR="00772C9B">
              <w:t>148</w:t>
            </w:r>
            <w:r>
              <w:t>*PI</w:t>
            </w:r>
          </w:p>
        </w:tc>
        <w:tc>
          <w:tcPr>
            <w:tcW w:w="1534" w:type="dxa"/>
          </w:tcPr>
          <w:p w14:paraId="3D28F046" w14:textId="1AACF0E0" w:rsidR="00D111AB" w:rsidRDefault="00B829AB" w:rsidP="007355BF">
            <w:r>
              <w:t>0.</w:t>
            </w:r>
            <w:r w:rsidR="00772C9B">
              <w:t>136</w:t>
            </w:r>
            <w:r>
              <w:t>*PI</w:t>
            </w:r>
          </w:p>
        </w:tc>
        <w:tc>
          <w:tcPr>
            <w:tcW w:w="1534" w:type="dxa"/>
          </w:tcPr>
          <w:p w14:paraId="669675CF" w14:textId="043E86A0" w:rsidR="00D111AB" w:rsidRDefault="00B829AB" w:rsidP="007355BF">
            <w:r>
              <w:t>0.</w:t>
            </w:r>
            <w:r w:rsidR="00772C9B">
              <w:t>232</w:t>
            </w:r>
            <w:r>
              <w:t>*PI</w:t>
            </w:r>
          </w:p>
        </w:tc>
      </w:tr>
    </w:tbl>
    <w:p w14:paraId="4BB5EEEC" w14:textId="44829C2B" w:rsidR="00D111AB" w:rsidRDefault="00B829AB" w:rsidP="007355BF">
      <w:r>
        <w:t>As N Increases, width of main lobe decreases and amplitude of the side lobes remain roughly constant for a fixed window.</w:t>
      </w:r>
    </w:p>
    <w:p w14:paraId="1A7F23AA" w14:textId="1A88032E" w:rsidR="000F0AA1" w:rsidRDefault="000F0AA1" w:rsidP="007355BF"/>
    <w:p w14:paraId="6EEECE0E" w14:textId="7E3BA432" w:rsidR="000F0AA1" w:rsidRDefault="000F0AA1" w:rsidP="007355BF">
      <w:r>
        <w:t>9.3</w:t>
      </w:r>
      <w:r w:rsidR="00122FE1">
        <w:t>d</w:t>
      </w:r>
    </w:p>
    <w:p w14:paraId="511702A1" w14:textId="4636DE63" w:rsidR="00122FE1" w:rsidRDefault="00122FE1" w:rsidP="007355BF">
      <w:r>
        <w:t xml:space="preserve">Differences obtained in Magnitude and Phase Response: </w:t>
      </w:r>
    </w:p>
    <w:p w14:paraId="41FE453F" w14:textId="205B9ACF" w:rsidR="00E3554B" w:rsidRDefault="00E3554B" w:rsidP="007355BF">
      <w:r>
        <w:t>N = 51      Difference = 13.25</w:t>
      </w:r>
    </w:p>
    <w:p w14:paraId="222BD295" w14:textId="063A74FA" w:rsidR="00A96AE2" w:rsidRDefault="00E3554B" w:rsidP="007355BF">
      <w:r>
        <w:t>N = 75</w:t>
      </w:r>
      <w:r>
        <w:tab/>
        <w:t xml:space="preserve">   Difference = 13.</w:t>
      </w:r>
      <w:r w:rsidR="00A96AE2">
        <w:t>26</w:t>
      </w:r>
    </w:p>
    <w:p w14:paraId="1732E72D" w14:textId="63D3DEB7" w:rsidR="00E3554B" w:rsidRDefault="00E3554B" w:rsidP="007355BF">
      <w:r>
        <w:t>N = 101</w:t>
      </w:r>
      <w:r w:rsidR="00A96AE2">
        <w:tab/>
        <w:t xml:space="preserve">   Difference = 13.27</w:t>
      </w:r>
    </w:p>
    <w:p w14:paraId="52140CFD" w14:textId="07F7EC92" w:rsidR="00A96AE2" w:rsidRDefault="00B829AB" w:rsidP="007355BF">
      <w:r>
        <w:t>Overall,</w:t>
      </w:r>
      <w:r w:rsidR="00A96AE2">
        <w:t xml:space="preserve"> we </w:t>
      </w:r>
      <w:r>
        <w:t xml:space="preserve">see </w:t>
      </w:r>
      <w:r w:rsidR="00A96AE2">
        <w:t>that the difference is roughly the same</w:t>
      </w:r>
      <w:r w:rsidR="006D4620">
        <w:t xml:space="preserve"> an this is in accordance to textbook values are well</w:t>
      </w:r>
    </w:p>
    <w:sectPr w:rsidR="00A9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F"/>
    <w:rsid w:val="000F0AA1"/>
    <w:rsid w:val="00122FE1"/>
    <w:rsid w:val="006B2E46"/>
    <w:rsid w:val="006D4620"/>
    <w:rsid w:val="007355BF"/>
    <w:rsid w:val="00772C9B"/>
    <w:rsid w:val="00856AA8"/>
    <w:rsid w:val="00A96AE2"/>
    <w:rsid w:val="00B829AB"/>
    <w:rsid w:val="00D111AB"/>
    <w:rsid w:val="00E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1734"/>
  <w15:chartTrackingRefBased/>
  <w15:docId w15:val="{EC6E3C1D-03AB-4D67-A953-C4D30A9C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Narayanan</dc:creator>
  <cp:keywords/>
  <dc:description/>
  <cp:lastModifiedBy>Hemant Suresh</cp:lastModifiedBy>
  <cp:revision>3</cp:revision>
  <dcterms:created xsi:type="dcterms:W3CDTF">2020-11-04T08:50:00Z</dcterms:created>
  <dcterms:modified xsi:type="dcterms:W3CDTF">2020-11-04T17:30:00Z</dcterms:modified>
</cp:coreProperties>
</file>