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C0D8FD" w14:textId="77777777" w:rsidR="006B701C" w:rsidRPr="006B701C" w:rsidRDefault="006B701C" w:rsidP="006B701C">
      <w:pPr>
        <w:keepNext/>
        <w:spacing w:after="0" w:line="240" w:lineRule="auto"/>
        <w:jc w:val="center"/>
        <w:rPr>
          <w:rFonts w:ascii="Calibri" w:hAnsi="Calibri" w:cs="Calibri"/>
          <w:b/>
          <w:bCs/>
        </w:rPr>
        <w:widowControl/>
      </w:pPr>
      <w:r w:rsidRPr="006B701C">
        <w:rPr>
          <w:rFonts w:ascii="Aptos Display" w:hAnsi="Aptos Display" w:cs="Calibri"/>
          <w:b/>
          <w:bCs/>
          <w:color w:val="193755"/>
          <w:sz w:val="36"/>
        </w:rPr>
        <w:t>Aravind Anisetti</w:t>
      </w:r>
      <w:r w:rsidRPr="006B701C">
        <w:rPr>
          <w:rFonts w:ascii="Aptos Display" w:eastAsia="MS Gothic" w:hAnsi="Aptos Display" w:cs="MS Gothic" w:hint="eastAsia"/>
          <w:b/>
          <w:bCs/>
          <w:color w:val="193755"/>
          <w:sz w:val="36"/>
        </w:rPr>
      </w:r>
    </w:p>
    <w:p w14:paraId="48B38B79" w14:textId="3B0068CA" w:rsidR="006B701C" w:rsidRPr="006B701C" w:rsidRDefault="006B701C" w:rsidP="006B701C">
      <w:pPr>
        <w:keepNext/>
        <w:spacing w:after="20" w:line="240" w:lineRule="auto"/>
        <w:jc w:val="center"/>
        <w:rPr>
          <w:rFonts w:ascii="Calibri" w:hAnsi="Calibri" w:cs="Calibri"/>
          <w:sz w:val="20"/>
          <w:szCs w:val="20"/>
        </w:rPr>
        <w:widowControl/>
      </w:pPr>
      <w:r>
        <w:rPr>
          <w:rFonts w:ascii="Aptos" w:hAnsi="Aptos"/>
          <w:b/>
          <w:color w:val="1E1E1E"/>
          <w:sz w:val="20"/>
        </w:rPr>
        <w:t>Senior Data Engineer | Analytics Platforms | Product Analytics | AWS Data Engineering | Decision Systems</w:t>
      </w:r>
    </w:p>
    <w:p>
      <w:pPr>
        <w:spacing w:after="0"/>
        <w:jc w:val="center"/>
        <w:widowControl/>
      </w:pPr>
      <w:r>
        <w:rPr>
          <w:rFonts w:ascii="Aptos" w:hAnsi="Aptos"/>
          <w:color w:val="464646"/>
          <w:sz w:val="18"/>
        </w:rPr>
        <w:t>anisetti.ar@gmail.com | (804) 585-5047.</w:t>
      </w:r>
    </w:p>
    <w:p w14:paraId="2209255E" w14:textId="77777777" w:rsidR="006B701C" w:rsidRPr="006B701C" w:rsidRDefault="006B701C" w:rsidP="006B701C">
      <w:pPr>
        <w:spacing w:line="240" w:lineRule="auto" w:after="80"/>
        <w:jc w:val="center"/>
        <w:rPr>
          <w:rFonts w:ascii="Calibri" w:hAnsi="Calibri" w:cs="Calibri"/>
          <w:color w:val="0B5AB2"/>
          <w:kern w:val="0"/>
          <w:sz w:val="20"/>
          <w:szCs w:val="20"/>
        </w:rPr>
        <w:widowControl/>
      </w:pPr>
      <w:r w:rsidRPr="006B701C">
        <w:rPr>
          <w:rFonts w:ascii="Aptos" w:hAnsi="Aptos" w:cs="Calibri"/>
          <w:color w:val="19558C"/>
          <w:kern w:val="0"/>
          <w:sz w:val="17"/>
          <w:szCs w:val="20"/>
        </w:rPr>
        <w:t>Analytics Portfolio:</w:t>
      </w:r>
      <w:r w:rsidRPr="006B701C">
        <w:rPr>
          <w:rFonts w:ascii="Aptos" w:hAnsi="Aptos" w:cs="Calibri"/>
          <w:color w:val="19558C"/>
          <w:kern w:val="0"/>
          <w:sz w:val="17"/>
          <w:szCs w:val="20"/>
        </w:rPr>
        <w:t xml:space="preserve"> </w:t>
      </w:r>
      <w:hyperlink r:id="rId5" w:history="1">
        <w:r w:rsidRPr="006B701C">
          <w:rPr>
            <w:rFonts w:ascii="Calibri" w:hAnsi="Calibri" w:cs="Calibri"/>
            <w:color w:val="0B4CB4"/>
            <w:kern w:val="0"/>
            <w:sz w:val="20"/>
            <w:szCs w:val="20"/>
            <w:u w:val="single" w:color="0B4CB4"/>
          </w:rPr>
          <w:t>https://aravind-bit.github.io</w:t>
        </w:r>
      </w:hyperlink>
      <w:r w:rsidRPr="006B701C">
        <w:rPr>
          <w:rFonts w:ascii="Aptos" w:hAnsi="Aptos" w:cs="Calibri"/>
          <w:color w:val="19558C"/>
          <w:kern w:val="0"/>
          <w:sz w:val="17"/>
          <w:szCs w:val="20"/>
        </w:rPr>
        <w:t xml:space="preserve"> </w:t>
      </w:r>
      <w:r w:rsidRPr="006B701C">
        <w:rPr>
          <w:rFonts w:ascii="Aptos" w:eastAsia="MS Gothic" w:hAnsi="Aptos" w:cs="MS Gothic" w:hint="eastAsia"/>
          <w:color w:val="19558C"/>
          <w:kern w:val="0"/>
          <w:sz w:val="17"/>
          <w:szCs w:val="20"/>
        </w:rPr>
      </w:r>
    </w:p>
    <w:p w14:paraId="43867321" w14:textId="77777777" w:rsidR="006B701C" w:rsidRDefault="006B701C" w:rsidP="006B701C">
      <w:pPr>
        <w:spacing w:after="40" w:line="247" w:lineRule="auto"/>
        <w:rPr>
          <w:rFonts w:ascii="Calibri" w:hAnsi="Calibri" w:cs="Calibri"/>
          <w:sz w:val="20"/>
          <w:szCs w:val="20"/>
        </w:rPr>
        <w:widowControl/>
      </w:pPr>
      <w:r w:rsidRPr="006B701C">
        <w:rPr>
          <w:rFonts w:ascii="Calibri" w:hAnsi="Calibri" w:cs="Calibri"/>
          <w:sz w:val="20"/>
          <w:szCs w:val="20"/>
        </w:rPr>
        <w:t>Data Engineer / Analytics Engineer with 8+ years of experience designing, operating, and optimizing large-scale data platforms for BI, reporting, and advanced analytics. Strong hands-on experience with SQL, Python, AWS Glue, Lambda, Redshift, S3 data lakes, ETL/ELT pipelines, data modeling, and self-service analytics.</w:t>
      </w:r>
    </w:p>
    <w:p w14:paraId="3D06F84F" w14:textId="05846795" w:rsidR="006B701C" w:rsidRPr="006B701C" w:rsidRDefault="006B701C" w:rsidP="006B701C">
      <w:pPr>
        <w:spacing w:after="60" w:line="240" w:lineRule="auto"/>
        <w:rPr>
          <w:rFonts w:ascii="Calibri" w:hAnsi="Calibri" w:cs="Calibri"/>
          <w:sz w:val="20"/>
          <w:szCs w:val="20"/>
        </w:rPr>
        <w:widowControl/>
      </w:pPr>
      <w:r>
        <w:rPr>
          <w:b/>
          <w:color w:val="193755"/>
        </w:rPr>
        <w:t xml:space="preserve">CORE SKILLS: </w:t>
      </w:r>
      <w:r>
        <w:t>Data Engineering, ETL/ELT Pipelines, AWS Glue, AWS Lambda, AWS Step Functions, Amazon Redshift, Amazon S3, Data Lakes, Data Warehousing, SQL, Python, PySpark, Data Modeling, BI Analytics, CloudWatch Monitoring, CI/CD, GitHub Actions, Airflow, Data Quality, Reporting Automation, Stakeholder Requirements, Self-Service Analytics.</w:t>
      </w:r>
    </w:p>
    <w:p w14:paraId="4F70BCB3" w14:textId="77777777" w:rsidR="006B701C" w:rsidRPr="006B701C" w:rsidRDefault="006B701C" w:rsidP="006B701C">
      <w:pPr>
        <w:pStyle w:val="ResumeSection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kern w:val="0"/>
          <w:sz w:val="20"/>
          <w:szCs w:val="20"/>
        </w:rPr>
        <w:widowControl/>
      </w:pPr>
      <w:r>
        <w:t>PROFESSIONAL EXPERIENCE</w:t>
      </w:r>
    </w:p>
    <w:p w14:paraId="3303FC3D" w14:textId="77777777" w:rsidR="006B701C" w:rsidRPr="006B701C" w:rsidRDefault="006B701C" w:rsidP="006B701C">
      <w:pPr>
        <w:pStyle w:val="ResumeRole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kern w:val="0"/>
          <w:sz w:val="20"/>
          <w:szCs w:val="20"/>
          <w:u w:val="single" w:color="000000"/>
        </w:rPr>
        <w:widowControl/>
      </w:pPr>
      <w:r w:rsidRPr="006B701C">
        <w:rPr>
          <w:rFonts w:ascii="Calibri" w:hAnsi="Calibri" w:cs="Calibri"/>
          <w:b/>
          <w:bCs/>
          <w:color w:val="000000"/>
          <w:kern w:val="0"/>
          <w:sz w:val="20"/>
          <w:szCs w:val="20"/>
          <w:u w:val="single" w:color="000000"/>
        </w:rPr>
        <w:t>Data Analytics Engineer – Federal Aviation Administration (FAA)</w:t>
      </w:r>
    </w:p>
    <w:p w14:paraId="3AF08880" w14:textId="77777777" w:rsidR="006B701C" w:rsidRPr="006B701C" w:rsidRDefault="006B701C" w:rsidP="006B701C">
      <w:pPr>
        <w:pStyle w:val="ResumeMeta"/>
        <w:tabs>
          <w:tab w:pos="10080" w:val="right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kern w:val="0"/>
          <w:sz w:val="20"/>
          <w:szCs w:val="20"/>
          <w:u w:val="single" w:color="000000"/>
        </w:rPr>
        <w:widowControl/>
      </w:pPr>
      <w:r>
        <w:t>Karsun Solutions LLC, Washington, DC.</w:t>
        <w:tab/>
        <w:t>Mar 2021 – Present</w:t>
      </w:r>
    </w:p>
    <w:p w14:paraId="38B17642" w14:textId="77777777" w:rsidR="006B701C" w:rsidRPr="006B701C" w:rsidRDefault="006B701C" w:rsidP="006B701C">
      <w:pPr>
        <w:pStyle w:val="ListBullet"/>
        <w:numPr>
          <w:ilvl w:val="0"/>
          <w:numId w:val="1"/>
        </w:numPr>
        <w:spacing w:line="240" w:lineRule="auto"/>
        <w:rPr>
          <w:rFonts w:ascii="Calibri" w:hAnsi="Calibri" w:cs="Calibri"/>
          <w:sz w:val="20"/>
          <w:szCs w:val="20"/>
        </w:rPr>
        <w:widowControl/>
      </w:pPr>
      <w:r w:rsidRPr="006B701C">
        <w:rPr>
          <w:rFonts w:ascii="Calibri" w:hAnsi="Calibri" w:cs="Calibri"/>
          <w:sz w:val="20"/>
          <w:szCs w:val="20"/>
        </w:rPr>
        <w:t xml:space="preserve">Designed and delivered analytics platforms that transformed large operational datasets into executive decision systems used for KPI reporting, compliance analysis, and strategic planning. </w:t>
      </w:r>
    </w:p>
    <w:p w14:paraId="0B12A110" w14:textId="77777777" w:rsidR="006B701C" w:rsidRPr="006B701C" w:rsidRDefault="006B701C" w:rsidP="006B701C">
      <w:pPr>
        <w:pStyle w:val="ListBullet"/>
        <w:numPr>
          <w:ilvl w:val="0"/>
          <w:numId w:val="1"/>
        </w:numPr>
        <w:spacing w:line="240" w:lineRule="auto"/>
        <w:rPr>
          <w:rFonts w:ascii="Calibri" w:hAnsi="Calibri" w:cs="Calibri"/>
          <w:sz w:val="20"/>
          <w:szCs w:val="20"/>
        </w:rPr>
        <w:widowControl/>
      </w:pPr>
      <w:r w:rsidRPr="006B701C">
        <w:rPr>
          <w:rFonts w:ascii="Calibri" w:hAnsi="Calibri" w:cs="Calibri"/>
          <w:sz w:val="20"/>
          <w:szCs w:val="20"/>
        </w:rPr>
        <w:t xml:space="preserve">Designed scalable data models and analytics layers in Redshift and SQL, optimizing reporting datasets for reliability, reuse, and self-service consumption by business stakeholders. </w:t>
      </w:r>
    </w:p>
    <w:p w14:paraId="64B9A98B" w14:textId="77777777" w:rsidR="006B701C" w:rsidRPr="006B701C" w:rsidRDefault="006B701C" w:rsidP="006B701C">
      <w:pPr>
        <w:pStyle w:val="ListBullet"/>
        <w:numPr>
          <w:ilvl w:val="0"/>
          <w:numId w:val="1"/>
        </w:numPr>
        <w:spacing w:line="240" w:lineRule="auto"/>
        <w:rPr>
          <w:rFonts w:ascii="Calibri" w:hAnsi="Calibri" w:cs="Calibri"/>
          <w:sz w:val="20"/>
          <w:szCs w:val="20"/>
        </w:rPr>
        <w:widowControl/>
      </w:pPr>
      <w:r w:rsidRPr="006B701C">
        <w:rPr>
          <w:rFonts w:ascii="Calibri" w:hAnsi="Calibri" w:cs="Calibri"/>
          <w:sz w:val="20"/>
          <w:szCs w:val="20"/>
        </w:rPr>
        <w:t xml:space="preserve">Designed analytics data marts and reusable reporting layers that reduced reporting cycles from days to minutes while improving metric consistency across organizations. </w:t>
      </w:r>
    </w:p>
    <w:p w14:paraId="41AA2551" w14:textId="77777777" w:rsidR="006B701C" w:rsidRPr="006B701C" w:rsidRDefault="006B701C" w:rsidP="006B701C">
      <w:pPr>
        <w:pStyle w:val="ListBullet"/>
        <w:numPr>
          <w:ilvl w:val="0"/>
          <w:numId w:val="1"/>
        </w:numPr>
        <w:spacing w:line="240" w:lineRule="auto"/>
        <w:rPr>
          <w:rFonts w:ascii="Calibri" w:hAnsi="Calibri" w:cs="Calibri"/>
          <w:sz w:val="20"/>
          <w:szCs w:val="20"/>
        </w:rPr>
        <w:widowControl/>
      </w:pPr>
      <w:r w:rsidRPr="006B701C">
        <w:rPr>
          <w:rFonts w:ascii="Calibri" w:hAnsi="Calibri" w:cs="Calibri"/>
          <w:sz w:val="20"/>
          <w:szCs w:val="20"/>
        </w:rPr>
        <w:t xml:space="preserve">Partnered with Product Managers, Engineering, Business Operations, and executive stakeholders to define success metrics, validate business hypotheses, and deliver analytics that influenced product and operational decisions. </w:t>
      </w:r>
    </w:p>
    <w:p w14:paraId="37667CE0" w14:textId="77777777" w:rsidR="006B701C" w:rsidRPr="006B701C" w:rsidRDefault="006B701C" w:rsidP="006B701C">
      <w:pPr>
        <w:pStyle w:val="ListBullet"/>
        <w:numPr>
          <w:ilvl w:val="0"/>
          <w:numId w:val="1"/>
        </w:numPr>
        <w:spacing w:line="240" w:lineRule="auto"/>
        <w:rPr>
          <w:rFonts w:ascii="Calibri" w:hAnsi="Calibri" w:cs="Calibri"/>
          <w:sz w:val="20"/>
          <w:szCs w:val="20"/>
        </w:rPr>
        <w:widowControl/>
      </w:pPr>
      <w:r w:rsidRPr="006B701C">
        <w:rPr>
          <w:rFonts w:ascii="Calibri" w:hAnsi="Calibri" w:cs="Calibri"/>
          <w:sz w:val="20"/>
          <w:szCs w:val="20"/>
        </w:rPr>
        <w:t xml:space="preserve">Developed reusable data models, metadata standards, and quality validation frameworks to improve trust, consistency, and scalability of analytics products. </w:t>
      </w:r>
    </w:p>
    <w:p w14:paraId="71D17F27" w14:textId="77777777" w:rsidR="006B701C" w:rsidRPr="006B701C" w:rsidRDefault="006B701C" w:rsidP="006B701C">
      <w:pPr>
        <w:pStyle w:val="ListBullet"/>
        <w:numPr>
          <w:ilvl w:val="0"/>
          <w:numId w:val="1"/>
        </w:numPr>
        <w:spacing w:line="240" w:lineRule="auto"/>
        <w:rPr>
          <w:rFonts w:ascii="Calibri" w:hAnsi="Calibri" w:cs="Calibri"/>
          <w:sz w:val="20"/>
          <w:szCs w:val="20"/>
        </w:rPr>
        <w:widowControl/>
      </w:pPr>
      <w:r w:rsidRPr="006B701C">
        <w:rPr>
          <w:rFonts w:ascii="Calibri" w:hAnsi="Calibri" w:cs="Calibri"/>
          <w:sz w:val="20"/>
          <w:szCs w:val="20"/>
        </w:rPr>
        <w:t>Supported production analytics workflows by troubleshooting pipeline failures, validating data quality issues, and improving reliability of recurring executive and operational reports.</w:t>
      </w:r>
    </w:p>
    <w:p w14:paraId="0D07FCF2" w14:textId="77777777" w:rsidR="006B701C" w:rsidRPr="006B701C" w:rsidRDefault="006B701C" w:rsidP="006B701C">
      <w:pPr>
        <w:pStyle w:val="ListBullet"/>
        <w:numPr>
          <w:ilvl w:val="0"/>
          <w:numId w:val="1"/>
        </w:numPr>
        <w:spacing w:line="240" w:lineRule="auto"/>
        <w:rPr>
          <w:rFonts w:ascii="Calibri" w:hAnsi="Calibri" w:cs="Calibri"/>
          <w:sz w:val="20"/>
          <w:szCs w:val="20"/>
        </w:rPr>
        <w:widowControl/>
      </w:pPr>
      <w:r w:rsidRPr="006B701C">
        <w:rPr>
          <w:rFonts w:ascii="Calibri" w:hAnsi="Calibri" w:cs="Calibri"/>
          <w:sz w:val="20"/>
          <w:szCs w:val="20"/>
        </w:rPr>
        <w:t>Collaborated with stakeholders to define business success metrics, validate KPI definitions, and analyze reporting outcomes that informed strategic decisions.</w:t>
      </w:r>
    </w:p>
    <w:p w14:paraId="067F9A79" w14:textId="77777777" w:rsidR="006B701C" w:rsidRPr="006B701C" w:rsidRDefault="006B701C" w:rsidP="006B701C">
      <w:pPr>
        <w:pStyle w:val="ListBullet"/>
        <w:numPr>
          <w:ilvl w:val="0"/>
          <w:numId w:val="1"/>
        </w:numPr>
        <w:spacing w:line="240" w:lineRule="auto"/>
        <w:rPr>
          <w:rFonts w:ascii="Calibri" w:hAnsi="Calibri" w:cs="Calibri"/>
          <w:sz w:val="20"/>
          <w:szCs w:val="20"/>
        </w:rPr>
        <w:widowControl/>
      </w:pPr>
      <w:r w:rsidRPr="006B701C">
        <w:rPr>
          <w:rFonts w:ascii="Calibri" w:hAnsi="Calibri" w:cs="Calibri"/>
          <w:sz w:val="20"/>
          <w:szCs w:val="20"/>
        </w:rPr>
        <w:t>Built automated data extraction pipelines from Microsoft Teams communications, transforming unstructured collaboration data into structured datasets for analytics, knowledge discovery, and reporting use cases.</w:t>
      </w:r>
    </w:p>
    <w:p w14:paraId="6855BD2A" w14:textId="77777777" w:rsidR="006B701C" w:rsidRPr="006B701C" w:rsidRDefault="006B701C" w:rsidP="006B701C">
      <w:pPr>
        <w:pStyle w:val="ListBullet"/>
        <w:numPr>
          <w:ilvl w:val="0"/>
          <w:numId w:val="1"/>
        </w:numPr>
        <w:spacing w:line="240" w:lineRule="auto"/>
        <w:rPr>
          <w:rFonts w:ascii="Calibri" w:hAnsi="Calibri" w:cs="Calibri"/>
          <w:sz w:val="20"/>
          <w:szCs w:val="20"/>
        </w:rPr>
        <w:widowControl/>
      </w:pPr>
      <w:r w:rsidRPr="006B701C">
        <w:rPr>
          <w:rFonts w:ascii="Calibri" w:hAnsi="Calibri" w:cs="Calibri"/>
          <w:sz w:val="20"/>
          <w:szCs w:val="20"/>
        </w:rPr>
        <w:t>Implemented monitoring, alerting, and data validation checks for production ETL workflows, improving visibility into pipeline failures, data freshness, and reporting SLA issues.</w:t>
      </w:r>
    </w:p>
    <w:p w14:paraId="3C46F0B7" w14:textId="77777777" w:rsidR="006B701C" w:rsidRPr="006B701C" w:rsidRDefault="006B701C" w:rsidP="006B701C">
      <w:pPr>
        <w:pStyle w:val="ListBullet"/>
        <w:numPr>
          <w:ilvl w:val="0"/>
          <w:numId w:val="1"/>
        </w:numPr>
        <w:spacing w:line="240" w:lineRule="auto"/>
        <w:rPr>
          <w:rFonts w:ascii="Calibri" w:hAnsi="Calibri" w:cs="Calibri"/>
          <w:sz w:val="20"/>
          <w:szCs w:val="20"/>
        </w:rPr>
        <w:widowControl/>
      </w:pPr>
      <w:r w:rsidRPr="006B701C">
        <w:rPr>
          <w:rFonts w:ascii="Calibri" w:hAnsi="Calibri" w:cs="Calibri"/>
          <w:sz w:val="20"/>
          <w:szCs w:val="20"/>
        </w:rPr>
        <w:t>Optimized SQL and warehouse tables using indexing, partition-aware logic, aggregation tables, and query tuning techniques to improve dashboard performance and recurring analytics workloads.</w:t>
      </w:r>
    </w:p>
    <w:p w14:paraId="088D6B02" w14:textId="77777777" w:rsidR="006B701C" w:rsidRPr="006B701C" w:rsidRDefault="006B701C" w:rsidP="006B701C">
      <w:pPr>
        <w:pStyle w:val="ResumeRole"/>
        <w:tabs>
          <w:tab w:pos="10080" w:val="right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  <w:u w:color="000000"/>
        </w:rPr>
        <w:widowControl/>
      </w:pPr>
      <w:r>
        <w:t>Data Science Consultant – Nexus IT</w:t>
        <w:tab/>
        <w:t>Feb 2020 – Mar 2021</w:t>
      </w:r>
    </w:p>
    <w:p w14:paraId="344EECFD" w14:textId="77777777" w:rsidR="006B701C" w:rsidRPr="006B701C" w:rsidRDefault="006B701C" w:rsidP="006B701C">
      <w:pPr>
        <w:pStyle w:val="ListBullet"/>
        <w:numPr>
          <w:ilvl w:val="0"/>
          <w:numId w:val="1"/>
        </w:numPr>
        <w:spacing w:line="240" w:lineRule="auto"/>
        <w:rPr>
          <w:rFonts w:ascii="Calibri" w:hAnsi="Calibri" w:cs="Calibri"/>
          <w:sz w:val="20"/>
          <w:szCs w:val="20"/>
        </w:rPr>
        <w:widowControl/>
      </w:pPr>
      <w:r w:rsidRPr="006B701C">
        <w:rPr>
          <w:rFonts w:ascii="Calibri" w:hAnsi="Calibri" w:cs="Calibri"/>
          <w:sz w:val="20"/>
          <w:szCs w:val="20"/>
        </w:rPr>
        <w:t xml:space="preserve">Built production ML and analytics pipelines in AWS SageMaker, integrating data ingestion, feature engineering, model training, and deployment workflows for credit derivatives forecasting. </w:t>
      </w:r>
    </w:p>
    <w:p w14:paraId="52E687C4" w14:textId="77777777" w:rsidR="006B701C" w:rsidRPr="006B701C" w:rsidRDefault="006B701C" w:rsidP="006B701C">
      <w:pPr>
        <w:pStyle w:val="ListBullet"/>
        <w:numPr>
          <w:ilvl w:val="0"/>
          <w:numId w:val="1"/>
        </w:numPr>
        <w:spacing w:line="240" w:lineRule="auto"/>
        <w:rPr>
          <w:rFonts w:ascii="Calibri" w:hAnsi="Calibri" w:cs="Calibri"/>
          <w:sz w:val="20"/>
          <w:szCs w:val="20"/>
        </w:rPr>
        <w:widowControl/>
      </w:pPr>
      <w:r w:rsidRPr="006B701C">
        <w:rPr>
          <w:rFonts w:ascii="Calibri" w:hAnsi="Calibri" w:cs="Calibri"/>
          <w:sz w:val="20"/>
          <w:szCs w:val="20"/>
        </w:rPr>
        <w:t xml:space="preserve">Developed Python-based forecasting models that improved predictive accuracy by 12% and supported research analysts with early credit-spread movement indicators. </w:t>
      </w:r>
    </w:p>
    <w:p w14:paraId="70F34C95" w14:textId="77777777" w:rsidR="006B701C" w:rsidRPr="006B701C" w:rsidRDefault="006B701C" w:rsidP="006B701C">
      <w:pPr>
        <w:pStyle w:val="ListBullet"/>
        <w:numPr>
          <w:ilvl w:val="0"/>
          <w:numId w:val="1"/>
        </w:numPr>
        <w:spacing w:line="240" w:lineRule="auto"/>
        <w:rPr>
          <w:rFonts w:ascii="Calibri" w:hAnsi="Calibri" w:cs="Calibri"/>
          <w:sz w:val="20"/>
          <w:szCs w:val="20"/>
        </w:rPr>
        <w:widowControl/>
      </w:pPr>
      <w:r w:rsidRPr="006B701C">
        <w:rPr>
          <w:rFonts w:ascii="Calibri" w:hAnsi="Calibri" w:cs="Calibri"/>
          <w:sz w:val="20"/>
          <w:szCs w:val="20"/>
        </w:rPr>
        <w:t xml:space="preserve">Designed Tableau and R dashboards for portfolio exposure, sector risk, macro indicators, and cross-asset correlations used in weekly investment research. </w:t>
      </w:r>
    </w:p>
    <w:p w14:paraId="40CDDCED" w14:textId="77777777" w:rsidR="006B701C" w:rsidRPr="006B701C" w:rsidRDefault="006B701C" w:rsidP="006B701C">
      <w:pPr>
        <w:pStyle w:val="ListBullet"/>
        <w:numPr>
          <w:ilvl w:val="0"/>
          <w:numId w:val="1"/>
        </w:numPr>
        <w:spacing w:line="240" w:lineRule="auto"/>
        <w:rPr>
          <w:rFonts w:ascii="Calibri" w:hAnsi="Calibri" w:cs="Calibri"/>
          <w:sz w:val="20"/>
          <w:szCs w:val="20"/>
        </w:rPr>
        <w:widowControl/>
      </w:pPr>
      <w:r w:rsidRPr="006B701C">
        <w:rPr>
          <w:rFonts w:ascii="Calibri" w:hAnsi="Calibri" w:cs="Calibri"/>
          <w:sz w:val="20"/>
          <w:szCs w:val="20"/>
        </w:rPr>
        <w:t xml:space="preserve">Partnered with analysts to convert manual Excel-based workflows into automated data pipelines, improving reporting efficiency and enabling scalable analytics. </w:t>
      </w:r>
    </w:p>
    <w:p w14:paraId="34A1400C" w14:textId="77777777" w:rsidR="006B701C" w:rsidRPr="006B701C" w:rsidRDefault="006B701C" w:rsidP="006B701C">
      <w:pPr>
        <w:pStyle w:val="ListBullet"/>
        <w:numPr>
          <w:ilvl w:val="0"/>
          <w:numId w:val="1"/>
        </w:numPr>
        <w:spacing w:line="240" w:lineRule="auto"/>
        <w:rPr>
          <w:rFonts w:ascii="Calibri" w:hAnsi="Calibri" w:cs="Calibri"/>
          <w:sz w:val="20"/>
          <w:szCs w:val="20"/>
        </w:rPr>
        <w:widowControl/>
      </w:pPr>
      <w:r w:rsidRPr="006B701C">
        <w:rPr>
          <w:rFonts w:ascii="Calibri" w:hAnsi="Calibri" w:cs="Calibri"/>
          <w:sz w:val="20"/>
          <w:szCs w:val="20"/>
        </w:rPr>
        <w:lastRenderedPageBreak/>
        <w:t>Developed AWS Glue/PySpark ETL jobs to transform large operational datasets in S3 and load curated reporting tables into Redshift for BI and executive analytics use cases.</w:t>
      </w:r>
    </w:p>
    <w:p w14:paraId="2922DEEF" w14:textId="77777777" w:rsidR="006B701C" w:rsidRPr="006B701C" w:rsidRDefault="006B701C" w:rsidP="006B701C">
      <w:pPr>
        <w:pStyle w:val="ListBullet"/>
        <w:numPr>
          <w:ilvl w:val="0"/>
          <w:numId w:val="1"/>
        </w:numPr>
        <w:spacing w:line="240" w:lineRule="auto"/>
        <w:rPr>
          <w:rFonts w:ascii="Calibri" w:hAnsi="Calibri" w:cs="Calibri"/>
          <w:sz w:val="20"/>
          <w:szCs w:val="20"/>
        </w:rPr>
        <w:widowControl/>
      </w:pPr>
      <w:r w:rsidRPr="006B701C">
        <w:rPr>
          <w:rFonts w:ascii="Calibri" w:hAnsi="Calibri" w:cs="Calibri"/>
          <w:sz w:val="20"/>
          <w:szCs w:val="20"/>
        </w:rPr>
        <w:t>Orchestrated multi-step ETL workflows using AWS Step Functions, Lambda, and Glue to improve pipeline reliability, failure handling, and operational visibility.</w:t>
      </w:r>
    </w:p>
    <w:p w14:paraId="39CF30BF" w14:textId="77777777" w:rsidR="006B701C" w:rsidRPr="006B701C" w:rsidRDefault="006B701C" w:rsidP="006B701C">
      <w:pPr>
        <w:pStyle w:val="ResumeRole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kern w:val="0"/>
          <w:sz w:val="20"/>
          <w:szCs w:val="20"/>
          <w:u w:val="single" w:color="000000"/>
        </w:rPr>
        <w:widowControl/>
      </w:pPr>
      <w:r w:rsidRPr="006B701C">
        <w:rPr>
          <w:rFonts w:ascii="Calibri" w:hAnsi="Calibri" w:cs="Calibri"/>
          <w:b/>
          <w:bCs/>
          <w:color w:val="000000"/>
          <w:kern w:val="0"/>
          <w:sz w:val="20"/>
          <w:szCs w:val="20"/>
          <w:u w:val="single" w:color="000000"/>
        </w:rPr>
        <w:t>Data Analyst &amp; Engineer – Cisco &amp; Kaiser Permanente</w:t>
      </w:r>
    </w:p>
    <w:p w14:paraId="5C8DD285" w14:textId="77777777" w:rsidR="006B701C" w:rsidRPr="006B701C" w:rsidRDefault="006B701C" w:rsidP="006B701C">
      <w:pPr>
        <w:pStyle w:val="ResumeMeta"/>
        <w:tabs>
          <w:tab w:pos="10080" w:val="right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kern w:val="0"/>
          <w:sz w:val="20"/>
          <w:szCs w:val="20"/>
          <w:u w:color="000000"/>
        </w:rPr>
        <w:widowControl/>
      </w:pPr>
      <w:r>
        <w:t>Contracting</w:t>
        <w:tab/>
        <w:t>Apr 2018 – Dec 2019</w:t>
      </w:r>
    </w:p>
    <w:p w14:paraId="47D22EEE" w14:textId="77777777" w:rsidR="006B701C" w:rsidRPr="006B701C" w:rsidRDefault="006B701C" w:rsidP="006B701C">
      <w:pPr>
        <w:pStyle w:val="ListBullet"/>
        <w:numPr>
          <w:ilvl w:val="0"/>
          <w:numId w:val="1"/>
        </w:numPr>
        <w:spacing w:line="240" w:lineRule="auto"/>
        <w:rPr>
          <w:rFonts w:ascii="Calibri" w:hAnsi="Calibri" w:cs="Calibri"/>
          <w:sz w:val="20"/>
          <w:szCs w:val="20"/>
        </w:rPr>
        <w:widowControl/>
      </w:pPr>
      <w:r w:rsidRPr="006B701C">
        <w:rPr>
          <w:rFonts w:ascii="Calibri" w:hAnsi="Calibri" w:cs="Calibri"/>
          <w:sz w:val="20"/>
          <w:szCs w:val="20"/>
        </w:rPr>
        <w:t xml:space="preserve">Migrated marketing and campaign datasets from Oracle to Snowflake, improving query performance, data reliability, and analytics scalability. </w:t>
      </w:r>
    </w:p>
    <w:p w14:paraId="655F288A" w14:textId="77777777" w:rsidR="006B701C" w:rsidRPr="006B701C" w:rsidRDefault="006B701C" w:rsidP="006B701C">
      <w:pPr>
        <w:pStyle w:val="ListBullet"/>
        <w:numPr>
          <w:ilvl w:val="0"/>
          <w:numId w:val="1"/>
        </w:numPr>
        <w:spacing w:line="240" w:lineRule="auto"/>
        <w:rPr>
          <w:rFonts w:ascii="Calibri" w:hAnsi="Calibri" w:cs="Calibri"/>
          <w:sz w:val="20"/>
          <w:szCs w:val="20"/>
        </w:rPr>
        <w:widowControl/>
      </w:pPr>
      <w:r w:rsidRPr="006B701C">
        <w:rPr>
          <w:rFonts w:ascii="Calibri" w:hAnsi="Calibri" w:cs="Calibri"/>
          <w:sz w:val="20"/>
          <w:szCs w:val="20"/>
        </w:rPr>
        <w:t xml:space="preserve">Built SQL-based ETL workflows and curated reporting datasets for marketing, campaign analytics, security lifecycle KPIs, and operational reporting. </w:t>
      </w:r>
    </w:p>
    <w:p w14:paraId="0EA32C4C" w14:textId="77777777" w:rsidR="006B701C" w:rsidRPr="006B701C" w:rsidRDefault="006B701C" w:rsidP="006B701C">
      <w:pPr>
        <w:pStyle w:val="ListBullet"/>
        <w:numPr>
          <w:ilvl w:val="0"/>
          <w:numId w:val="1"/>
        </w:numPr>
        <w:spacing w:line="240" w:lineRule="auto"/>
        <w:rPr>
          <w:rFonts w:ascii="Calibri" w:hAnsi="Calibri" w:cs="Calibri"/>
          <w:sz w:val="20"/>
          <w:szCs w:val="20"/>
        </w:rPr>
        <w:widowControl/>
      </w:pPr>
      <w:r w:rsidRPr="006B701C">
        <w:rPr>
          <w:rFonts w:ascii="Calibri" w:hAnsi="Calibri" w:cs="Calibri"/>
          <w:sz w:val="20"/>
          <w:szCs w:val="20"/>
        </w:rPr>
        <w:t xml:space="preserve">Developed BI dashboards and KPI reporting solutions that enabled faster incident analysis, campaign performance tracking, and business decision-making. </w:t>
      </w:r>
    </w:p>
    <w:p w14:paraId="24E7243F" w14:textId="77777777" w:rsidR="006B701C" w:rsidRPr="006B701C" w:rsidRDefault="006B701C" w:rsidP="006B701C">
      <w:pPr>
        <w:pStyle w:val="ListBullet"/>
        <w:numPr>
          <w:ilvl w:val="0"/>
          <w:numId w:val="1"/>
        </w:numPr>
        <w:spacing w:line="240" w:lineRule="auto"/>
        <w:rPr>
          <w:rFonts w:ascii="Calibri" w:hAnsi="Calibri" w:cs="Calibri"/>
          <w:sz w:val="20"/>
          <w:szCs w:val="20"/>
        </w:rPr>
        <w:widowControl/>
      </w:pPr>
      <w:r w:rsidRPr="006B701C">
        <w:rPr>
          <w:rFonts w:ascii="Calibri" w:hAnsi="Calibri" w:cs="Calibri"/>
          <w:sz w:val="20"/>
          <w:szCs w:val="20"/>
        </w:rPr>
        <w:t xml:space="preserve">Built time-series forecasting models to support marketing ROI analysis and media spend optimization. </w:t>
      </w:r>
    </w:p>
    <w:p w14:paraId="5266470C" w14:textId="77777777" w:rsidR="006B701C" w:rsidRPr="006B701C" w:rsidRDefault="006B701C" w:rsidP="006B701C">
      <w:pPr>
        <w:pStyle w:val="ListBullet"/>
        <w:numPr>
          <w:ilvl w:val="0"/>
          <w:numId w:val="1"/>
        </w:numPr>
        <w:spacing w:line="240" w:lineRule="auto"/>
        <w:rPr>
          <w:rFonts w:ascii="Calibri" w:hAnsi="Calibri" w:cs="Calibri"/>
          <w:sz w:val="20"/>
          <w:szCs w:val="20"/>
        </w:rPr>
        <w:widowControl/>
      </w:pPr>
      <w:r w:rsidRPr="006B701C">
        <w:rPr>
          <w:rFonts w:ascii="Calibri" w:hAnsi="Calibri" w:cs="Calibri"/>
          <w:sz w:val="20"/>
          <w:szCs w:val="20"/>
        </w:rPr>
        <w:t>Documented ETL pipelines, data models, metric definitions, and metadata standards to improve maintainability and reporting governance.</w:t>
      </w:r>
    </w:p>
    <w:p w14:paraId="38C0801C" w14:textId="77777777" w:rsidR="006B701C" w:rsidRPr="006B701C" w:rsidRDefault="006B701C" w:rsidP="006B701C">
      <w:pPr>
        <w:pStyle w:val="ResumeSection"/>
        <w:autoSpaceDE w:val="0"/>
        <w:autoSpaceDN w:val="0"/>
        <w:adjustRightInd w:val="0"/>
        <w:spacing w:line="240" w:lineRule="auto"/>
        <w:rPr>
          <w:rFonts w:ascii="Calibri" w:hAnsi="Calibri" w:cs="Calibri"/>
          <w:color w:val="000000"/>
          <w:kern w:val="0"/>
          <w:sz w:val="20"/>
          <w:szCs w:val="20"/>
          <w:u w:color="000000"/>
        </w:rPr>
        <w:widowControl/>
      </w:pPr>
      <w:r>
        <w:t>SELECT ANALYTICS PORTFOLIO PROJECTS</w:t>
      </w:r>
    </w:p>
    <w:p w14:paraId="13932242" w14:textId="0FEB3605" w:rsidR="006B701C" w:rsidRPr="006B701C" w:rsidRDefault="006B701C" w:rsidP="006B701C">
      <w:pPr>
        <w:pStyle w:val="ListBullet"/>
        <w:numPr>
          <w:ilvl w:val="0"/>
          <w:numId w:val="4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Theme="majorHAnsi" w:hAnsiTheme="majorHAnsi" w:cstheme="majorHAnsi"/>
          <w:sz w:val="20"/>
          <w:szCs w:val="20"/>
        </w:rPr>
        <w:widowControl/>
      </w:pPr>
      <w:r>
        <w:rPr>
          <w:b/>
        </w:rPr>
        <w:t>FinSense | Earnings Call Analyst (NLP + LLM).</w:t>
      </w:r>
      <w:r>
        <w:t xml:space="preserve"> Built an NLP/LLM pipeline to ingest earnings call transcripts, extract sentiment and risk themes, and generate structured financial analysis outputs.</w:t>
      </w:r>
    </w:p>
    <w:p w14:paraId="25496529" w14:textId="65A8B0CA" w:rsidR="006B701C" w:rsidRPr="006B701C" w:rsidRDefault="006B701C" w:rsidP="006B701C">
      <w:pPr>
        <w:pStyle w:val="ListBullet"/>
        <w:numPr>
          <w:ilvl w:val="0"/>
          <w:numId w:val="4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color w:val="000000"/>
          <w:kern w:val="0"/>
          <w:sz w:val="20"/>
          <w:szCs w:val="20"/>
          <w:u w:color="000000"/>
        </w:rPr>
        <w:widowControl/>
      </w:pPr>
      <w:r>
        <w:rPr>
          <w:b/>
        </w:rPr>
        <w:t>Media Merger Analysis | Deal Impact Lab · Streaming &amp; Studio Consolidation.</w:t>
      </w:r>
      <w:r>
        <w:t xml:space="preserve"> Designed an analytics framework for evaluating budget allocation strategies using business rules, simulation, and scenario analysis to support product and marketing decision making.</w:t>
      </w:r>
    </w:p>
    <w:p w14:paraId="377A125F" w14:textId="09737210" w:rsidR="006B701C" w:rsidRPr="006B701C" w:rsidRDefault="006B701C" w:rsidP="006B701C">
      <w:pPr>
        <w:pStyle w:val="ListBullet"/>
        <w:numPr>
          <w:ilvl w:val="0"/>
          <w:numId w:val="4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Calibri" w:hAnsi="Calibri" w:cs="Calibri"/>
          <w:color w:val="000000"/>
          <w:kern w:val="0"/>
          <w:sz w:val="20"/>
          <w:szCs w:val="20"/>
          <w:u w:color="000000"/>
        </w:rPr>
        <w:widowControl/>
      </w:pPr>
      <w:r>
        <w:rPr>
          <w:b/>
        </w:rPr>
        <w:t>OnePlan AI | Intelligent Media Budget Optimizer (Python + Tableau + Business Rules Engine).</w:t>
      </w:r>
      <w:r>
        <w:t xml:space="preserve"> Designed simulation and scenario-analysis frameworks to evaluate alternative budget allocation strategies using historical performance metrics.</w:t>
      </w:r>
    </w:p>
    <w:p w14:paraId="11E3A8C5" w14:textId="77777777" w:rsidR="006B701C" w:rsidRPr="006B701C" w:rsidRDefault="006B701C" w:rsidP="006B701C">
      <w:pPr>
        <w:pStyle w:val="ResumeSection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color w:val="000000"/>
          <w:kern w:val="0"/>
          <w:sz w:val="20"/>
          <w:szCs w:val="20"/>
          <w:u w:val="single" w:color="000000"/>
        </w:rPr>
        <w:widowControl/>
      </w:pPr>
      <w:r>
        <w:t>EDUCATION</w:t>
      </w:r>
    </w:p>
    <w:p w14:paraId="65CE3799" w14:textId="77777777" w:rsidR="006B701C" w:rsidRPr="006B701C" w:rsidRDefault="006B701C" w:rsidP="006B701C">
      <w:pPr>
        <w:pStyle w:val="ListBullet"/>
        <w:numPr>
          <w:ilvl w:val="0"/>
          <w:numId w:val="5"/>
        </w:numPr>
        <w:spacing w:after="200" w:line="240" w:lineRule="auto"/>
        <w:rPr>
          <w:rFonts w:ascii="Calibri" w:hAnsi="Calibri" w:cs="Calibri"/>
          <w:sz w:val="20"/>
          <w:szCs w:val="20"/>
        </w:rPr>
        <w:widowControl/>
      </w:pPr>
      <w:r w:rsidRPr="006B701C">
        <w:rPr>
          <w:rFonts w:ascii="Calibri" w:hAnsi="Calibri" w:cs="Calibri"/>
          <w:sz w:val="20"/>
          <w:szCs w:val="20"/>
        </w:rPr>
        <w:t>Master of Science in Engineering &amp; Operations Management from University of New Haven, CT.</w:t>
      </w:r>
    </w:p>
    <w:p w14:paraId="3337E4F7" w14:textId="77777777" w:rsidR="006B701C" w:rsidRPr="006B701C" w:rsidRDefault="006B701C" w:rsidP="006B701C">
      <w:pPr>
        <w:pStyle w:val="ListBullet"/>
        <w:numPr>
          <w:ilvl w:val="0"/>
          <w:numId w:val="5"/>
        </w:numPr>
        <w:spacing w:after="200" w:line="240" w:lineRule="auto"/>
        <w:rPr>
          <w:rFonts w:ascii="Calibri" w:hAnsi="Calibri" w:cs="Calibri"/>
          <w:sz w:val="20"/>
          <w:szCs w:val="20"/>
        </w:rPr>
        <w:widowControl/>
      </w:pPr>
      <w:r w:rsidRPr="006B701C">
        <w:rPr>
          <w:rFonts w:ascii="Calibri" w:hAnsi="Calibri" w:cs="Calibri"/>
          <w:sz w:val="20"/>
          <w:szCs w:val="20"/>
        </w:rPr>
        <w:t>Bachelor of Technology in Electronics &amp; Communication Engineering from JNTU, India.</w:t>
      </w:r>
    </w:p>
    <w:p w14:paraId="02579F4B" w14:textId="77777777" w:rsidR="006B701C" w:rsidRPr="006B701C" w:rsidRDefault="006B701C" w:rsidP="006B701C">
      <w:pPr>
        <w:pStyle w:val="ResumeSection"/>
        <w:autoSpaceDE w:val="0"/>
        <w:autoSpaceDN w:val="0"/>
        <w:adjustRightInd w:val="0"/>
        <w:spacing w:line="240" w:lineRule="auto"/>
        <w:rPr>
          <w:rFonts w:ascii="Calibri" w:hAnsi="Calibri" w:cs="Calibri"/>
          <w:color w:val="000000"/>
          <w:kern w:val="0"/>
          <w:sz w:val="20"/>
          <w:szCs w:val="20"/>
          <w:u w:color="000000"/>
        </w:rPr>
        <w:widowControl/>
      </w:pPr>
      <w:r>
        <w:t>CERTIFICATIONS</w:t>
      </w:r>
    </w:p>
    <w:p w14:paraId="76869F43" w14:textId="77777777" w:rsidR="006B701C" w:rsidRPr="006B701C" w:rsidRDefault="006B701C" w:rsidP="006B701C">
      <w:pPr>
        <w:pStyle w:val="ListBullet"/>
        <w:numPr>
          <w:ilvl w:val="0"/>
          <w:numId w:val="6"/>
        </w:numPr>
        <w:spacing w:line="240" w:lineRule="auto"/>
        <w:rPr>
          <w:rFonts w:ascii="Calibri" w:hAnsi="Calibri" w:cs="Calibri"/>
          <w:sz w:val="20"/>
          <w:szCs w:val="20"/>
        </w:rPr>
        <w:widowControl/>
      </w:pPr>
      <w:r w:rsidRPr="006B701C">
        <w:rPr>
          <w:rFonts w:ascii="Calibri" w:hAnsi="Calibri" w:cs="Calibri"/>
          <w:sz w:val="20"/>
          <w:szCs w:val="20"/>
        </w:rPr>
        <w:t>AWS Solutions Architect Associate</w:t>
      </w:r>
    </w:p>
    <w:p w14:paraId="2598D530" w14:textId="77777777" w:rsidR="006B701C" w:rsidRPr="006B701C" w:rsidRDefault="006B701C" w:rsidP="006B701C">
      <w:pPr>
        <w:pStyle w:val="ListBullet"/>
        <w:numPr>
          <w:ilvl w:val="0"/>
          <w:numId w:val="6"/>
        </w:numPr>
        <w:spacing w:line="240" w:lineRule="auto"/>
        <w:rPr>
          <w:rFonts w:ascii="Calibri" w:hAnsi="Calibri" w:cs="Calibri"/>
          <w:sz w:val="20"/>
          <w:szCs w:val="20"/>
        </w:rPr>
        <w:widowControl/>
      </w:pPr>
      <w:r w:rsidRPr="006B701C">
        <w:rPr>
          <w:rFonts w:ascii="Calibri" w:hAnsi="Calibri" w:cs="Calibri"/>
          <w:sz w:val="20"/>
          <w:szCs w:val="20"/>
        </w:rPr>
        <w:t>AWS AI Practitioner</w:t>
      </w:r>
    </w:p>
    <w:p w14:paraId="733768FA" w14:textId="77777777" w:rsidR="006B701C" w:rsidRPr="006B701C" w:rsidRDefault="006B701C" w:rsidP="006B701C">
      <w:pPr>
        <w:pStyle w:val="ListBullet"/>
        <w:numPr>
          <w:ilvl w:val="0"/>
          <w:numId w:val="6"/>
        </w:numPr>
        <w:spacing w:line="240" w:lineRule="auto"/>
        <w:rPr>
          <w:rFonts w:ascii="Calibri" w:hAnsi="Calibri" w:cs="Calibri"/>
          <w:sz w:val="20"/>
          <w:szCs w:val="20"/>
        </w:rPr>
        <w:widowControl/>
      </w:pPr>
      <w:r w:rsidRPr="006B701C">
        <w:rPr>
          <w:rFonts w:ascii="Calibri" w:hAnsi="Calibri" w:cs="Calibri"/>
          <w:sz w:val="20"/>
          <w:szCs w:val="20"/>
        </w:rPr>
        <w:t>Tableau Desktop Specialist</w:t>
      </w:r>
    </w:p>
    <w:p w14:paraId="2FC33728" w14:textId="77777777" w:rsidR="006B701C" w:rsidRPr="006B701C" w:rsidRDefault="006B701C" w:rsidP="006B701C">
      <w:pPr>
        <w:pStyle w:val="ListBullet"/>
        <w:numPr>
          <w:ilvl w:val="0"/>
          <w:numId w:val="6"/>
        </w:numPr>
        <w:spacing w:line="240" w:lineRule="auto"/>
        <w:rPr>
          <w:rFonts w:ascii="Calibri" w:hAnsi="Calibri" w:cs="Calibri"/>
          <w:sz w:val="20"/>
          <w:szCs w:val="20"/>
        </w:rPr>
        <w:widowControl/>
      </w:pPr>
      <w:r w:rsidRPr="006B701C">
        <w:rPr>
          <w:rFonts w:ascii="Calibri" w:hAnsi="Calibri" w:cs="Calibri"/>
          <w:sz w:val="20"/>
          <w:szCs w:val="20"/>
        </w:rPr>
        <w:t>Alteryx Designer Certification</w:t>
      </w:r>
    </w:p>
    <w:p w14:paraId="10072F89" w14:textId="77777777" w:rsidR="006B701C" w:rsidRPr="001F3B2D" w:rsidRDefault="006B701C" w:rsidP="006B701C">
      <w:pPr>
        <w:pStyle w:val="ResumeSection"/>
        <w:spacing w:line="240" w:lineRule="auto"/>
        <w:rPr>
          <w:rFonts w:ascii="Calibri" w:hAnsi="Calibri" w:cs="Calibri"/>
          <w:sz w:val="20"/>
          <w:szCs w:val="20"/>
        </w:rPr>
        <w:widowControl/>
      </w:pPr>
      <w:r>
        <w:t>TECHNICAL SKILLS</w:t>
      </w:r>
    </w:p>
    <w:p w14:paraId="7EB75C54" w14:textId="77777777" w:rsidR="006B701C" w:rsidRDefault="006B701C" w:rsidP="006B701C">
      <w:pPr>
        <w:pStyle w:val="ListBullet"/>
        <w:numPr>
          <w:ilvl w:val="0"/>
          <w:numId w:val="11"/>
        </w:numPr>
        <w:spacing w:after="200" w:line="240" w:lineRule="auto"/>
        <w:rPr>
          <w:rFonts w:ascii="Calibri" w:hAnsi="Calibri" w:cs="Calibri"/>
          <w:sz w:val="20"/>
          <w:szCs w:val="20"/>
        </w:rPr>
        <w:widowControl/>
      </w:pPr>
      <w:r>
        <w:rPr>
          <w:b/>
        </w:rPr>
        <w:t xml:space="preserve">Cloud &amp; Data Engineering: </w:t>
      </w:r>
      <w:r>
        <w:t>AWS Glue, AWS Lambda, Amazon Redshift, Amazon S3, EC2, SageMaker, IAM, AWS data platforms, ETL/ELT pipelines, data lake/data warehouse architecture, Python automation, Airflow orchestration</w:t>
      </w:r>
    </w:p>
    <w:p w14:paraId="5B5E003E" w14:textId="77777777" w:rsidR="006B701C" w:rsidRDefault="006B701C" w:rsidP="006B701C">
      <w:pPr>
        <w:pStyle w:val="ListBullet"/>
        <w:numPr>
          <w:ilvl w:val="0"/>
          <w:numId w:val="11"/>
        </w:numPr>
        <w:spacing w:after="200" w:line="240" w:lineRule="auto"/>
        <w:rPr>
          <w:rFonts w:ascii="Calibri" w:hAnsi="Calibri" w:cs="Calibri"/>
          <w:sz w:val="20"/>
          <w:szCs w:val="20"/>
        </w:rPr>
        <w:widowControl/>
      </w:pPr>
      <w:r>
        <w:rPr>
          <w:b/>
        </w:rPr>
        <w:t xml:space="preserve">Programming &amp; Distributed Processing: </w:t>
      </w:r>
      <w:r>
        <w:t>Python, SQL, PySpark, Pandas, Scikit-learn, R, Jupyter, forecasting, anomaly detection</w:t>
      </w:r>
    </w:p>
    <w:p w14:paraId="403C42EF" w14:textId="77777777" w:rsidR="006B701C" w:rsidRDefault="006B701C" w:rsidP="006B701C">
      <w:pPr>
        <w:pStyle w:val="ListBullet"/>
        <w:numPr>
          <w:ilvl w:val="0"/>
          <w:numId w:val="11"/>
        </w:numPr>
        <w:spacing w:after="200" w:line="240" w:lineRule="auto"/>
        <w:rPr>
          <w:rFonts w:ascii="Calibri" w:hAnsi="Calibri" w:cs="Calibri"/>
          <w:sz w:val="20"/>
          <w:szCs w:val="20"/>
        </w:rPr>
        <w:widowControl/>
      </w:pPr>
      <w:r>
        <w:rPr>
          <w:b/>
        </w:rPr>
        <w:t xml:space="preserve">Databases &amp; Data Modeling: </w:t>
      </w:r>
      <w:r>
        <w:t>Redshift, PostgreSQL, Snowflake, SQL Server, Oracle, T-SQL, data modeling, dimensional modeling, metadata management, data quality validation, EMR, Spark, Elasticsearch, Hadoop.</w:t>
      </w:r>
    </w:p>
    <w:p w14:paraId="62E0A0B1" w14:textId="77777777" w:rsidR="006B701C" w:rsidRDefault="006B701C" w:rsidP="006B701C">
      <w:pPr>
        <w:pStyle w:val="ListBullet"/>
        <w:numPr>
          <w:ilvl w:val="0"/>
          <w:numId w:val="11"/>
        </w:numPr>
        <w:spacing w:after="200" w:line="240" w:lineRule="auto"/>
        <w:rPr>
          <w:rFonts w:ascii="Calibri" w:hAnsi="Calibri" w:cs="Calibri"/>
          <w:sz w:val="20"/>
          <w:szCs w:val="20"/>
        </w:rPr>
        <w:widowControl/>
      </w:pPr>
      <w:r>
        <w:rPr>
          <w:b/>
        </w:rPr>
        <w:t xml:space="preserve">BI &amp; Analytics: </w:t>
      </w:r>
      <w:r>
        <w:t>Power BI, Tableau, Alteryx, DAX, semantic layer design, KPI frameworks, dashboard governance, reporting QA, self-service analytics</w:t>
      </w:r>
    </w:p>
    <w:p w14:paraId="5E818648" w14:textId="77777777" w:rsidR="006B701C" w:rsidRDefault="006B701C" w:rsidP="006B701C">
      <w:pPr>
        <w:pStyle w:val="ListBullet"/>
        <w:numPr>
          <w:ilvl w:val="0"/>
          <w:numId w:val="11"/>
        </w:numPr>
        <w:spacing w:after="200" w:line="240" w:lineRule="auto"/>
        <w:rPr>
          <w:rFonts w:ascii="Calibri" w:hAnsi="Calibri" w:cs="Calibri"/>
          <w:sz w:val="20"/>
          <w:szCs w:val="20"/>
        </w:rPr>
        <w:widowControl/>
      </w:pPr>
      <w:r>
        <w:rPr>
          <w:b/>
        </w:rPr>
        <w:t xml:space="preserve">DevOps &amp; Delivery: </w:t>
      </w:r>
      <w:r>
        <w:t>Git, GitHub Actions, CI/CD pipelines, documentation, production support, pipeline troubleshooting.</w:t>
      </w:r>
    </w:p>
    <w:p w14:paraId="622A0319" w14:textId="2FB4C617" w:rsidR="007A5761" w:rsidRPr="006B701C" w:rsidRDefault="006B701C" w:rsidP="006B701C">
      <w:pPr>
        <w:pStyle w:val="ListBullet"/>
        <w:numPr>
          <w:ilvl w:val="0"/>
          <w:numId w:val="11"/>
        </w:numPr>
        <w:spacing w:after="200" w:line="240" w:lineRule="auto"/>
        <w:rPr>
          <w:rFonts w:ascii="Calibri" w:hAnsi="Calibri" w:cs="Calibri"/>
          <w:sz w:val="20"/>
          <w:szCs w:val="20"/>
        </w:rPr>
        <w:widowControl/>
      </w:pPr>
      <w:r>
        <w:rPr>
          <w:b/>
        </w:rPr>
        <w:t xml:space="preserve">Monitoring &amp; Reliability: </w:t>
      </w:r>
      <w:r>
        <w:t>CloudWatch, pipeline monitoring, alerting, SLA tracking, failure recovery, operational dashboards.</w:t>
      </w:r>
    </w:p>
    <w:sectPr w:rsidR="007A5761" w:rsidRPr="006B701C" w:rsidSect="00DA515D">
      <w:footerReference w:type="default" r:id="rId11"/>
      <w:pgSz w:w="12240" w:h="15840"/>
      <w:pgMar w:top="605" w:right="792" w:bottom="605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87878"/>
        <w:sz w:val="15"/>
      </w:rPr>
      <w:t>Aravind Anisetti | Senior Data Engineer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5540F6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77722CCE"/>
    <w:multiLevelType w:val="hybridMultilevel"/>
    <w:tmpl w:val="2AEE6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611559">
    <w:abstractNumId w:val="1"/>
  </w:num>
  <w:num w:numId="2" w16cid:durableId="1865286672">
    <w:abstractNumId w:val="2"/>
  </w:num>
  <w:num w:numId="3" w16cid:durableId="191696579">
    <w:abstractNumId w:val="3"/>
  </w:num>
  <w:num w:numId="4" w16cid:durableId="2010791159">
    <w:abstractNumId w:val="4"/>
  </w:num>
  <w:num w:numId="5" w16cid:durableId="589198561">
    <w:abstractNumId w:val="5"/>
  </w:num>
  <w:num w:numId="6" w16cid:durableId="934242085">
    <w:abstractNumId w:val="6"/>
  </w:num>
  <w:num w:numId="7" w16cid:durableId="1158812005">
    <w:abstractNumId w:val="7"/>
  </w:num>
  <w:num w:numId="8" w16cid:durableId="85807984">
    <w:abstractNumId w:val="0"/>
  </w:num>
  <w:num w:numId="9" w16cid:durableId="1011253148">
    <w:abstractNumId w:val="0"/>
  </w:num>
  <w:num w:numId="10" w16cid:durableId="534974735">
    <w:abstractNumId w:val="0"/>
  </w:num>
  <w:num w:numId="11" w16cid:durableId="256836610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01C"/>
    <w:rsid w:val="001C2634"/>
    <w:rsid w:val="00212815"/>
    <w:rsid w:val="004A6A89"/>
    <w:rsid w:val="005A7876"/>
    <w:rsid w:val="006B701C"/>
    <w:rsid w:val="007A5761"/>
    <w:rsid w:val="007E6803"/>
    <w:rsid w:val="00833535"/>
    <w:rsid w:val="00897E8E"/>
    <w:rsid w:val="00CE37B5"/>
    <w:rsid w:val="00DA515D"/>
    <w:rsid w:val="00F11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8CFB23"/>
  <w15:chartTrackingRefBased/>
  <w15:docId w15:val="{AC886DD0-B715-824F-A7BC-45D6C2F58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Aptos" w:hAnsi="Aptos" w:eastAsia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01C"/>
    <w:rPr>
      <w:i/>
      <w:iCs/>
      <w:color w:val="404040" w:themeColor="text1" w:themeTint="BF"/>
    </w:rPr>
  </w:style>
  <w:style w:type="paragraph" w:styleId="ListParagraph">
    <w:name w:val="List Paragraph"/>
    <w:aliases w:val="Numbered list,Use Case List Paragraph,List Paragraph1,Bullet List Paragraph"/>
    <w:basedOn w:val="Normal"/>
    <w:link w:val="ListParagraphChar"/>
    <w:uiPriority w:val="34"/>
    <w:qFormat/>
    <w:rsid w:val="006B701C"/>
    <w:pPr>
      <w:spacing w:after="16" w:line="240" w:lineRule="auto"/>
      <w:ind w:left="230" w:hanging="158"/>
      <w:contextualSpacing/>
    </w:pPr>
    <w:rPr>
      <w:rFonts w:ascii="Aptos" w:hAnsi="Aptos" w:eastAsia="Aptos"/>
      <w:sz w:val="18"/>
    </w:rPr>
  </w:style>
  <w:style w:type="character" w:styleId="IntenseEmphasis">
    <w:name w:val="Intense Emphasis"/>
    <w:basedOn w:val="DefaultParagraphFont"/>
    <w:uiPriority w:val="21"/>
    <w:qFormat/>
    <w:rsid w:val="006B7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01C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6B701C"/>
    <w:pPr>
      <w:spacing w:after="16" w:line="240" w:lineRule="auto"/>
      <w:ind w:left="230" w:hanging="158"/>
      <w:contextualSpacing/>
    </w:pPr>
    <w:rPr>
      <w:rFonts w:eastAsiaTheme="minorEastAsia" w:ascii="Aptos" w:hAnsi="Aptos" w:eastAsia="Aptos"/>
      <w:kern w:val="0"/>
      <w:sz w:val="18"/>
      <w:szCs w:val="22"/>
      <w14:ligatures w14:val="none"/>
    </w:rPr>
  </w:style>
  <w:style w:type="character" w:customStyle="1" w:styleId="ListParagraphChar">
    <w:name w:val="List Paragraph Char"/>
    <w:aliases w:val="Numbered list Char,Use Case List Paragraph Char,List Paragraph1 Char,Bullet List Paragraph Char"/>
    <w:link w:val="ListParagraph"/>
    <w:uiPriority w:val="34"/>
    <w:rsid w:val="006B701C"/>
  </w:style>
  <w:style w:type="paragraph" w:customStyle="1" w:styleId="ResumeSection">
    <w:name w:val="Resume Section"/>
    <w:pPr>
      <w:keepNext/>
      <w:spacing w:before="100" w:after="40"/>
      <w:pBdr>
        <w:bottom w:val="single" w:sz="6" w:space="1" w:color="A7B8C9"/>
      </w:pBdr>
    </w:pPr>
    <w:rPr>
      <w:rFonts w:ascii="Aptos Display" w:hAnsi="Aptos Display" w:eastAsia="Aptos Display"/>
      <w:b/>
      <w:color w:val="193755"/>
      <w:sz w:val="20"/>
    </w:rPr>
  </w:style>
  <w:style w:type="paragraph" w:customStyle="1" w:styleId="ResumeRole">
    <w:name w:val="Resume Role"/>
    <w:pPr>
      <w:keepNext/>
      <w:spacing w:before="60" w:after="0"/>
    </w:pPr>
    <w:rPr>
      <w:rFonts w:ascii="Aptos" w:hAnsi="Aptos" w:eastAsia="Aptos"/>
      <w:b/>
      <w:color w:val="141414"/>
      <w:sz w:val="19"/>
    </w:rPr>
  </w:style>
  <w:style w:type="paragraph" w:customStyle="1" w:styleId="ResumeMeta">
    <w:name w:val="Resume Meta"/>
    <w:pPr>
      <w:keepNext/>
      <w:spacing w:after="20"/>
    </w:pPr>
    <w:rPr>
      <w:rFonts w:ascii="Aptos" w:hAnsi="Aptos" w:eastAsia="Aptos"/>
      <w:i/>
      <w:color w:val="50505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oneplan-ai-jjuugdhyklgrz6d8ptvjr3.streamlit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treamshift-aiaptrnvxydq4ka23avbsz.streamlit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insense-earnings-ai-pukp5rnrs2ehkahbetjabq.streamlit.app/" TargetMode="External"/><Relationship Id="rId5" Type="http://schemas.openxmlformats.org/officeDocument/2006/relationships/hyperlink" Target="https://aravind-bit.github.io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1039</Words>
  <Characters>5928</Characters>
  <Application>Microsoft Office Word</Application>
  <DocSecurity>0</DocSecurity>
  <Lines>49</Lines>
  <Paragraphs>13</Paragraphs>
  <ScaleCrop>false</ScaleCrop>
  <Company/>
  <LinksUpToDate>false</LinksUpToDate>
  <CharactersWithSpaces>6954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Aravind Anisetti - Staff Data Engineer Resume</dc:title>
  <dc:subject>Staff Data Engineer / Analytics Platforms</dc:subject>
  <dc:creator>Aravind Anisetti</dc:creator>
  <cp:keywords>Data Engineering, Analytics Platforms, AWS, SQL, Python, Spark, BI</cp:keywords>
  <dc:description/>
  <cp:lastModifiedBy>Aravind Sai Anisetti</cp:lastModifiedBy>
  <cp:revision>1</cp:revision>
  <dcterms:created xsi:type="dcterms:W3CDTF">2026-07-17T19:17:00Z</dcterms:created>
  <dcterms:modified xsi:type="dcterms:W3CDTF">2026-07-17T19:26:00Z</dcterms:modified>
</cp:coreProperties>
</file>